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711F" w:rsidRPr="008810FB" w:rsidRDefault="00EC577C" w:rsidP="00E72C89">
      <w:pPr>
        <w:pStyle w:val="Title"/>
        <w:spacing w:after="0"/>
        <w:rPr>
          <w:sz w:val="28"/>
          <w:szCs w:val="28"/>
        </w:rPr>
      </w:pPr>
      <w:r w:rsidRPr="00EC577C">
        <w:rPr>
          <w:sz w:val="28"/>
          <w:szCs w:val="28"/>
        </w:rPr>
        <w:t>Minutes of the Forty Seventh Meeting of the Wales Committee</w:t>
      </w:r>
    </w:p>
    <w:p w:rsidR="00E72C89" w:rsidRPr="008810FB" w:rsidRDefault="00E72C89" w:rsidP="00E72C89">
      <w:pPr>
        <w:pStyle w:val="Title"/>
        <w:spacing w:after="0"/>
        <w:rPr>
          <w:sz w:val="28"/>
          <w:szCs w:val="28"/>
        </w:rPr>
      </w:pPr>
    </w:p>
    <w:p w:rsidR="00EC577C" w:rsidRPr="00EC577C" w:rsidRDefault="00EC577C" w:rsidP="00EC577C">
      <w:pPr>
        <w:rPr>
          <w:b/>
        </w:rPr>
      </w:pPr>
      <w:r w:rsidRPr="00EC577C">
        <w:rPr>
          <w:b/>
        </w:rPr>
        <w:t>Equality and Human Rights Commission</w:t>
      </w:r>
    </w:p>
    <w:p w:rsidR="0058711F" w:rsidRPr="003F2E02" w:rsidRDefault="00EC577C" w:rsidP="00EC577C">
      <w:pPr>
        <w:rPr>
          <w:b/>
        </w:rPr>
      </w:pPr>
      <w:r w:rsidRPr="00EC577C">
        <w:rPr>
          <w:b/>
        </w:rPr>
        <w:t>Wednesday 27 February 2019</w:t>
      </w:r>
    </w:p>
    <w:p w:rsidR="00661F73" w:rsidRPr="008810FB" w:rsidRDefault="00661F73" w:rsidP="00E72C89"/>
    <w:p w:rsidR="00201CF4" w:rsidRPr="008810FB" w:rsidRDefault="00201CF4" w:rsidP="00E72C89"/>
    <w:p w:rsidR="0058711F" w:rsidRPr="008810FB" w:rsidRDefault="0058711F" w:rsidP="00B04277">
      <w:pPr>
        <w:pStyle w:val="Heading1"/>
      </w:pPr>
      <w:r w:rsidRPr="008810FB">
        <w:t>Attending:</w:t>
      </w:r>
    </w:p>
    <w:p w:rsidR="00201CF4" w:rsidRPr="008810FB" w:rsidRDefault="00201CF4" w:rsidP="003A7F75"/>
    <w:p w:rsidR="00164332" w:rsidRDefault="00164332" w:rsidP="00164332">
      <w:r>
        <w:t xml:space="preserve">June Milligan (Chair) </w:t>
      </w:r>
    </w:p>
    <w:p w:rsidR="00164332" w:rsidRDefault="00164332" w:rsidP="00164332">
      <w:r>
        <w:t xml:space="preserve">Alison </w:t>
      </w:r>
      <w:proofErr w:type="spellStart"/>
      <w:r>
        <w:t>Parken</w:t>
      </w:r>
      <w:proofErr w:type="spellEnd"/>
      <w:r>
        <w:t xml:space="preserve"> </w:t>
      </w:r>
    </w:p>
    <w:p w:rsidR="00164332" w:rsidRDefault="00164332" w:rsidP="00164332">
      <w:r>
        <w:t>Faith Walker</w:t>
      </w:r>
    </w:p>
    <w:p w:rsidR="00164332" w:rsidRDefault="00164332" w:rsidP="00164332">
      <w:r>
        <w:t>Mark Sykes</w:t>
      </w:r>
    </w:p>
    <w:p w:rsidR="00164332" w:rsidRDefault="00164332" w:rsidP="00164332">
      <w:r>
        <w:t>Martyn Jones</w:t>
      </w:r>
    </w:p>
    <w:p w:rsidR="00164332" w:rsidRDefault="00164332" w:rsidP="00164332">
      <w:r>
        <w:t>Nicola Williams</w:t>
      </w:r>
    </w:p>
    <w:p w:rsidR="00164332" w:rsidRDefault="00164332" w:rsidP="00164332">
      <w:r>
        <w:t xml:space="preserve">Rocio </w:t>
      </w:r>
      <w:proofErr w:type="spellStart"/>
      <w:r>
        <w:t>Cifuentes</w:t>
      </w:r>
      <w:proofErr w:type="spellEnd"/>
    </w:p>
    <w:p w:rsidR="0058711F" w:rsidRPr="008810FB" w:rsidRDefault="00164332" w:rsidP="00164332">
      <w:r>
        <w:t>Sophie Howe</w:t>
      </w:r>
      <w:r>
        <w:tab/>
      </w:r>
    </w:p>
    <w:p w:rsidR="0058711F" w:rsidRPr="008810FB" w:rsidRDefault="0058711F" w:rsidP="00E72C89"/>
    <w:p w:rsidR="0058711F" w:rsidRPr="008810FB" w:rsidRDefault="00164332" w:rsidP="00E72C89">
      <w:pPr>
        <w:pStyle w:val="Heading2"/>
      </w:pPr>
      <w:r>
        <w:t>EHRC</w:t>
      </w:r>
    </w:p>
    <w:p w:rsidR="00164332" w:rsidRDefault="00164332" w:rsidP="00164332">
      <w:r>
        <w:t>Melanie Field (Executive Director, Wales, Corporate Strategy and Policy)</w:t>
      </w:r>
    </w:p>
    <w:p w:rsidR="00164332" w:rsidRDefault="00164332" w:rsidP="00164332">
      <w:r>
        <w:t>Hannah Wharf (Principal, Wales)</w:t>
      </w:r>
    </w:p>
    <w:p w:rsidR="00164332" w:rsidRDefault="00164332" w:rsidP="00164332">
      <w:r>
        <w:t xml:space="preserve">Wayne Vincent (Principal, Wales) </w:t>
      </w:r>
    </w:p>
    <w:p w:rsidR="00BD0D79" w:rsidRPr="00E82753" w:rsidRDefault="00164332" w:rsidP="00E72C89">
      <w:r>
        <w:t>Geraint Rees (Senior Associate, Wales)</w:t>
      </w:r>
    </w:p>
    <w:p w:rsidR="00201CF4" w:rsidRPr="008810FB" w:rsidRDefault="00201CF4" w:rsidP="00E72C89">
      <w:pPr>
        <w:rPr>
          <w:highlight w:val="yellow"/>
        </w:rPr>
      </w:pPr>
    </w:p>
    <w:p w:rsidR="008E2E65" w:rsidRPr="0038546A" w:rsidRDefault="008E2E65" w:rsidP="00E72C89">
      <w:pPr>
        <w:rPr>
          <w:highlight w:val="yellow"/>
        </w:rPr>
      </w:pPr>
    </w:p>
    <w:p w:rsidR="00093B8B" w:rsidRPr="00093B8B" w:rsidRDefault="00164332" w:rsidP="00093B8B">
      <w:pPr>
        <w:pStyle w:val="Heading1"/>
        <w:numPr>
          <w:ilvl w:val="0"/>
          <w:numId w:val="30"/>
        </w:numPr>
      </w:pPr>
      <w:r w:rsidRPr="00164332">
        <w:t>Welcome and introductions</w:t>
      </w:r>
    </w:p>
    <w:p w:rsidR="0058711F" w:rsidRPr="006D5CE2" w:rsidRDefault="0058711F" w:rsidP="003A7F75">
      <w:pPr>
        <w:ind w:left="720" w:hanging="720"/>
      </w:pPr>
    </w:p>
    <w:p w:rsidR="007B3B00" w:rsidRDefault="00164332" w:rsidP="007B3B00">
      <w:pPr>
        <w:pStyle w:val="ListParagraph"/>
        <w:numPr>
          <w:ilvl w:val="1"/>
          <w:numId w:val="30"/>
        </w:numPr>
      </w:pPr>
      <w:r>
        <w:t xml:space="preserve">(WC47/1.1) </w:t>
      </w:r>
      <w:r w:rsidRPr="00164332">
        <w:t>The Chair welcomed members to the forty-seventh meeting of the Wales Committee. Apologies had been received from Geraint Hopkins. The Committee welcomed Mark Sykes to his first meeting. The Committee wished to place on record its thanks to former member Andrew Edwards for his contribution to the Committee and contribution to the work of the Commission in Wales.</w:t>
      </w:r>
    </w:p>
    <w:p w:rsidR="003A7F75" w:rsidRDefault="003A7F75" w:rsidP="005D2729">
      <w:pPr>
        <w:ind w:left="720" w:hanging="720"/>
        <w:rPr>
          <w:rFonts w:cs="Arial"/>
          <w:iCs/>
          <w:lang w:eastAsia="en-GB"/>
        </w:rPr>
      </w:pPr>
    </w:p>
    <w:p w:rsidR="007B3B00" w:rsidRPr="007B3B00" w:rsidRDefault="00515800" w:rsidP="007B3B00">
      <w:pPr>
        <w:pStyle w:val="Heading1"/>
        <w:numPr>
          <w:ilvl w:val="0"/>
          <w:numId w:val="30"/>
        </w:numPr>
        <w:rPr>
          <w:lang w:eastAsia="en-GB"/>
        </w:rPr>
      </w:pPr>
      <w:r>
        <w:rPr>
          <w:lang w:eastAsia="en-GB"/>
        </w:rPr>
        <w:t>Declarations of interest</w:t>
      </w:r>
    </w:p>
    <w:p w:rsidR="003A7F75" w:rsidRDefault="003A7F75" w:rsidP="005D2729">
      <w:pPr>
        <w:ind w:left="720" w:hanging="720"/>
      </w:pPr>
    </w:p>
    <w:p w:rsidR="007B3B00" w:rsidRPr="007B3B00" w:rsidRDefault="00515800" w:rsidP="007B3B00">
      <w:pPr>
        <w:pStyle w:val="ListParagraph"/>
        <w:numPr>
          <w:ilvl w:val="1"/>
          <w:numId w:val="30"/>
        </w:numPr>
      </w:pPr>
      <w:r>
        <w:t xml:space="preserve">(WC47/2.1) </w:t>
      </w:r>
      <w:r w:rsidRPr="00515800">
        <w:t xml:space="preserve">In addition to the standing declarations, Committee Members made declarations of interest in relation to the Public Sector Equality Duty update paper, by June Milligan, as a lay member of Court of the University of Glasgow, Alison </w:t>
      </w:r>
      <w:proofErr w:type="spellStart"/>
      <w:r w:rsidRPr="00515800">
        <w:t>Parken</w:t>
      </w:r>
      <w:proofErr w:type="spellEnd"/>
      <w:r w:rsidRPr="00515800">
        <w:t xml:space="preserve"> as an Honorary Senior Research Fellow at Cardiff University and Sophie Howe as a Governor at Cardiff Business School.</w:t>
      </w:r>
    </w:p>
    <w:p w:rsidR="003D5059" w:rsidRPr="005D2729" w:rsidRDefault="003D5059" w:rsidP="005D2729">
      <w:pPr>
        <w:ind w:left="1800" w:hanging="720"/>
        <w:rPr>
          <w:rFonts w:cs="Arial"/>
          <w:iCs/>
          <w:lang w:eastAsia="en-GB"/>
        </w:rPr>
      </w:pPr>
    </w:p>
    <w:p w:rsidR="007B3B00" w:rsidRPr="007B3B00" w:rsidRDefault="00093B8B" w:rsidP="007B3B00">
      <w:pPr>
        <w:pStyle w:val="Heading1"/>
        <w:keepNext w:val="0"/>
        <w:keepLines w:val="0"/>
        <w:numPr>
          <w:ilvl w:val="0"/>
          <w:numId w:val="30"/>
        </w:numPr>
      </w:pPr>
      <w:r w:rsidRPr="00093B8B">
        <w:t>Feedback from Joint Board and Committee meeting including update on Strategic Plan (EHRC WC 47.01)</w:t>
      </w:r>
      <w:r w:rsidR="009C7E2F" w:rsidRPr="006D5CE2">
        <w:t xml:space="preserve"> </w:t>
      </w:r>
    </w:p>
    <w:p w:rsidR="00F06AA8" w:rsidRPr="006D5CE2" w:rsidRDefault="00F06AA8" w:rsidP="00F06AA8"/>
    <w:p w:rsidR="007B3B00" w:rsidRDefault="00093B8B" w:rsidP="007B3B00">
      <w:pPr>
        <w:pStyle w:val="ListParagraph"/>
        <w:numPr>
          <w:ilvl w:val="1"/>
          <w:numId w:val="30"/>
        </w:numPr>
        <w:rPr>
          <w:rFonts w:cs="Arial"/>
        </w:rPr>
      </w:pPr>
      <w:r w:rsidRPr="007B3B00">
        <w:rPr>
          <w:rFonts w:cs="Arial"/>
        </w:rPr>
        <w:t xml:space="preserve">(WC47/3.1) The Wales Committee shared reflections on the Joint Board and Committee meeting. The Committee wished to understand how the discussions and decisions of the event would be recorded and actioned. Members commented that the timetable for delivering the Strategic Plan seemed to be driving the event rather than the input from Committee. The </w:t>
      </w:r>
      <w:r w:rsidRPr="007B3B00">
        <w:rPr>
          <w:rFonts w:cs="Arial"/>
        </w:rPr>
        <w:lastRenderedPageBreak/>
        <w:t>Committee were concerned about how stakeholder and committees feedback was to be reflected in the final plan. The Committee commented that the Heads of Wales and Scotland had not been asked to attend the event, which had presented challenges.</w:t>
      </w:r>
      <w:r w:rsidR="007B3B00">
        <w:rPr>
          <w:rFonts w:cs="Arial"/>
        </w:rPr>
        <w:br/>
      </w:r>
    </w:p>
    <w:p w:rsidR="007B3B00" w:rsidRDefault="007B3B00" w:rsidP="007B3B00">
      <w:pPr>
        <w:pStyle w:val="ListParagraph"/>
        <w:numPr>
          <w:ilvl w:val="1"/>
          <w:numId w:val="30"/>
        </w:numPr>
        <w:rPr>
          <w:rFonts w:cs="Arial"/>
        </w:rPr>
      </w:pPr>
      <w:r w:rsidRPr="007B3B00">
        <w:rPr>
          <w:rFonts w:cs="Arial"/>
        </w:rPr>
        <w:t>(</w:t>
      </w:r>
      <w:r w:rsidR="00093B8B" w:rsidRPr="007B3B00">
        <w:rPr>
          <w:rFonts w:cs="Arial"/>
        </w:rPr>
        <w:t>WC47/3.2</w:t>
      </w:r>
      <w:r w:rsidRPr="007B3B00">
        <w:rPr>
          <w:rFonts w:cs="Arial"/>
        </w:rPr>
        <w:t xml:space="preserve">) </w:t>
      </w:r>
      <w:r w:rsidR="00093B8B" w:rsidRPr="007B3B00">
        <w:rPr>
          <w:rFonts w:cs="Arial"/>
        </w:rPr>
        <w:t xml:space="preserve">The Chair commented that the Commission should to consider how it supported Committee members to engage with these events in future. It would have been useful to have had advanced sight of the analysis of stakeholder consultation. The Chair reflected that there had been some positive reflection by Commissioners on the event and the recognition of different opportunities arising in </w:t>
      </w:r>
      <w:r>
        <w:rPr>
          <w:rFonts w:cs="Arial"/>
        </w:rPr>
        <w:t>Wales and Scotland.</w:t>
      </w:r>
      <w:r>
        <w:rPr>
          <w:rFonts w:cs="Arial"/>
        </w:rPr>
        <w:br/>
      </w:r>
    </w:p>
    <w:p w:rsidR="007B3B00" w:rsidRDefault="007B3B00" w:rsidP="007B3B00">
      <w:pPr>
        <w:pStyle w:val="ListParagraph"/>
        <w:numPr>
          <w:ilvl w:val="1"/>
          <w:numId w:val="30"/>
        </w:numPr>
        <w:rPr>
          <w:rFonts w:cs="Arial"/>
        </w:rPr>
      </w:pPr>
      <w:r>
        <w:rPr>
          <w:rFonts w:cs="Arial"/>
        </w:rPr>
        <w:t>(</w:t>
      </w:r>
      <w:r w:rsidR="00093B8B" w:rsidRPr="007B3B00">
        <w:rPr>
          <w:rFonts w:cs="Arial"/>
        </w:rPr>
        <w:t>WC47/3.3</w:t>
      </w:r>
      <w:r>
        <w:rPr>
          <w:rFonts w:cs="Arial"/>
        </w:rPr>
        <w:t xml:space="preserve">) </w:t>
      </w:r>
      <w:r w:rsidR="00093B8B" w:rsidRPr="007B3B00">
        <w:rPr>
          <w:rFonts w:cs="Arial"/>
        </w:rPr>
        <w:t>The Executive Director responded to the Committee’s feedback acknowledging that the timing of the event had been too late in the consultation process and the materials prepared for the event had not reflected the devolved context well enough.  The Governance Review would be a good opportunity to address some of the matters.</w:t>
      </w:r>
      <w:r>
        <w:rPr>
          <w:rFonts w:cs="Arial"/>
        </w:rPr>
        <w:br/>
      </w:r>
    </w:p>
    <w:p w:rsidR="007B3B00" w:rsidRDefault="007B3B00" w:rsidP="00912B19">
      <w:pPr>
        <w:pStyle w:val="ListParagraph"/>
        <w:numPr>
          <w:ilvl w:val="1"/>
          <w:numId w:val="30"/>
        </w:numPr>
        <w:rPr>
          <w:rFonts w:cs="Arial"/>
        </w:rPr>
      </w:pPr>
      <w:r w:rsidRPr="007B3B00">
        <w:rPr>
          <w:rFonts w:cs="Arial"/>
        </w:rPr>
        <w:t>(</w:t>
      </w:r>
      <w:r w:rsidR="00093B8B" w:rsidRPr="007B3B00">
        <w:rPr>
          <w:rFonts w:cs="Arial"/>
        </w:rPr>
        <w:t>WC47/3.4</w:t>
      </w:r>
      <w:r w:rsidRPr="007B3B00">
        <w:rPr>
          <w:rFonts w:cs="Arial"/>
        </w:rPr>
        <w:t xml:space="preserve">) </w:t>
      </w:r>
      <w:r w:rsidR="00093B8B" w:rsidRPr="007B3B00">
        <w:rPr>
          <w:rFonts w:cs="Arial"/>
        </w:rPr>
        <w:t>The Committee were informed that the Commission had agreed a legal resource for Wales, which would be at Principal level. The Committee commented that it would be important for that role to be based in the Wales team in the Wales office.</w:t>
      </w:r>
      <w:r>
        <w:rPr>
          <w:rFonts w:cs="Arial"/>
        </w:rPr>
        <w:br/>
      </w:r>
    </w:p>
    <w:p w:rsidR="007B3B00" w:rsidRDefault="007B3B00" w:rsidP="007B3B00">
      <w:pPr>
        <w:pStyle w:val="ListParagraph"/>
        <w:numPr>
          <w:ilvl w:val="1"/>
          <w:numId w:val="30"/>
        </w:numPr>
        <w:rPr>
          <w:rFonts w:cs="Arial"/>
        </w:rPr>
      </w:pPr>
      <w:r>
        <w:rPr>
          <w:rFonts w:cs="Arial"/>
        </w:rPr>
        <w:t>(</w:t>
      </w:r>
      <w:r w:rsidRPr="007B3B00">
        <w:rPr>
          <w:rFonts w:cs="Arial"/>
        </w:rPr>
        <w:t>WC47/3.5</w:t>
      </w:r>
      <w:r>
        <w:rPr>
          <w:rFonts w:cs="Arial"/>
        </w:rPr>
        <w:t xml:space="preserve">) </w:t>
      </w:r>
      <w:r w:rsidR="00093B8B" w:rsidRPr="007B3B00">
        <w:rPr>
          <w:rFonts w:cs="Arial"/>
        </w:rPr>
        <w:t>The Executive Director updated members on the latest iteration of the Draft Strategic Plan, which had been circulated to members. Members were informed that there was an opportunity to amend the context section of the draft plan ahead of publication and that feedback from Wales and Scotland Committee would be considered ahead of the Board meeting on 5 March.</w:t>
      </w:r>
      <w:r>
        <w:rPr>
          <w:rFonts w:cs="Arial"/>
        </w:rPr>
        <w:br/>
      </w:r>
    </w:p>
    <w:p w:rsidR="007B3B00" w:rsidRDefault="007B3B00" w:rsidP="007B3B00">
      <w:pPr>
        <w:pStyle w:val="ListParagraph"/>
        <w:numPr>
          <w:ilvl w:val="1"/>
          <w:numId w:val="30"/>
        </w:numPr>
        <w:rPr>
          <w:rFonts w:cs="Arial"/>
        </w:rPr>
      </w:pPr>
      <w:r>
        <w:rPr>
          <w:rFonts w:cs="Arial"/>
        </w:rPr>
        <w:t>(</w:t>
      </w:r>
      <w:r w:rsidR="00093B8B" w:rsidRPr="007B3B00">
        <w:rPr>
          <w:rFonts w:cs="Arial"/>
        </w:rPr>
        <w:t>WC47</w:t>
      </w:r>
      <w:r w:rsidRPr="007B3B00">
        <w:rPr>
          <w:rFonts w:cs="Arial"/>
        </w:rPr>
        <w:t>/3.6</w:t>
      </w:r>
      <w:r>
        <w:rPr>
          <w:rFonts w:cs="Arial"/>
        </w:rPr>
        <w:t xml:space="preserve">) </w:t>
      </w:r>
      <w:r w:rsidR="00093B8B" w:rsidRPr="007B3B00">
        <w:rPr>
          <w:rFonts w:cs="Arial"/>
        </w:rPr>
        <w:t>The Committee members shared their feedback on the draft plan including suggesting changes to language. The Committee made a number of key points on the draft plan including:</w:t>
      </w:r>
      <w:r w:rsidRPr="007B3B00">
        <w:rPr>
          <w:rFonts w:cs="Arial"/>
        </w:rPr>
        <w:t xml:space="preserve"> </w:t>
      </w:r>
      <w:r>
        <w:rPr>
          <w:rFonts w:cs="Arial"/>
        </w:rPr>
        <w:br/>
      </w:r>
    </w:p>
    <w:p w:rsidR="00BA4430" w:rsidRDefault="00093B8B" w:rsidP="0071590D">
      <w:pPr>
        <w:pStyle w:val="ListParagraph"/>
        <w:numPr>
          <w:ilvl w:val="2"/>
          <w:numId w:val="30"/>
        </w:numPr>
        <w:ind w:left="1843" w:hanging="709"/>
        <w:rPr>
          <w:rFonts w:cs="Arial"/>
        </w:rPr>
      </w:pPr>
      <w:proofErr w:type="gramStart"/>
      <w:r w:rsidRPr="007B3B00">
        <w:rPr>
          <w:rFonts w:cs="Arial"/>
        </w:rPr>
        <w:t>the</w:t>
      </w:r>
      <w:proofErr w:type="gramEnd"/>
      <w:r w:rsidRPr="007B3B00">
        <w:rPr>
          <w:rFonts w:cs="Arial"/>
        </w:rPr>
        <w:t xml:space="preserve"> focus on </w:t>
      </w:r>
      <w:proofErr w:type="spellStart"/>
      <w:r w:rsidRPr="007B3B00">
        <w:rPr>
          <w:rFonts w:cs="Arial"/>
        </w:rPr>
        <w:t>Brexit</w:t>
      </w:r>
      <w:proofErr w:type="spellEnd"/>
      <w:r w:rsidRPr="007B3B00">
        <w:rPr>
          <w:rFonts w:cs="Arial"/>
        </w:rPr>
        <w:t xml:space="preserve"> in the context session was too narrow and it should reference the spike in hate crime following the referendum and how it led to a heightened sense of ‘othering’. There is an absence in the priorities of actions to tackle hate crime </w:t>
      </w:r>
      <w:r w:rsidR="0071590D">
        <w:rPr>
          <w:rFonts w:cs="Arial"/>
        </w:rPr>
        <w:br/>
      </w:r>
    </w:p>
    <w:p w:rsidR="00BA4430" w:rsidRDefault="00093B8B" w:rsidP="0071590D">
      <w:pPr>
        <w:pStyle w:val="ListParagraph"/>
        <w:numPr>
          <w:ilvl w:val="2"/>
          <w:numId w:val="30"/>
        </w:numPr>
        <w:ind w:left="1843" w:hanging="709"/>
        <w:rPr>
          <w:rFonts w:cs="Arial"/>
        </w:rPr>
      </w:pPr>
      <w:r w:rsidRPr="00BA4430">
        <w:rPr>
          <w:rFonts w:cs="Arial"/>
        </w:rPr>
        <w:t>the Commission should highlight its role of promoting equality and human rights, not just ensuring compliance with the law</w:t>
      </w:r>
      <w:r w:rsidR="0071590D">
        <w:rPr>
          <w:rFonts w:cs="Arial"/>
        </w:rPr>
        <w:br/>
      </w:r>
    </w:p>
    <w:p w:rsidR="00BA4430" w:rsidRDefault="00093B8B" w:rsidP="0071590D">
      <w:pPr>
        <w:pStyle w:val="ListParagraph"/>
        <w:numPr>
          <w:ilvl w:val="2"/>
          <w:numId w:val="30"/>
        </w:numPr>
        <w:ind w:left="1843" w:hanging="709"/>
        <w:rPr>
          <w:rFonts w:cs="Arial"/>
        </w:rPr>
      </w:pPr>
      <w:r w:rsidRPr="00BA4430">
        <w:rPr>
          <w:rFonts w:cs="Arial"/>
        </w:rPr>
        <w:t>there was a need to make clearer references to the constitutional, structural and policy differences in Wales</w:t>
      </w:r>
      <w:r w:rsidR="0071590D">
        <w:rPr>
          <w:rFonts w:cs="Arial"/>
        </w:rPr>
        <w:br/>
      </w:r>
    </w:p>
    <w:p w:rsidR="00BA4430" w:rsidRDefault="00093B8B" w:rsidP="0071590D">
      <w:pPr>
        <w:pStyle w:val="ListParagraph"/>
        <w:numPr>
          <w:ilvl w:val="2"/>
          <w:numId w:val="30"/>
        </w:numPr>
        <w:ind w:left="1843" w:hanging="709"/>
        <w:rPr>
          <w:rFonts w:cs="Arial"/>
        </w:rPr>
      </w:pPr>
      <w:r w:rsidRPr="00BA4430">
        <w:rPr>
          <w:rFonts w:cs="Arial"/>
        </w:rPr>
        <w:t>there was a need to draw out the distinctive opportunities in Wales more clearly e.g. the review of the National Curriculum</w:t>
      </w:r>
      <w:r w:rsidR="0071590D">
        <w:rPr>
          <w:rFonts w:cs="Arial"/>
        </w:rPr>
        <w:br/>
      </w:r>
    </w:p>
    <w:p w:rsidR="00BA4430" w:rsidRDefault="00093B8B" w:rsidP="0071590D">
      <w:pPr>
        <w:pStyle w:val="ListParagraph"/>
        <w:numPr>
          <w:ilvl w:val="2"/>
          <w:numId w:val="30"/>
        </w:numPr>
        <w:ind w:left="1843" w:hanging="709"/>
        <w:rPr>
          <w:rFonts w:cs="Arial"/>
        </w:rPr>
      </w:pPr>
      <w:r w:rsidRPr="00BA4430">
        <w:rPr>
          <w:rFonts w:cs="Arial"/>
        </w:rPr>
        <w:t xml:space="preserve">there should be clarity on the enforcement journey, how the Commission sees and communicates the journey from advice, </w:t>
      </w:r>
      <w:r w:rsidRPr="00BA4430">
        <w:rPr>
          <w:rFonts w:cs="Arial"/>
        </w:rPr>
        <w:lastRenderedPageBreak/>
        <w:t>guidance and</w:t>
      </w:r>
      <w:r w:rsidR="0071590D">
        <w:rPr>
          <w:rFonts w:cs="Arial"/>
        </w:rPr>
        <w:t xml:space="preserve"> support through to enforcement</w:t>
      </w:r>
      <w:r w:rsidR="0071590D">
        <w:rPr>
          <w:rFonts w:cs="Arial"/>
        </w:rPr>
        <w:br/>
      </w:r>
    </w:p>
    <w:p w:rsidR="00BA4430" w:rsidRDefault="00093B8B" w:rsidP="0071590D">
      <w:pPr>
        <w:pStyle w:val="ListParagraph"/>
        <w:numPr>
          <w:ilvl w:val="2"/>
          <w:numId w:val="30"/>
        </w:numPr>
        <w:ind w:left="1843" w:hanging="709"/>
        <w:rPr>
          <w:rFonts w:cs="Arial"/>
        </w:rPr>
      </w:pPr>
      <w:r w:rsidRPr="00BA4430">
        <w:rPr>
          <w:rFonts w:cs="Arial"/>
        </w:rPr>
        <w:t xml:space="preserve">that references made to deterioration in living standards in the context section aren’t reflected in how the priorities are described and </w:t>
      </w:r>
      <w:r w:rsidR="00BA4430">
        <w:rPr>
          <w:rFonts w:cs="Arial"/>
        </w:rPr>
        <w:t xml:space="preserve">better </w:t>
      </w:r>
      <w:r w:rsidRPr="00BA4430">
        <w:rPr>
          <w:rFonts w:cs="Arial"/>
        </w:rPr>
        <w:t>articulation is required e.g. impact of tax and welfare reforms on the poorest in society</w:t>
      </w:r>
      <w:r w:rsidR="0071590D">
        <w:rPr>
          <w:rFonts w:cs="Arial"/>
        </w:rPr>
        <w:br/>
      </w:r>
    </w:p>
    <w:p w:rsidR="00BA4430" w:rsidRDefault="00093B8B" w:rsidP="0071590D">
      <w:pPr>
        <w:pStyle w:val="ListParagraph"/>
        <w:numPr>
          <w:ilvl w:val="2"/>
          <w:numId w:val="30"/>
        </w:numPr>
        <w:ind w:left="1843" w:hanging="709"/>
        <w:rPr>
          <w:rFonts w:cs="Arial"/>
        </w:rPr>
      </w:pPr>
      <w:r w:rsidRPr="00BA4430">
        <w:rPr>
          <w:rFonts w:cs="Arial"/>
        </w:rPr>
        <w:t>whether the transport aim would seek to improve the accessibility of existing services, or whether it would seek to influence the</w:t>
      </w:r>
      <w:r w:rsidR="00BA4430">
        <w:rPr>
          <w:rFonts w:cs="Arial"/>
        </w:rPr>
        <w:t xml:space="preserve"> development of better provision</w:t>
      </w:r>
      <w:r w:rsidR="0071590D">
        <w:rPr>
          <w:rFonts w:cs="Arial"/>
        </w:rPr>
        <w:br/>
      </w:r>
    </w:p>
    <w:p w:rsidR="00BA4430" w:rsidRDefault="00093B8B" w:rsidP="0071590D">
      <w:pPr>
        <w:pStyle w:val="ListParagraph"/>
        <w:numPr>
          <w:ilvl w:val="2"/>
          <w:numId w:val="30"/>
        </w:numPr>
        <w:ind w:left="1843" w:hanging="709"/>
        <w:rPr>
          <w:rFonts w:cs="Arial"/>
        </w:rPr>
      </w:pPr>
      <w:proofErr w:type="gramStart"/>
      <w:r w:rsidRPr="00BA4430">
        <w:rPr>
          <w:rFonts w:cs="Arial"/>
        </w:rPr>
        <w:t>strengthening</w:t>
      </w:r>
      <w:proofErr w:type="gramEnd"/>
      <w:r w:rsidRPr="00BA4430">
        <w:rPr>
          <w:rFonts w:cs="Arial"/>
        </w:rPr>
        <w:t xml:space="preserve"> the equality objective on Our People. There was concern about the lack of diversity within the Wales office.</w:t>
      </w:r>
      <w:r w:rsidR="0071590D">
        <w:rPr>
          <w:rFonts w:cs="Arial"/>
        </w:rPr>
        <w:br/>
      </w:r>
    </w:p>
    <w:p w:rsidR="00C27462" w:rsidRPr="00F82CDC" w:rsidRDefault="0071590D" w:rsidP="00BA4430">
      <w:pPr>
        <w:pStyle w:val="ListParagraph"/>
        <w:numPr>
          <w:ilvl w:val="1"/>
          <w:numId w:val="30"/>
        </w:numPr>
        <w:rPr>
          <w:rFonts w:cs="Arial"/>
        </w:rPr>
      </w:pPr>
      <w:r>
        <w:rPr>
          <w:rFonts w:cs="Arial"/>
        </w:rPr>
        <w:t>(</w:t>
      </w:r>
      <w:r w:rsidR="00093B8B" w:rsidRPr="00BA4430">
        <w:rPr>
          <w:rFonts w:cs="Arial"/>
        </w:rPr>
        <w:t>WC47/3.6</w:t>
      </w:r>
      <w:r>
        <w:rPr>
          <w:rFonts w:cs="Arial"/>
        </w:rPr>
        <w:t xml:space="preserve">) </w:t>
      </w:r>
      <w:r w:rsidR="00093B8B" w:rsidRPr="00BA4430">
        <w:rPr>
          <w:rFonts w:cs="Arial"/>
        </w:rPr>
        <w:t>The Executive Director responded to the Committee’s comments and committed to share the Committee’s feedback with colleagues working on the Strategic Plan. The Chair thanked the Committee for their contributions.</w:t>
      </w:r>
      <w:r w:rsidR="00A5237F">
        <w:t xml:space="preserve"> </w:t>
      </w:r>
      <w:r w:rsidR="00F82CDC">
        <w:br/>
      </w:r>
    </w:p>
    <w:p w:rsidR="00F82CDC" w:rsidRPr="00F82CDC" w:rsidRDefault="00F82CDC" w:rsidP="00F82CDC">
      <w:pPr>
        <w:pStyle w:val="ListParagraph"/>
        <w:numPr>
          <w:ilvl w:val="0"/>
          <w:numId w:val="30"/>
        </w:numPr>
        <w:rPr>
          <w:rFonts w:cs="Arial"/>
          <w:b/>
        </w:rPr>
      </w:pPr>
      <w:r w:rsidRPr="00F82CDC">
        <w:rPr>
          <w:b/>
        </w:rPr>
        <w:t>Minutes of the last meeting</w:t>
      </w:r>
      <w:r w:rsidRPr="00F82CDC">
        <w:rPr>
          <w:b/>
        </w:rPr>
        <w:br/>
      </w:r>
    </w:p>
    <w:p w:rsidR="0055094A" w:rsidRPr="00F82CDC" w:rsidRDefault="00F82CDC" w:rsidP="00F82CDC">
      <w:pPr>
        <w:pStyle w:val="ListParagraph"/>
        <w:numPr>
          <w:ilvl w:val="1"/>
          <w:numId w:val="30"/>
        </w:numPr>
        <w:rPr>
          <w:rFonts w:cs="Arial"/>
        </w:rPr>
      </w:pPr>
      <w:r w:rsidRPr="00F82CDC">
        <w:t xml:space="preserve">(WC47/4.1) The Committee reflected on the discussion with stakeholders on the maturing </w:t>
      </w:r>
      <w:bookmarkStart w:id="0" w:name="_GoBack"/>
      <w:bookmarkEnd w:id="0"/>
      <w:r w:rsidRPr="00F82CDC">
        <w:t>of partnership working and governance structures across services in West Wales. The Committee suggested it would worth following up with the Health Board on the implications for our Public Sector Equality Duty work.</w:t>
      </w:r>
      <w:r w:rsidRPr="00F82CDC">
        <w:br/>
      </w:r>
    </w:p>
    <w:p w:rsidR="00322813" w:rsidRDefault="0071590D" w:rsidP="0071590D">
      <w:pPr>
        <w:pStyle w:val="Heading1"/>
        <w:numPr>
          <w:ilvl w:val="0"/>
          <w:numId w:val="30"/>
        </w:numPr>
      </w:pPr>
      <w:r w:rsidRPr="0071590D">
        <w:t>Update from the Chair of the Wales Committee (EHRC WC 47.02)</w:t>
      </w:r>
      <w:r>
        <w:br/>
      </w:r>
      <w:r w:rsidR="00322813" w:rsidRPr="0071590D">
        <w:t xml:space="preserve"> </w:t>
      </w:r>
    </w:p>
    <w:p w:rsidR="0071590D" w:rsidRDefault="0071590D" w:rsidP="0071590D">
      <w:pPr>
        <w:pStyle w:val="ListParagraph"/>
        <w:numPr>
          <w:ilvl w:val="1"/>
          <w:numId w:val="30"/>
        </w:numPr>
      </w:pPr>
      <w:r>
        <w:t>(</w:t>
      </w:r>
      <w:r>
        <w:t>WC47/5.1</w:t>
      </w:r>
      <w:r>
        <w:t xml:space="preserve">) </w:t>
      </w:r>
      <w:r>
        <w:t xml:space="preserve">The Chair updated the Committee on the positive meeting with the new Equality Minister Jane Hutt, and the successful Is Wales Fairer event in North Wales. </w:t>
      </w:r>
      <w:r>
        <w:br/>
      </w:r>
    </w:p>
    <w:p w:rsidR="004707BE" w:rsidRPr="0071590D" w:rsidRDefault="0071590D" w:rsidP="0071590D">
      <w:pPr>
        <w:pStyle w:val="ListParagraph"/>
        <w:numPr>
          <w:ilvl w:val="1"/>
          <w:numId w:val="30"/>
        </w:numPr>
      </w:pPr>
      <w:r>
        <w:t>(</w:t>
      </w:r>
      <w:r>
        <w:t>WC47/5.2</w:t>
      </w:r>
      <w:r>
        <w:t xml:space="preserve">) </w:t>
      </w:r>
      <w:r>
        <w:t>The Committee discussed the Welsh Government’s event on Safeguarding and advancing equality and human rights in Wales. The Committee requested sight of the presentations on socio-economic duty and incorporation of human rights treaties.</w:t>
      </w:r>
      <w:r>
        <w:br/>
      </w:r>
      <w:r>
        <w:br/>
      </w:r>
      <w:r w:rsidRPr="0071590D">
        <w:rPr>
          <w:b/>
        </w:rPr>
        <w:t>Action A: Circulate the socio-economic duty and incorporation of human rights presentations to the Committee.</w:t>
      </w:r>
    </w:p>
    <w:p w:rsidR="00EE3339" w:rsidRPr="0071590D" w:rsidRDefault="00EE3339" w:rsidP="00EE3339">
      <w:pPr>
        <w:ind w:left="720" w:hanging="720"/>
      </w:pPr>
    </w:p>
    <w:p w:rsidR="0058711F" w:rsidRDefault="0071590D" w:rsidP="0071590D">
      <w:pPr>
        <w:pStyle w:val="Heading1"/>
        <w:keepNext w:val="0"/>
        <w:keepLines w:val="0"/>
        <w:numPr>
          <w:ilvl w:val="0"/>
          <w:numId w:val="30"/>
        </w:numPr>
      </w:pPr>
      <w:r w:rsidRPr="0071590D">
        <w:t>Developing Commission Policy Positions (EHRC WC 47.03)</w:t>
      </w:r>
      <w:r w:rsidR="00D72090" w:rsidRPr="0071590D">
        <w:t xml:space="preserve"> </w:t>
      </w:r>
      <w:r>
        <w:br/>
      </w:r>
    </w:p>
    <w:p w:rsidR="0071590D" w:rsidRDefault="0071590D" w:rsidP="0071590D">
      <w:pPr>
        <w:pStyle w:val="ListParagraph"/>
        <w:numPr>
          <w:ilvl w:val="1"/>
          <w:numId w:val="30"/>
        </w:numPr>
      </w:pPr>
      <w:r>
        <w:t>(</w:t>
      </w:r>
      <w:r>
        <w:t>WC47/6.1</w:t>
      </w:r>
      <w:r>
        <w:t xml:space="preserve">) </w:t>
      </w:r>
      <w:r>
        <w:t xml:space="preserve">The Executive Director shared a paper on Developing Commission Policy Positions with the Committee. The Committee were informed that the paper stemmed from the ongoing Board and Committee Effectiveness reviews. The Commission planned to review the Governance Manual and Terms of References of Committees to clarify the relationship between the Commission, the executive and the Statutory Committees. The Committee agreed that clear Terms of Reference for all </w:t>
      </w:r>
      <w:r>
        <w:lastRenderedPageBreak/>
        <w:t xml:space="preserve">Committee were required. </w:t>
      </w:r>
      <w:r>
        <w:br/>
      </w:r>
    </w:p>
    <w:p w:rsidR="0071590D" w:rsidRDefault="00073CDC" w:rsidP="0071590D">
      <w:pPr>
        <w:pStyle w:val="ListParagraph"/>
        <w:numPr>
          <w:ilvl w:val="1"/>
          <w:numId w:val="30"/>
        </w:numPr>
      </w:pPr>
      <w:r>
        <w:t>(</w:t>
      </w:r>
      <w:r w:rsidR="0071590D">
        <w:t>WC47/6.2</w:t>
      </w:r>
      <w:r>
        <w:t xml:space="preserve">) </w:t>
      </w:r>
      <w:r w:rsidR="0071590D">
        <w:t xml:space="preserve">The Chair noted that the paper highlighted the role of the Wales Committee advising the Commission but did not mention its role in advising the Welsh Government. The Chair asked if it was a new proposition that a policy position could be different in Wales as compared to that agreed by the Board. The Committee were informed that the Board would have to approve any distinctive policy position that would be adopted in Wales or Scotland. </w:t>
      </w:r>
      <w:r w:rsidR="0071590D">
        <w:br/>
      </w:r>
    </w:p>
    <w:p w:rsidR="00073CDC" w:rsidRDefault="00073CDC" w:rsidP="00073CDC">
      <w:pPr>
        <w:pStyle w:val="ListParagraph"/>
        <w:numPr>
          <w:ilvl w:val="1"/>
          <w:numId w:val="30"/>
        </w:numPr>
      </w:pPr>
      <w:r>
        <w:t xml:space="preserve">(WC47/6.3) </w:t>
      </w:r>
      <w:r w:rsidR="0071590D">
        <w:t xml:space="preserve">The Committee commented that adequate flow of information between the Board and Committees to give the Committee the opportunity to advise the Commission effectively was important. The Committee requested that the minutes of Board meetings be shared and that the Board’s forward plan of business and meetings enable this. </w:t>
      </w:r>
      <w:r w:rsidR="0071590D">
        <w:br/>
      </w:r>
      <w:r w:rsidR="0071590D">
        <w:br/>
      </w:r>
      <w:r w:rsidR="0071590D" w:rsidRPr="00073CDC">
        <w:rPr>
          <w:b/>
        </w:rPr>
        <w:t>Action B: Circulate Board minutes to the Wales Committee and link with the Board Forward Plan</w:t>
      </w:r>
      <w:r>
        <w:rPr>
          <w:b/>
        </w:rPr>
        <w:br/>
      </w:r>
    </w:p>
    <w:p w:rsidR="00073CDC" w:rsidRDefault="00073CDC" w:rsidP="00073CDC">
      <w:pPr>
        <w:pStyle w:val="ListParagraph"/>
        <w:numPr>
          <w:ilvl w:val="1"/>
          <w:numId w:val="30"/>
        </w:numPr>
      </w:pPr>
      <w:r>
        <w:t>(</w:t>
      </w:r>
      <w:r w:rsidR="0071590D">
        <w:t>WC47/6.4</w:t>
      </w:r>
      <w:r>
        <w:t xml:space="preserve">) </w:t>
      </w:r>
      <w:r w:rsidR="0071590D">
        <w:t>The Committee commented on the section of the paper that suggested that major policy decisions on controversial issues be taken to the Board for direction.  The Committee agreed the role of the Board and Committees in shaping, informing and advising on policy was important. The example of developing a policy position on chastisement was highlighted, this was an issu</w:t>
      </w:r>
      <w:r>
        <w:t xml:space="preserve">e had been driven by the policy </w:t>
      </w:r>
      <w:r w:rsidR="0071590D">
        <w:t>landscape in Wales and Scotland progressing differently to England.</w:t>
      </w:r>
      <w:r>
        <w:br/>
      </w:r>
    </w:p>
    <w:p w:rsidR="00EF5D5F" w:rsidRPr="00F933C8" w:rsidRDefault="00073CDC" w:rsidP="00F933C8">
      <w:pPr>
        <w:pStyle w:val="ListParagraph"/>
        <w:numPr>
          <w:ilvl w:val="1"/>
          <w:numId w:val="30"/>
        </w:numPr>
      </w:pPr>
      <w:r>
        <w:t>(</w:t>
      </w:r>
      <w:r w:rsidR="0071590D">
        <w:t>WC47/6.5</w:t>
      </w:r>
      <w:r>
        <w:t xml:space="preserve">) </w:t>
      </w:r>
      <w:r w:rsidR="0071590D">
        <w:t>Committee Members emphasised the need to see how the propositions within the policy paper would translate into new Terms of Reference. The Executive Director confirmed that a table or diagram setting out the process would be developed for the Committee and the discussion would be tabled at a future Committee meeting.</w:t>
      </w:r>
      <w:r>
        <w:br/>
      </w:r>
      <w:r>
        <w:br/>
      </w:r>
      <w:r w:rsidR="0071590D" w:rsidRPr="00073CDC">
        <w:rPr>
          <w:b/>
        </w:rPr>
        <w:t>Action C: Table further discussion on the role of Statutory Committees on advising on policy positions</w:t>
      </w:r>
      <w:r w:rsidR="0071590D">
        <w:t>.</w:t>
      </w:r>
    </w:p>
    <w:p w:rsidR="00887A7A" w:rsidRPr="0071590D" w:rsidRDefault="00887A7A" w:rsidP="00EC43CD">
      <w:pPr>
        <w:pStyle w:val="ListParagraph"/>
        <w:spacing w:after="160" w:line="259" w:lineRule="auto"/>
        <w:ind w:left="360"/>
        <w:rPr>
          <w:rFonts w:cs="Arial"/>
        </w:rPr>
      </w:pPr>
    </w:p>
    <w:p w:rsidR="00EC43CD" w:rsidRDefault="00F933C8" w:rsidP="00F933C8">
      <w:pPr>
        <w:pStyle w:val="Heading1"/>
        <w:numPr>
          <w:ilvl w:val="0"/>
          <w:numId w:val="30"/>
        </w:numPr>
      </w:pPr>
      <w:r w:rsidRPr="00F933C8">
        <w:t>Assisted Dying policy (EHRC WC 47.04)</w:t>
      </w:r>
      <w:r>
        <w:br/>
      </w:r>
    </w:p>
    <w:p w:rsidR="00F933C8" w:rsidRDefault="00F933C8" w:rsidP="00F933C8">
      <w:pPr>
        <w:pStyle w:val="ListParagraph"/>
        <w:numPr>
          <w:ilvl w:val="1"/>
          <w:numId w:val="30"/>
        </w:numPr>
        <w:rPr>
          <w:rFonts w:cs="Arial"/>
        </w:rPr>
      </w:pPr>
      <w:r>
        <w:rPr>
          <w:rFonts w:cs="Arial"/>
        </w:rPr>
        <w:t>(</w:t>
      </w:r>
      <w:r w:rsidRPr="00F933C8">
        <w:rPr>
          <w:rFonts w:cs="Arial"/>
        </w:rPr>
        <w:t>WC47/7.1</w:t>
      </w:r>
      <w:r>
        <w:rPr>
          <w:rFonts w:cs="Arial"/>
        </w:rPr>
        <w:t xml:space="preserve">) </w:t>
      </w:r>
      <w:r w:rsidRPr="00F933C8">
        <w:rPr>
          <w:rFonts w:cs="Arial"/>
        </w:rPr>
        <w:t>The Committee received a paper seeking its advice on the Commission developing a policy position on Assisted Dying.</w:t>
      </w:r>
    </w:p>
    <w:p w:rsidR="00F933C8" w:rsidRPr="00F933C8" w:rsidRDefault="00F933C8" w:rsidP="00F933C8">
      <w:pPr>
        <w:pStyle w:val="ListParagraph"/>
        <w:ind w:left="1080"/>
        <w:rPr>
          <w:rFonts w:cs="Arial"/>
        </w:rPr>
      </w:pPr>
    </w:p>
    <w:p w:rsidR="00F933C8" w:rsidRPr="00F933C8" w:rsidRDefault="00F933C8" w:rsidP="00F933C8">
      <w:pPr>
        <w:pStyle w:val="ListParagraph"/>
        <w:numPr>
          <w:ilvl w:val="1"/>
          <w:numId w:val="30"/>
        </w:numPr>
        <w:rPr>
          <w:rFonts w:cs="Arial"/>
        </w:rPr>
      </w:pPr>
      <w:r>
        <w:rPr>
          <w:rFonts w:cs="Arial"/>
        </w:rPr>
        <w:t>(</w:t>
      </w:r>
      <w:r w:rsidRPr="00F933C8">
        <w:rPr>
          <w:rFonts w:cs="Arial"/>
        </w:rPr>
        <w:t>WC47/7.2</w:t>
      </w:r>
      <w:r>
        <w:rPr>
          <w:rFonts w:cs="Arial"/>
        </w:rPr>
        <w:t xml:space="preserve">) </w:t>
      </w:r>
      <w:r w:rsidRPr="00F933C8">
        <w:rPr>
          <w:rFonts w:cs="Arial"/>
        </w:rPr>
        <w:t xml:space="preserve">There was a range of opinions shared, which drew upon people’s personal experiences, views, and reflections on the Commission’s position. The Committee reached no definitive position. </w:t>
      </w:r>
      <w:r>
        <w:rPr>
          <w:rFonts w:cs="Arial"/>
        </w:rPr>
        <w:br/>
      </w:r>
    </w:p>
    <w:p w:rsidR="00F933C8" w:rsidRPr="00F933C8" w:rsidRDefault="00F933C8" w:rsidP="00F933C8">
      <w:pPr>
        <w:pStyle w:val="ListParagraph"/>
        <w:numPr>
          <w:ilvl w:val="1"/>
          <w:numId w:val="30"/>
        </w:numPr>
        <w:rPr>
          <w:rFonts w:cs="Arial"/>
        </w:rPr>
      </w:pPr>
      <w:r>
        <w:rPr>
          <w:rFonts w:cs="Arial"/>
        </w:rPr>
        <w:t>(</w:t>
      </w:r>
      <w:r w:rsidRPr="00F933C8">
        <w:rPr>
          <w:rFonts w:cs="Arial"/>
        </w:rPr>
        <w:t>WC47/7.3</w:t>
      </w:r>
      <w:r>
        <w:rPr>
          <w:rFonts w:cs="Arial"/>
        </w:rPr>
        <w:t xml:space="preserve">) </w:t>
      </w:r>
      <w:r w:rsidRPr="00F933C8">
        <w:rPr>
          <w:rFonts w:cs="Arial"/>
        </w:rPr>
        <w:t xml:space="preserve">Some members stated that in principle, they agreed with an individual’s right to determine for themselves whether to end their life. These views were discussed in the context of the need for robust safeguards, concerns about adequate social and health care provision and </w:t>
      </w:r>
      <w:r w:rsidRPr="00F933C8">
        <w:rPr>
          <w:rFonts w:cs="Arial"/>
        </w:rPr>
        <w:lastRenderedPageBreak/>
        <w:t>the potential wider societal impact of assisted dying.  Some committee members commented that the Commission should maintain a neutral position.</w:t>
      </w:r>
      <w:r>
        <w:rPr>
          <w:rFonts w:cs="Arial"/>
        </w:rPr>
        <w:br/>
      </w:r>
    </w:p>
    <w:p w:rsidR="00F933C8" w:rsidRPr="00F933C8" w:rsidRDefault="00F933C8" w:rsidP="00F933C8">
      <w:pPr>
        <w:pStyle w:val="ListParagraph"/>
        <w:numPr>
          <w:ilvl w:val="1"/>
          <w:numId w:val="30"/>
        </w:numPr>
        <w:rPr>
          <w:rFonts w:cs="Arial"/>
        </w:rPr>
      </w:pPr>
      <w:r>
        <w:rPr>
          <w:rFonts w:cs="Arial"/>
        </w:rPr>
        <w:t>(</w:t>
      </w:r>
      <w:r w:rsidRPr="00F933C8">
        <w:rPr>
          <w:rFonts w:cs="Arial"/>
        </w:rPr>
        <w:t>WC47/7.4</w:t>
      </w:r>
      <w:r>
        <w:rPr>
          <w:rFonts w:cs="Arial"/>
        </w:rPr>
        <w:t xml:space="preserve">) </w:t>
      </w:r>
      <w:r w:rsidRPr="00F933C8">
        <w:rPr>
          <w:rFonts w:cs="Arial"/>
        </w:rPr>
        <w:t>A number of Committee members commented on the safeguards and services that would be required as a prerequisite to legislative change, to ensure that people in vulnerable positions are not placed under pressure. There was agreement from a number of members who stated that they were not confident that the current levels of care and support services in Wales or the UK were sufficient to ensure that individuals would not come under undue pressure to end their lives e.g. feeling that caring for them would be a burden on families and carers.</w:t>
      </w:r>
      <w:r>
        <w:rPr>
          <w:rFonts w:cs="Arial"/>
        </w:rPr>
        <w:br/>
      </w:r>
    </w:p>
    <w:p w:rsidR="00F933C8" w:rsidRPr="00F933C8" w:rsidRDefault="00F933C8" w:rsidP="00F933C8">
      <w:pPr>
        <w:pStyle w:val="ListParagraph"/>
        <w:numPr>
          <w:ilvl w:val="1"/>
          <w:numId w:val="30"/>
        </w:numPr>
        <w:rPr>
          <w:rFonts w:cs="Arial"/>
        </w:rPr>
      </w:pPr>
      <w:r>
        <w:rPr>
          <w:rFonts w:cs="Arial"/>
        </w:rPr>
        <w:t>(</w:t>
      </w:r>
      <w:r w:rsidRPr="00F933C8">
        <w:rPr>
          <w:rFonts w:cs="Arial"/>
        </w:rPr>
        <w:t>WC47/7.5</w:t>
      </w:r>
      <w:r>
        <w:rPr>
          <w:rFonts w:cs="Arial"/>
        </w:rPr>
        <w:t xml:space="preserve">) </w:t>
      </w:r>
      <w:r w:rsidRPr="00F933C8">
        <w:rPr>
          <w:rFonts w:cs="Arial"/>
        </w:rPr>
        <w:t xml:space="preserve">Some members shared concerns on the potential ripple effect of a decision to legalise assisted dying on wider society. Would this lead to the diminishing of the perceived value of life in society? Would it have an impact on how vulnerable and disabled people are treated at the ends of their lives, or are perceived by society?  A member commented on the potential impact of legislative change and the challenges this would place on health and care professionals and their relationships with patients. </w:t>
      </w:r>
      <w:r>
        <w:rPr>
          <w:rFonts w:cs="Arial"/>
        </w:rPr>
        <w:br/>
      </w:r>
    </w:p>
    <w:p w:rsidR="00F933C8" w:rsidRPr="00F933C8" w:rsidRDefault="00F933C8" w:rsidP="00F933C8">
      <w:pPr>
        <w:pStyle w:val="ListParagraph"/>
        <w:numPr>
          <w:ilvl w:val="1"/>
          <w:numId w:val="30"/>
        </w:numPr>
        <w:rPr>
          <w:rFonts w:cs="Arial"/>
        </w:rPr>
      </w:pPr>
      <w:r>
        <w:rPr>
          <w:rFonts w:cs="Arial"/>
        </w:rPr>
        <w:t>(</w:t>
      </w:r>
      <w:r w:rsidRPr="00F933C8">
        <w:rPr>
          <w:rFonts w:cs="Arial"/>
        </w:rPr>
        <w:t>WC47/7.6</w:t>
      </w:r>
      <w:r>
        <w:rPr>
          <w:rFonts w:cs="Arial"/>
        </w:rPr>
        <w:t xml:space="preserve">) </w:t>
      </w:r>
      <w:r w:rsidRPr="00F933C8">
        <w:rPr>
          <w:rFonts w:cs="Arial"/>
        </w:rPr>
        <w:t xml:space="preserve">The Committee noted that the Older People’s Commissioner for Wales had taken a neutral position on assisted dying. Some members commented that the Commission taking a neutral position would still be viewed as the Commission taken a position. A member commented that, should the Commission come to a position, it should be set in the context of clear and narrow parameters. It was noted that the issue being debated was assisted dying for terminally ill people with a life expectancy of six months or less, and that this narrow scope reduced the likelihood of some of the potential negative impacts of changing the law. </w:t>
      </w:r>
      <w:r>
        <w:rPr>
          <w:rFonts w:cs="Arial"/>
        </w:rPr>
        <w:br/>
      </w:r>
    </w:p>
    <w:p w:rsidR="00F933C8" w:rsidRPr="00F933C8" w:rsidRDefault="00F933C8" w:rsidP="00F933C8">
      <w:pPr>
        <w:pStyle w:val="ListParagraph"/>
        <w:numPr>
          <w:ilvl w:val="1"/>
          <w:numId w:val="30"/>
        </w:numPr>
        <w:rPr>
          <w:rFonts w:cs="Arial"/>
        </w:rPr>
      </w:pPr>
      <w:r>
        <w:rPr>
          <w:rFonts w:cs="Arial"/>
        </w:rPr>
        <w:t>(</w:t>
      </w:r>
      <w:r w:rsidRPr="00F933C8">
        <w:rPr>
          <w:rFonts w:cs="Arial"/>
        </w:rPr>
        <w:t>WC47/7.7</w:t>
      </w:r>
      <w:r>
        <w:rPr>
          <w:rFonts w:cs="Arial"/>
        </w:rPr>
        <w:t xml:space="preserve">) </w:t>
      </w:r>
      <w:r w:rsidRPr="00F933C8">
        <w:rPr>
          <w:rFonts w:cs="Arial"/>
        </w:rPr>
        <w:t>A concern was raised about the Commission taking a position on such an emotive issue, with polarised and entrenched views on both sides of the argument. Some members felt that this was an issue that should be decided by Parliament and the Commission’s role was to provide neutral advice expressing the arguments on both sides.</w:t>
      </w:r>
      <w:r>
        <w:rPr>
          <w:rFonts w:cs="Arial"/>
        </w:rPr>
        <w:br/>
      </w:r>
    </w:p>
    <w:p w:rsidR="00F933C8" w:rsidRPr="00F933C8" w:rsidRDefault="00F933C8" w:rsidP="00F933C8">
      <w:pPr>
        <w:pStyle w:val="ListParagraph"/>
        <w:numPr>
          <w:ilvl w:val="1"/>
          <w:numId w:val="30"/>
        </w:numPr>
        <w:rPr>
          <w:rFonts w:cs="Arial"/>
        </w:rPr>
      </w:pPr>
      <w:r>
        <w:rPr>
          <w:rFonts w:cs="Arial"/>
        </w:rPr>
        <w:t xml:space="preserve">(WC47/7.8) </w:t>
      </w:r>
      <w:r w:rsidRPr="00F933C8">
        <w:rPr>
          <w:rFonts w:cs="Arial"/>
        </w:rPr>
        <w:t>Some members commented that the Commission had a role to clarify and advise on the human rights principles associated with Assisted Dying and set out advice on the safeguards that would need to be in place as part of any legislative change.</w:t>
      </w:r>
      <w:r>
        <w:rPr>
          <w:rFonts w:cs="Arial"/>
        </w:rPr>
        <w:br/>
      </w:r>
    </w:p>
    <w:p w:rsidR="00F933C8" w:rsidRPr="00F933C8" w:rsidRDefault="00F933C8" w:rsidP="00F933C8">
      <w:pPr>
        <w:pStyle w:val="ListParagraph"/>
        <w:numPr>
          <w:ilvl w:val="1"/>
          <w:numId w:val="30"/>
        </w:numPr>
        <w:rPr>
          <w:rFonts w:cs="Arial"/>
        </w:rPr>
      </w:pPr>
      <w:r>
        <w:rPr>
          <w:rFonts w:cs="Arial"/>
        </w:rPr>
        <w:t>(</w:t>
      </w:r>
      <w:r w:rsidRPr="00F933C8">
        <w:rPr>
          <w:rFonts w:cs="Arial"/>
        </w:rPr>
        <w:t>WC47/7.9</w:t>
      </w:r>
      <w:r>
        <w:rPr>
          <w:rFonts w:cs="Arial"/>
        </w:rPr>
        <w:t xml:space="preserve">) </w:t>
      </w:r>
      <w:r w:rsidRPr="00F933C8">
        <w:rPr>
          <w:rFonts w:cs="Arial"/>
        </w:rPr>
        <w:t>A member queried whether it was logical for the Commission to agree a position and then decide not to promote that position or press for legislative change. The Commission should either remain neutral or make the case for change.</w:t>
      </w:r>
      <w:r>
        <w:rPr>
          <w:rFonts w:cs="Arial"/>
        </w:rPr>
        <w:br/>
      </w:r>
    </w:p>
    <w:p w:rsidR="00F933C8" w:rsidRPr="00F933C8" w:rsidRDefault="00F933C8" w:rsidP="00F933C8">
      <w:pPr>
        <w:pStyle w:val="ListParagraph"/>
        <w:numPr>
          <w:ilvl w:val="1"/>
          <w:numId w:val="30"/>
        </w:numPr>
        <w:rPr>
          <w:rFonts w:cs="Arial"/>
        </w:rPr>
      </w:pPr>
      <w:r>
        <w:rPr>
          <w:rFonts w:cs="Arial"/>
        </w:rPr>
        <w:t>(</w:t>
      </w:r>
      <w:r w:rsidRPr="00F933C8">
        <w:rPr>
          <w:rFonts w:cs="Arial"/>
        </w:rPr>
        <w:t>WC47/7.10</w:t>
      </w:r>
      <w:r>
        <w:rPr>
          <w:rFonts w:cs="Arial"/>
        </w:rPr>
        <w:t xml:space="preserve">) </w:t>
      </w:r>
      <w:r w:rsidRPr="00F933C8">
        <w:rPr>
          <w:rFonts w:cs="Arial"/>
        </w:rPr>
        <w:t xml:space="preserve">A number of Committee Members expressed a wish to see further evidence from other jurisdictions where Assisted Dying was legal – particularly evidence of the extent to which individuals experiencing undue </w:t>
      </w:r>
      <w:r w:rsidRPr="00F933C8">
        <w:rPr>
          <w:rFonts w:cs="Arial"/>
        </w:rPr>
        <w:lastRenderedPageBreak/>
        <w:t>pressure to take decisions on Assisted Dying.</w:t>
      </w:r>
      <w:r>
        <w:rPr>
          <w:rFonts w:cs="Arial"/>
        </w:rPr>
        <w:br/>
      </w:r>
    </w:p>
    <w:p w:rsidR="00EC43CD" w:rsidRPr="00F933C8" w:rsidRDefault="00F933C8" w:rsidP="00F933C8">
      <w:pPr>
        <w:pStyle w:val="ListParagraph"/>
        <w:numPr>
          <w:ilvl w:val="1"/>
          <w:numId w:val="30"/>
        </w:numPr>
      </w:pPr>
      <w:r>
        <w:rPr>
          <w:rFonts w:cs="Arial"/>
        </w:rPr>
        <w:t>(</w:t>
      </w:r>
      <w:r w:rsidRPr="00F933C8">
        <w:rPr>
          <w:rFonts w:cs="Arial"/>
        </w:rPr>
        <w:t>WC47/7.11</w:t>
      </w:r>
      <w:r>
        <w:rPr>
          <w:rFonts w:cs="Arial"/>
        </w:rPr>
        <w:t xml:space="preserve">) </w:t>
      </w:r>
      <w:r w:rsidRPr="00F933C8">
        <w:rPr>
          <w:rFonts w:cs="Arial"/>
        </w:rPr>
        <w:t>The Chair requested that a note of the Committee discussion be shared with the Board at its meeting the following week to inform its discussion.</w:t>
      </w:r>
      <w:r>
        <w:rPr>
          <w:rFonts w:cs="Arial"/>
        </w:rPr>
        <w:br/>
      </w:r>
      <w:r>
        <w:rPr>
          <w:rFonts w:cs="Arial"/>
        </w:rPr>
        <w:br/>
      </w:r>
      <w:r w:rsidRPr="00F933C8">
        <w:rPr>
          <w:b/>
        </w:rPr>
        <w:t>Action D: Share note of Wales Committee discussion with the Board at its meeting on 5 March.</w:t>
      </w:r>
    </w:p>
    <w:p w:rsidR="00603DBB" w:rsidRPr="0071590D" w:rsidRDefault="00603DBB" w:rsidP="00137644">
      <w:pPr>
        <w:pStyle w:val="ListParagraph"/>
        <w:spacing w:line="259" w:lineRule="auto"/>
        <w:ind w:hanging="720"/>
        <w:rPr>
          <w:rFonts w:cs="Arial"/>
        </w:rPr>
      </w:pPr>
    </w:p>
    <w:p w:rsidR="00DA644D" w:rsidRDefault="00452609" w:rsidP="00F933C8">
      <w:pPr>
        <w:pStyle w:val="Heading1"/>
        <w:numPr>
          <w:ilvl w:val="0"/>
          <w:numId w:val="30"/>
        </w:numPr>
      </w:pPr>
      <w:r w:rsidRPr="0071590D">
        <w:t>Strategic Plan</w:t>
      </w:r>
      <w:r w:rsidR="00AE4E03" w:rsidRPr="0071590D">
        <w:t xml:space="preserve"> and Business Plan</w:t>
      </w:r>
      <w:r w:rsidR="00F933C8">
        <w:br/>
      </w:r>
    </w:p>
    <w:p w:rsidR="00F933C8" w:rsidRDefault="00F933C8" w:rsidP="00F933C8">
      <w:pPr>
        <w:pStyle w:val="ListParagraph"/>
        <w:numPr>
          <w:ilvl w:val="1"/>
          <w:numId w:val="30"/>
        </w:numPr>
      </w:pPr>
      <w:r>
        <w:t>(</w:t>
      </w:r>
      <w:r>
        <w:t>WC47/8.1</w:t>
      </w:r>
      <w:r>
        <w:t xml:space="preserve">) </w:t>
      </w:r>
      <w:r>
        <w:t xml:space="preserve">Committee Member Martyn Jones updated colleagues on the latest meeting of the Disability Advisory Committee (DAC). Members were informed that the DAC had met ahead of the Joint meeting of the Board and Committees to develop a shared view on the draft strategic plan. Members were informed that Transport was a key issue for the DAC. The DAC were concerned by the lack of focus on social care in the plan. The Committee requested that it see the minutes of DAC meetings. </w:t>
      </w:r>
      <w:r>
        <w:br/>
      </w:r>
      <w:r>
        <w:br/>
      </w:r>
      <w:r w:rsidRPr="00F933C8">
        <w:rPr>
          <w:b/>
        </w:rPr>
        <w:t>Action E: Circulate minutes of DAC meetings to the Wales Committee</w:t>
      </w:r>
      <w:r w:rsidRPr="00F933C8">
        <w:rPr>
          <w:b/>
        </w:rPr>
        <w:t>.</w:t>
      </w:r>
      <w:r>
        <w:br/>
      </w:r>
    </w:p>
    <w:p w:rsidR="00AE4E03" w:rsidRPr="0071590D" w:rsidRDefault="00F933C8" w:rsidP="00E82753">
      <w:pPr>
        <w:pStyle w:val="ListParagraph"/>
        <w:numPr>
          <w:ilvl w:val="1"/>
          <w:numId w:val="30"/>
        </w:numPr>
      </w:pPr>
      <w:r>
        <w:t>(</w:t>
      </w:r>
      <w:r>
        <w:t>WC47/8.2</w:t>
      </w:r>
      <w:r>
        <w:t xml:space="preserve">) </w:t>
      </w:r>
      <w:r>
        <w:t>The Committee discussed the Welsh Government’s work to refresh its Independent Living strategy. Members were informed that the Commission had submitted a response to the consultation on the new strategy and officers agreed to share.</w:t>
      </w:r>
      <w:r>
        <w:br/>
      </w:r>
      <w:r>
        <w:br/>
      </w:r>
      <w:r w:rsidRPr="00F933C8">
        <w:rPr>
          <w:b/>
        </w:rPr>
        <w:t>Action F: Circulate Independent Living consultation response with the Committee.</w:t>
      </w:r>
    </w:p>
    <w:p w:rsidR="00AE4E03" w:rsidRPr="0071590D" w:rsidRDefault="00AE4E03" w:rsidP="00AE4E03"/>
    <w:p w:rsidR="00BB06FE" w:rsidRDefault="00E82753" w:rsidP="00E82753">
      <w:pPr>
        <w:pStyle w:val="Heading1"/>
        <w:numPr>
          <w:ilvl w:val="0"/>
          <w:numId w:val="30"/>
        </w:numPr>
      </w:pPr>
      <w:r w:rsidRPr="00E82753">
        <w:t>Wales Delivery Plan 2019/20 (EHRC WC 47.05)</w:t>
      </w:r>
      <w:r>
        <w:br/>
      </w:r>
    </w:p>
    <w:p w:rsidR="00E82753" w:rsidRDefault="00E82753" w:rsidP="00E82753">
      <w:pPr>
        <w:pStyle w:val="ListParagraph"/>
        <w:numPr>
          <w:ilvl w:val="1"/>
          <w:numId w:val="30"/>
        </w:numPr>
      </w:pPr>
      <w:r>
        <w:t>(</w:t>
      </w:r>
      <w:r>
        <w:t>WC47/9.1</w:t>
      </w:r>
      <w:r>
        <w:t xml:space="preserve">) </w:t>
      </w:r>
      <w:r>
        <w:t>The Committee received a paper setting out the draft Wales Delivery Plan 2019/20. Members were informed that this was a work in progress. The delivery plan had been developed from Wales Committee advice and intelligence from stakeholder engagement. The draft plan was aligned with the Commission’s draft Strategic Plan aims. The budget for the plan had yet to be finalised. The Committee’s input was sought on whether the indicated level of resourcing and the draft activities were app</w:t>
      </w:r>
      <w:r>
        <w:t>ropriate for the Wales context.</w:t>
      </w:r>
      <w:r>
        <w:br/>
      </w:r>
    </w:p>
    <w:p w:rsidR="00E82753" w:rsidRDefault="00E82753" w:rsidP="00E82753">
      <w:pPr>
        <w:pStyle w:val="ListParagraph"/>
        <w:numPr>
          <w:ilvl w:val="1"/>
          <w:numId w:val="30"/>
        </w:numPr>
      </w:pPr>
      <w:r>
        <w:t>(</w:t>
      </w:r>
      <w:r>
        <w:t>WC47/9.2</w:t>
      </w:r>
      <w:r>
        <w:t xml:space="preserve">) </w:t>
      </w:r>
      <w:r>
        <w:t>The Committee provided feedback on the draft plan. Members suggested that there should be a connection made between the strategic narrative, which sets out deteriorating living standards, and activities in the Wales Delivery Plan, such as continuing the work on Cumulative Impact Assessment. Similar points were made about activities related to tackling hate crime and fostering good relations, which could be included more clearly in the Education priority. Members suggested that the plan should make clear which groups each activity was trying to address.</w:t>
      </w:r>
      <w:r>
        <w:br/>
      </w:r>
    </w:p>
    <w:p w:rsidR="00E82753" w:rsidRDefault="00E82753" w:rsidP="00E82753">
      <w:pPr>
        <w:pStyle w:val="ListParagraph"/>
        <w:numPr>
          <w:ilvl w:val="1"/>
          <w:numId w:val="30"/>
        </w:numPr>
      </w:pPr>
      <w:r>
        <w:lastRenderedPageBreak/>
        <w:t>(</w:t>
      </w:r>
      <w:r>
        <w:t>WC47/9.3</w:t>
      </w:r>
      <w:r>
        <w:t xml:space="preserve">) </w:t>
      </w:r>
      <w:r>
        <w:t xml:space="preserve">The Committee noted that there were too many activities set out in the plan given the staffing resources of the Wales team. Members suggested that the team focus on fewer activities rather than spreading the focus too thinly on a broad programme of work. Members highlighted that in 2019-20 the Commission would be advising the Welsh Government on enacting the socio-economic duty and reviewing the Public Sector Equality Duty. The team would need to reflect the impact that would have on its capacity to deliver the breadth of the activities set out in the draft plan. </w:t>
      </w:r>
      <w:r>
        <w:br/>
      </w:r>
    </w:p>
    <w:p w:rsidR="00E82753" w:rsidRDefault="00E82753" w:rsidP="00E82753">
      <w:pPr>
        <w:pStyle w:val="ListParagraph"/>
        <w:numPr>
          <w:ilvl w:val="1"/>
          <w:numId w:val="30"/>
        </w:numPr>
      </w:pPr>
      <w:r>
        <w:t>(</w:t>
      </w:r>
      <w:r>
        <w:t>WC47/9.4</w:t>
      </w:r>
      <w:r>
        <w:t xml:space="preserve">) </w:t>
      </w:r>
      <w:r>
        <w:t>On staff resourcing members were reminded that the new role of a Legal Principal for Wales had been agreed. There would be a review at the mid-year point about a Compliance role for Wales. There would be a dedicated link for Wales into the research team. The Executive Director reflected that the Wales team needed more capacity on policy and influencing.</w:t>
      </w:r>
      <w:r>
        <w:br/>
      </w:r>
    </w:p>
    <w:p w:rsidR="00E82753" w:rsidRDefault="00E82753" w:rsidP="00E82753">
      <w:pPr>
        <w:pStyle w:val="ListParagraph"/>
        <w:numPr>
          <w:ilvl w:val="1"/>
          <w:numId w:val="30"/>
        </w:numPr>
      </w:pPr>
      <w:r>
        <w:t>(</w:t>
      </w:r>
      <w:r>
        <w:t>WC47/9.5</w:t>
      </w:r>
      <w:r>
        <w:t xml:space="preserve">) </w:t>
      </w:r>
      <w:r>
        <w:t>Members suggested the Commission should be clear on the activities that it would prioritise and on which it would proactively engage. The Wales Delivery plan should not prioritise non-devolved activities such as Detention. Members suggested that devolved opportunities needed to be reflected in the plan, such as engaging with the Fair Work Commission and advising on new legislation such as S</w:t>
      </w:r>
      <w:r>
        <w:t>ocial Partnerships Bill.</w:t>
      </w:r>
      <w:r>
        <w:br/>
      </w:r>
    </w:p>
    <w:p w:rsidR="00E82753" w:rsidRDefault="00E82753" w:rsidP="00E82753">
      <w:pPr>
        <w:pStyle w:val="ListParagraph"/>
        <w:numPr>
          <w:ilvl w:val="1"/>
          <w:numId w:val="30"/>
        </w:numPr>
      </w:pPr>
      <w:r>
        <w:t>(</w:t>
      </w:r>
      <w:r>
        <w:t>WC47/9.6</w:t>
      </w:r>
      <w:r>
        <w:t xml:space="preserve">) </w:t>
      </w:r>
      <w:r>
        <w:t>Members commented that addressing the Is Wales Fairer? 2018 challenges needed be more clearly reflected throughout the plan. Members suggested that the Wales team collaborates with other organisations working on similar activities. As an example, committee member Sophie Howe, whilst declaring an interest as the Future Generations Commissioner, informed the team that her office would have a</w:t>
      </w:r>
      <w:r>
        <w:t xml:space="preserve"> significant focus on transport.</w:t>
      </w:r>
      <w:r>
        <w:br/>
      </w:r>
    </w:p>
    <w:p w:rsidR="00A80697" w:rsidRPr="00E82753" w:rsidRDefault="00E82753" w:rsidP="00A80697">
      <w:pPr>
        <w:pStyle w:val="ListParagraph"/>
        <w:numPr>
          <w:ilvl w:val="1"/>
          <w:numId w:val="30"/>
        </w:numPr>
      </w:pPr>
      <w:r>
        <w:t>(</w:t>
      </w:r>
      <w:r>
        <w:t>WC47/9.7</w:t>
      </w:r>
      <w:r>
        <w:t xml:space="preserve">) </w:t>
      </w:r>
      <w:r>
        <w:t>Summarising the discussion, the Chair highlighted feedback from the committee that activities related to tackling hate crime and a continuation of the Cumulative Impact Assessment work should be considered. The Committee had also suggested that the plan be more focussed and there should be sign</w:t>
      </w:r>
      <w:r>
        <w:t>ificantly fewer activities.</w:t>
      </w:r>
      <w:r>
        <w:br/>
      </w:r>
      <w:r>
        <w:br/>
      </w:r>
      <w:r w:rsidRPr="00E82753">
        <w:rPr>
          <w:b/>
        </w:rPr>
        <w:t>Action F: Committee members to feed in further views on Delivery Plan priorities.</w:t>
      </w:r>
    </w:p>
    <w:p w:rsidR="0055037E" w:rsidRPr="0071590D" w:rsidRDefault="0055037E" w:rsidP="00F71D86">
      <w:pPr>
        <w:pStyle w:val="ListParagraph"/>
        <w:ind w:hanging="720"/>
        <w:rPr>
          <w:rFonts w:cs="Arial"/>
          <w:bCs/>
        </w:rPr>
      </w:pPr>
    </w:p>
    <w:p w:rsidR="00F71D86" w:rsidRDefault="00E82753" w:rsidP="00E82753">
      <w:pPr>
        <w:pStyle w:val="Heading1"/>
        <w:numPr>
          <w:ilvl w:val="0"/>
          <w:numId w:val="30"/>
        </w:numPr>
      </w:pPr>
      <w:r w:rsidRPr="00E82753">
        <w:t>Wales Programme Performance Report 2018-19 (EHRC WC 47.07)</w:t>
      </w:r>
    </w:p>
    <w:p w:rsidR="00E82753" w:rsidRPr="00E82753" w:rsidRDefault="00E82753" w:rsidP="00E82753"/>
    <w:p w:rsidR="002B4EEE" w:rsidRPr="00E82753" w:rsidRDefault="00E82753" w:rsidP="00E82753">
      <w:pPr>
        <w:pStyle w:val="ListParagraph"/>
        <w:numPr>
          <w:ilvl w:val="1"/>
          <w:numId w:val="30"/>
        </w:numPr>
      </w:pPr>
      <w:r>
        <w:t>(</w:t>
      </w:r>
      <w:r w:rsidRPr="00E82753">
        <w:t>WC47/10.1</w:t>
      </w:r>
      <w:r>
        <w:t xml:space="preserve">) </w:t>
      </w:r>
      <w:r w:rsidRPr="00E82753">
        <w:t>The Committee noted the performance report paper and thanked the team for delivering the work.</w:t>
      </w:r>
    </w:p>
    <w:p w:rsidR="00843054" w:rsidRPr="0071590D" w:rsidRDefault="00843054" w:rsidP="00843054">
      <w:pPr>
        <w:rPr>
          <w:rFonts w:cs="Arial"/>
          <w:b/>
        </w:rPr>
      </w:pPr>
    </w:p>
    <w:p w:rsidR="00F71D86" w:rsidRDefault="00E82753" w:rsidP="00E82753">
      <w:pPr>
        <w:pStyle w:val="Heading1"/>
        <w:numPr>
          <w:ilvl w:val="0"/>
          <w:numId w:val="30"/>
        </w:numPr>
      </w:pPr>
      <w:r w:rsidRPr="00E82753">
        <w:t>Public Sector Equality Duty update (EHRC WC 47.06)</w:t>
      </w:r>
      <w:r>
        <w:br/>
      </w:r>
    </w:p>
    <w:p w:rsidR="00E82753" w:rsidRDefault="00E82753" w:rsidP="00E82753">
      <w:pPr>
        <w:pStyle w:val="ListParagraph"/>
        <w:numPr>
          <w:ilvl w:val="1"/>
          <w:numId w:val="30"/>
        </w:numPr>
      </w:pPr>
      <w:r>
        <w:t>(</w:t>
      </w:r>
      <w:r>
        <w:t>WC47/11.1</w:t>
      </w:r>
      <w:r>
        <w:t xml:space="preserve">) </w:t>
      </w:r>
      <w:r>
        <w:t xml:space="preserve">The Committee received an update on the compliance monitoring work on the Public Sector Equality Duty (PSED) in Wales. Members were informed that the Commission would publish sector </w:t>
      </w:r>
      <w:r>
        <w:lastRenderedPageBreak/>
        <w:t>specific briefings from the compliance monitoring. Members noted with concern the levels of non-compliance identified by the monitoring and highlighted the risk in not addressing this. Officers commented that the results were not surprising given that a number of specific duties are heavy on process such as the duty to publish employment information or the pay duty. Members were informed that the process of monitoring had stimulated activity by public bodies to comply.</w:t>
      </w:r>
      <w:r>
        <w:br/>
      </w:r>
    </w:p>
    <w:p w:rsidR="00E82753" w:rsidRDefault="00E82753" w:rsidP="00E82753">
      <w:pPr>
        <w:pStyle w:val="ListParagraph"/>
        <w:numPr>
          <w:ilvl w:val="1"/>
          <w:numId w:val="30"/>
        </w:numPr>
      </w:pPr>
      <w:r>
        <w:t>(</w:t>
      </w:r>
      <w:r>
        <w:t>WC47/11.2</w:t>
      </w:r>
      <w:r>
        <w:t xml:space="preserve">) </w:t>
      </w:r>
      <w:r>
        <w:t>Members commented that it was widely acknowledged that the PSED specific duties had not driven the change that had been intended. Members suggested that the intelligence gathered by the Commission in its compliance monitoring should shape and inform the future of the duties as part of the Welsh Government’s review.</w:t>
      </w:r>
      <w:r>
        <w:br/>
      </w:r>
    </w:p>
    <w:p w:rsidR="00E82753" w:rsidRPr="002C6998" w:rsidRDefault="00E82753" w:rsidP="00E82753">
      <w:pPr>
        <w:pStyle w:val="ListParagraph"/>
        <w:numPr>
          <w:ilvl w:val="1"/>
          <w:numId w:val="30"/>
        </w:numPr>
      </w:pPr>
      <w:r>
        <w:t>(</w:t>
      </w:r>
      <w:r>
        <w:t>WC47/11.3</w:t>
      </w:r>
      <w:r>
        <w:t xml:space="preserve">) </w:t>
      </w:r>
      <w:r>
        <w:t>Members commented that work was required to align guidance between the Wellbeing of Future Generations Act and the PSED. Members suggested that the Commission should engage with other regulators and inspectors to develop a sophisticated view on whether there were patterns of underperformance across Welsh public service. The Committee suggested that this could be a topic for a future Joint Commissioners meeting.</w:t>
      </w:r>
      <w:r w:rsidRPr="002C6998">
        <w:br/>
      </w:r>
    </w:p>
    <w:p w:rsidR="00985862" w:rsidRPr="002C6998" w:rsidRDefault="00E82753" w:rsidP="002C6998">
      <w:pPr>
        <w:pStyle w:val="ListParagraph"/>
        <w:numPr>
          <w:ilvl w:val="1"/>
          <w:numId w:val="30"/>
        </w:numPr>
        <w:rPr>
          <w:b/>
        </w:rPr>
      </w:pPr>
      <w:r w:rsidRPr="002C6998">
        <w:t>(</w:t>
      </w:r>
      <w:r w:rsidRPr="002C6998">
        <w:t>WC47/11.4</w:t>
      </w:r>
      <w:r w:rsidRPr="002C6998">
        <w:t xml:space="preserve">) </w:t>
      </w:r>
      <w:r w:rsidRPr="002C6998">
        <w:t>The Chair suggested that the PSED would need to come back for a further discussion at the Committee.</w:t>
      </w:r>
      <w:r w:rsidR="002C6998" w:rsidRPr="002C6998">
        <w:br/>
      </w:r>
      <w:r w:rsidR="002C6998" w:rsidRPr="002C6998">
        <w:br/>
      </w:r>
      <w:r w:rsidR="002C6998" w:rsidRPr="002C6998">
        <w:rPr>
          <w:b/>
        </w:rPr>
        <w:t>Action G: Agenda item on PSED at a future meeting.</w:t>
      </w:r>
    </w:p>
    <w:p w:rsidR="00985862" w:rsidRPr="0071590D" w:rsidRDefault="00985862" w:rsidP="00F71D86">
      <w:pPr>
        <w:rPr>
          <w:rFonts w:cs="Arial"/>
          <w:b/>
          <w:bCs/>
        </w:rPr>
      </w:pPr>
    </w:p>
    <w:p w:rsidR="00F71D86" w:rsidRDefault="002C6998" w:rsidP="002C6998">
      <w:pPr>
        <w:pStyle w:val="Heading1"/>
        <w:numPr>
          <w:ilvl w:val="0"/>
          <w:numId w:val="30"/>
        </w:numPr>
      </w:pPr>
      <w:r w:rsidRPr="002C6998">
        <w:t>Approval of the minutes of the Forty Sixth meeting of the Wales Committee (EHRC WC 47.08)</w:t>
      </w:r>
      <w:r>
        <w:br/>
      </w:r>
    </w:p>
    <w:p w:rsidR="002C6998" w:rsidRDefault="002C6998" w:rsidP="002C6998">
      <w:pPr>
        <w:pStyle w:val="ListParagraph"/>
        <w:numPr>
          <w:ilvl w:val="1"/>
          <w:numId w:val="30"/>
        </w:numPr>
      </w:pPr>
      <w:r>
        <w:t>(</w:t>
      </w:r>
      <w:r w:rsidRPr="002C6998">
        <w:t>WC47/12.1</w:t>
      </w:r>
      <w:r>
        <w:t xml:space="preserve">) </w:t>
      </w:r>
      <w:r w:rsidRPr="002C6998">
        <w:t>The minutes of the forty sixth meeting were agreed as an accurate record.</w:t>
      </w:r>
      <w:r>
        <w:br/>
      </w:r>
    </w:p>
    <w:p w:rsidR="002C6998" w:rsidRPr="002C6998" w:rsidRDefault="002C6998" w:rsidP="002C6998">
      <w:pPr>
        <w:pStyle w:val="ListParagraph"/>
        <w:numPr>
          <w:ilvl w:val="0"/>
          <w:numId w:val="30"/>
        </w:numPr>
        <w:rPr>
          <w:b/>
        </w:rPr>
      </w:pPr>
      <w:r w:rsidRPr="002C6998">
        <w:rPr>
          <w:b/>
        </w:rPr>
        <w:t>Current matters arising (EHRC WC 47.09)</w:t>
      </w:r>
      <w:r w:rsidRPr="002C6998">
        <w:rPr>
          <w:b/>
        </w:rPr>
        <w:br/>
      </w:r>
    </w:p>
    <w:p w:rsidR="002C6998" w:rsidRDefault="002C6998" w:rsidP="002C6998">
      <w:pPr>
        <w:pStyle w:val="ListParagraph"/>
        <w:numPr>
          <w:ilvl w:val="1"/>
          <w:numId w:val="30"/>
        </w:numPr>
      </w:pPr>
      <w:r>
        <w:t>(</w:t>
      </w:r>
      <w:r>
        <w:t>WC47/13.1</w:t>
      </w:r>
      <w:r>
        <w:t xml:space="preserve">) </w:t>
      </w:r>
      <w:r>
        <w:t>The Committee noted the current matters arising paper.</w:t>
      </w:r>
      <w:r>
        <w:br/>
      </w:r>
    </w:p>
    <w:p w:rsidR="002C6998" w:rsidRPr="002C6998" w:rsidRDefault="002C6998" w:rsidP="002C6998">
      <w:pPr>
        <w:pStyle w:val="ListParagraph"/>
        <w:numPr>
          <w:ilvl w:val="0"/>
          <w:numId w:val="30"/>
        </w:numPr>
        <w:rPr>
          <w:b/>
        </w:rPr>
      </w:pPr>
      <w:r w:rsidRPr="002C6998">
        <w:rPr>
          <w:b/>
        </w:rPr>
        <w:t>Any other business</w:t>
      </w:r>
      <w:r w:rsidRPr="002C6998">
        <w:rPr>
          <w:b/>
        </w:rPr>
        <w:br/>
      </w:r>
    </w:p>
    <w:p w:rsidR="002C6998" w:rsidRDefault="002C6998" w:rsidP="002C6998">
      <w:pPr>
        <w:pStyle w:val="ListParagraph"/>
        <w:numPr>
          <w:ilvl w:val="1"/>
          <w:numId w:val="30"/>
        </w:numPr>
      </w:pPr>
      <w:r>
        <w:t xml:space="preserve">(WC47/14.1) </w:t>
      </w:r>
      <w:r>
        <w:t>The Chair informed the Committee of her decision to stand down from her role as Commissioner and Chair of the Wales Committee due to personal circumstances. The Chair informed members that she had notified the Commission’s Chair, the UK Government and Welsh Government of her decision. The Chair stated that she had offered to remain in post while the process for appointing a new Commissioner was underway. The Committee wish to put on record their thanks for the Chair’s leadership of the Committee.</w:t>
      </w:r>
    </w:p>
    <w:p w:rsidR="002C6998" w:rsidRDefault="002C6998" w:rsidP="002C6998"/>
    <w:p w:rsidR="00F3392A" w:rsidRPr="002C6998" w:rsidRDefault="002C6998" w:rsidP="002C6998">
      <w:pPr>
        <w:rPr>
          <w:b/>
        </w:rPr>
      </w:pPr>
      <w:r w:rsidRPr="002C6998">
        <w:rPr>
          <w:b/>
        </w:rPr>
        <w:t>Close of meeting</w:t>
      </w:r>
    </w:p>
    <w:sectPr w:rsidR="00F3392A" w:rsidRPr="002C6998" w:rsidSect="003F2E02">
      <w:headerReference w:type="default" r:id="rId8"/>
      <w:footerReference w:type="default" r:id="rId9"/>
      <w:pgSz w:w="11906" w:h="16838"/>
      <w:pgMar w:top="1440" w:right="1440" w:bottom="1440" w:left="1440" w:header="510" w:footer="737"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38EF" w:rsidRDefault="006A38EF" w:rsidP="00E72C89">
      <w:r>
        <w:separator/>
      </w:r>
    </w:p>
  </w:endnote>
  <w:endnote w:type="continuationSeparator" w:id="0">
    <w:p w:rsidR="006A38EF" w:rsidRDefault="006A38EF" w:rsidP="00E72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5504352"/>
      <w:docPartObj>
        <w:docPartGallery w:val="Page Numbers (Bottom of Page)"/>
        <w:docPartUnique/>
      </w:docPartObj>
    </w:sdtPr>
    <w:sdtEndPr>
      <w:rPr>
        <w:noProof/>
      </w:rPr>
    </w:sdtEndPr>
    <w:sdtContent>
      <w:p w:rsidR="003F2E02" w:rsidRDefault="003F2E02">
        <w:pPr>
          <w:pStyle w:val="Footer"/>
          <w:jc w:val="right"/>
        </w:pPr>
        <w:r>
          <w:fldChar w:fldCharType="begin"/>
        </w:r>
        <w:r>
          <w:instrText xml:space="preserve"> PAGE   \* MERGEFORMAT </w:instrText>
        </w:r>
        <w:r>
          <w:fldChar w:fldCharType="separate"/>
        </w:r>
        <w:r w:rsidR="00F82CDC">
          <w:rPr>
            <w:noProof/>
          </w:rPr>
          <w:t>8</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38EF" w:rsidRDefault="006A38EF" w:rsidP="00E72C89">
      <w:r>
        <w:separator/>
      </w:r>
    </w:p>
  </w:footnote>
  <w:footnote w:type="continuationSeparator" w:id="0">
    <w:p w:rsidR="006A38EF" w:rsidRDefault="006A38EF" w:rsidP="00E72C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4430" w:rsidRDefault="00BA4430">
    <w:pPr>
      <w:pStyle w:val="Header"/>
    </w:pPr>
    <w:r w:rsidRPr="00BA4430">
      <w:t>EHRC WC 48.12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C4C0E"/>
    <w:multiLevelType w:val="hybridMultilevel"/>
    <w:tmpl w:val="F97222E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1B22CC4"/>
    <w:multiLevelType w:val="multilevel"/>
    <w:tmpl w:val="13341EE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9C45328"/>
    <w:multiLevelType w:val="hybridMultilevel"/>
    <w:tmpl w:val="674C553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C914EC"/>
    <w:multiLevelType w:val="hybridMultilevel"/>
    <w:tmpl w:val="89060B4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0F1D0390"/>
    <w:multiLevelType w:val="hybridMultilevel"/>
    <w:tmpl w:val="DA5A56EC"/>
    <w:lvl w:ilvl="0" w:tplc="176A7D8E">
      <w:start w:val="14"/>
      <w:numFmt w:val="bullet"/>
      <w:lvlText w:val="-"/>
      <w:lvlJc w:val="left"/>
      <w:pPr>
        <w:ind w:left="1440" w:hanging="360"/>
      </w:pPr>
      <w:rPr>
        <w:rFonts w:ascii="Calibri" w:eastAsiaTheme="minorHAns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C5634DC"/>
    <w:multiLevelType w:val="hybridMultilevel"/>
    <w:tmpl w:val="179E5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5A6F91"/>
    <w:multiLevelType w:val="hybridMultilevel"/>
    <w:tmpl w:val="713EB5E6"/>
    <w:lvl w:ilvl="0" w:tplc="29A62D68">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15:restartNumberingAfterBreak="0">
    <w:nsid w:val="1CC60669"/>
    <w:multiLevelType w:val="hybridMultilevel"/>
    <w:tmpl w:val="141A7612"/>
    <w:lvl w:ilvl="0" w:tplc="7806126C">
      <w:start w:val="1"/>
      <w:numFmt w:val="bullet"/>
      <w:lvlText w:val=""/>
      <w:lvlJc w:val="left"/>
      <w:pPr>
        <w:ind w:left="1800" w:hanging="360"/>
      </w:pPr>
      <w:rPr>
        <w:rFonts w:ascii="Symbol" w:hAnsi="Symbol" w:hint="default"/>
        <w:color w:val="auto"/>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1EB23C18"/>
    <w:multiLevelType w:val="hybridMultilevel"/>
    <w:tmpl w:val="65A4AEA2"/>
    <w:lvl w:ilvl="0" w:tplc="176A7D8E">
      <w:start w:val="1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A82F38"/>
    <w:multiLevelType w:val="hybridMultilevel"/>
    <w:tmpl w:val="869A3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7447CC"/>
    <w:multiLevelType w:val="hybridMultilevel"/>
    <w:tmpl w:val="3E86F3EC"/>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26B1050F"/>
    <w:multiLevelType w:val="hybridMultilevel"/>
    <w:tmpl w:val="9882555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9040E44"/>
    <w:multiLevelType w:val="multilevel"/>
    <w:tmpl w:val="03D69E0A"/>
    <w:lvl w:ilvl="0">
      <w:start w:val="9"/>
      <w:numFmt w:val="decimal"/>
      <w:lvlText w:val="%1"/>
      <w:lvlJc w:val="left"/>
      <w:pPr>
        <w:ind w:left="360" w:hanging="360"/>
      </w:pPr>
      <w:rPr>
        <w:rFonts w:cs="Times New Roman" w:hint="default"/>
      </w:rPr>
    </w:lvl>
    <w:lvl w:ilvl="1">
      <w:start w:val="5"/>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 w15:restartNumberingAfterBreak="0">
    <w:nsid w:val="3A1D1971"/>
    <w:multiLevelType w:val="hybridMultilevel"/>
    <w:tmpl w:val="5316D2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A37054A"/>
    <w:multiLevelType w:val="hybridMultilevel"/>
    <w:tmpl w:val="57408866"/>
    <w:lvl w:ilvl="0" w:tplc="4412F71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420212B7"/>
    <w:multiLevelType w:val="multilevel"/>
    <w:tmpl w:val="3C7825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9923B7"/>
    <w:multiLevelType w:val="hybridMultilevel"/>
    <w:tmpl w:val="D9E6D4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43B66B9A"/>
    <w:multiLevelType w:val="hybridMultilevel"/>
    <w:tmpl w:val="651A1C2A"/>
    <w:lvl w:ilvl="0" w:tplc="176A7D8E">
      <w:start w:val="1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49248B9"/>
    <w:multiLevelType w:val="hybridMultilevel"/>
    <w:tmpl w:val="43AA1B80"/>
    <w:lvl w:ilvl="0" w:tplc="788C277E">
      <w:start w:val="1"/>
      <w:numFmt w:val="bullet"/>
      <w:pStyle w:val="WUBullets"/>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Times New Roman" w:hint="default"/>
      </w:rPr>
    </w:lvl>
    <w:lvl w:ilvl="2" w:tplc="08090005">
      <w:start w:val="1"/>
      <w:numFmt w:val="bullet"/>
      <w:lvlText w:val=""/>
      <w:lvlJc w:val="left"/>
      <w:pPr>
        <w:ind w:left="2444" w:hanging="360"/>
      </w:pPr>
      <w:rPr>
        <w:rFonts w:ascii="Wingdings" w:hAnsi="Wingdings" w:hint="default"/>
      </w:rPr>
    </w:lvl>
    <w:lvl w:ilvl="3" w:tplc="08090001">
      <w:start w:val="1"/>
      <w:numFmt w:val="bullet"/>
      <w:lvlText w:val=""/>
      <w:lvlJc w:val="left"/>
      <w:pPr>
        <w:ind w:left="3164" w:hanging="360"/>
      </w:pPr>
      <w:rPr>
        <w:rFonts w:ascii="Symbol" w:hAnsi="Symbol" w:hint="default"/>
      </w:rPr>
    </w:lvl>
    <w:lvl w:ilvl="4" w:tplc="08090003">
      <w:start w:val="1"/>
      <w:numFmt w:val="bullet"/>
      <w:lvlText w:val="o"/>
      <w:lvlJc w:val="left"/>
      <w:pPr>
        <w:ind w:left="3884" w:hanging="360"/>
      </w:pPr>
      <w:rPr>
        <w:rFonts w:ascii="Courier New" w:hAnsi="Courier New" w:cs="Times New Roman" w:hint="default"/>
      </w:rPr>
    </w:lvl>
    <w:lvl w:ilvl="5" w:tplc="08090005">
      <w:start w:val="1"/>
      <w:numFmt w:val="bullet"/>
      <w:lvlText w:val=""/>
      <w:lvlJc w:val="left"/>
      <w:pPr>
        <w:ind w:left="4604" w:hanging="360"/>
      </w:pPr>
      <w:rPr>
        <w:rFonts w:ascii="Wingdings" w:hAnsi="Wingdings" w:hint="default"/>
      </w:rPr>
    </w:lvl>
    <w:lvl w:ilvl="6" w:tplc="08090001">
      <w:start w:val="1"/>
      <w:numFmt w:val="bullet"/>
      <w:lvlText w:val=""/>
      <w:lvlJc w:val="left"/>
      <w:pPr>
        <w:ind w:left="5324" w:hanging="360"/>
      </w:pPr>
      <w:rPr>
        <w:rFonts w:ascii="Symbol" w:hAnsi="Symbol" w:hint="default"/>
      </w:rPr>
    </w:lvl>
    <w:lvl w:ilvl="7" w:tplc="08090003">
      <w:start w:val="1"/>
      <w:numFmt w:val="bullet"/>
      <w:lvlText w:val="o"/>
      <w:lvlJc w:val="left"/>
      <w:pPr>
        <w:ind w:left="6044" w:hanging="360"/>
      </w:pPr>
      <w:rPr>
        <w:rFonts w:ascii="Courier New" w:hAnsi="Courier New" w:cs="Times New Roman" w:hint="default"/>
      </w:rPr>
    </w:lvl>
    <w:lvl w:ilvl="8" w:tplc="08090005">
      <w:start w:val="1"/>
      <w:numFmt w:val="bullet"/>
      <w:lvlText w:val=""/>
      <w:lvlJc w:val="left"/>
      <w:pPr>
        <w:ind w:left="6764" w:hanging="360"/>
      </w:pPr>
      <w:rPr>
        <w:rFonts w:ascii="Wingdings" w:hAnsi="Wingdings" w:hint="default"/>
      </w:rPr>
    </w:lvl>
  </w:abstractNum>
  <w:abstractNum w:abstractNumId="19" w15:restartNumberingAfterBreak="0">
    <w:nsid w:val="473D44F8"/>
    <w:multiLevelType w:val="hybridMultilevel"/>
    <w:tmpl w:val="66E274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ACB1366"/>
    <w:multiLevelType w:val="hybridMultilevel"/>
    <w:tmpl w:val="52C84288"/>
    <w:lvl w:ilvl="0" w:tplc="09707A1E">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576B59DE"/>
    <w:multiLevelType w:val="multilevel"/>
    <w:tmpl w:val="49A83034"/>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5A77404C"/>
    <w:multiLevelType w:val="multilevel"/>
    <w:tmpl w:val="AA2CE114"/>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C8D61BB"/>
    <w:multiLevelType w:val="multilevel"/>
    <w:tmpl w:val="0F045B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0B50EA0"/>
    <w:multiLevelType w:val="hybridMultilevel"/>
    <w:tmpl w:val="86C0EEAE"/>
    <w:lvl w:ilvl="0" w:tplc="176A7D8E">
      <w:start w:val="14"/>
      <w:numFmt w:val="bullet"/>
      <w:lvlText w:val="-"/>
      <w:lvlJc w:val="left"/>
      <w:pPr>
        <w:ind w:left="1440" w:hanging="360"/>
      </w:pPr>
      <w:rPr>
        <w:rFonts w:ascii="Calibri" w:eastAsiaTheme="minorHAns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77722711"/>
    <w:multiLevelType w:val="hybridMultilevel"/>
    <w:tmpl w:val="B90A64C0"/>
    <w:lvl w:ilvl="0" w:tplc="81983C0E">
      <w:start w:val="1"/>
      <w:numFmt w:val="lowerLetter"/>
      <w:lvlText w:val="%1)"/>
      <w:lvlJc w:val="left"/>
      <w:pPr>
        <w:ind w:left="1080" w:hanging="360"/>
      </w:pPr>
      <w:rPr>
        <w:rFonts w:ascii="Arial" w:eastAsia="Calibri" w:hAnsi="Arial" w:cs="Times New Roman"/>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78151C94"/>
    <w:multiLevelType w:val="hybridMultilevel"/>
    <w:tmpl w:val="53DA28EE"/>
    <w:lvl w:ilvl="0" w:tplc="80000124">
      <w:start w:val="1"/>
      <w:numFmt w:val="bullet"/>
      <w:pStyle w:val="Bullet-followedbyothers"/>
      <w:lvlText w:val=""/>
      <w:lvlJc w:val="left"/>
      <w:pPr>
        <w:ind w:left="720" w:hanging="360"/>
      </w:pPr>
      <w:rPr>
        <w:rFonts w:ascii="Symbol" w:hAnsi="Symbol" w:hint="default"/>
        <w:b w:val="0"/>
        <w:i w:val="0"/>
        <w:caps w:val="0"/>
        <w:strike w:val="0"/>
        <w:dstrike w:val="0"/>
        <w:vanish w:val="0"/>
        <w:webHidden w:val="0"/>
        <w:color w:val="00000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782B5BC2"/>
    <w:multiLevelType w:val="hybridMultilevel"/>
    <w:tmpl w:val="E7E83C56"/>
    <w:lvl w:ilvl="0" w:tplc="176A7D8E">
      <w:start w:val="1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C0B186E"/>
    <w:multiLevelType w:val="hybridMultilevel"/>
    <w:tmpl w:val="B808AB50"/>
    <w:lvl w:ilvl="0" w:tplc="CC7A0072">
      <w:start w:val="1"/>
      <w:numFmt w:val="bullet"/>
      <w:pStyle w:val="Bullets-standard"/>
      <w:lvlText w:val=""/>
      <w:lvlJc w:val="left"/>
      <w:pPr>
        <w:ind w:left="786"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26"/>
  </w:num>
  <w:num w:numId="3">
    <w:abstractNumId w:val="28"/>
  </w:num>
  <w:num w:numId="4">
    <w:abstractNumId w:val="25"/>
  </w:num>
  <w:num w:numId="5">
    <w:abstractNumId w:val="6"/>
  </w:num>
  <w:num w:numId="6">
    <w:abstractNumId w:val="14"/>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2"/>
  </w:num>
  <w:num w:numId="10">
    <w:abstractNumId w:val="13"/>
  </w:num>
  <w:num w:numId="11">
    <w:abstractNumId w:val="11"/>
  </w:num>
  <w:num w:numId="12">
    <w:abstractNumId w:val="19"/>
  </w:num>
  <w:num w:numId="13">
    <w:abstractNumId w:val="16"/>
  </w:num>
  <w:num w:numId="14">
    <w:abstractNumId w:val="9"/>
  </w:num>
  <w:num w:numId="15">
    <w:abstractNumId w:val="7"/>
  </w:num>
  <w:num w:numId="16">
    <w:abstractNumId w:val="20"/>
  </w:num>
  <w:num w:numId="17">
    <w:abstractNumId w:val="1"/>
  </w:num>
  <w:num w:numId="18">
    <w:abstractNumId w:val="22"/>
  </w:num>
  <w:num w:numId="19">
    <w:abstractNumId w:val="4"/>
  </w:num>
  <w:num w:numId="20">
    <w:abstractNumId w:val="24"/>
  </w:num>
  <w:num w:numId="21">
    <w:abstractNumId w:val="17"/>
  </w:num>
  <w:num w:numId="22">
    <w:abstractNumId w:val="10"/>
  </w:num>
  <w:num w:numId="23">
    <w:abstractNumId w:val="27"/>
  </w:num>
  <w:num w:numId="24">
    <w:abstractNumId w:val="8"/>
  </w:num>
  <w:num w:numId="25">
    <w:abstractNumId w:val="2"/>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num>
  <w:num w:numId="28">
    <w:abstractNumId w:val="15"/>
  </w:num>
  <w:num w:numId="29">
    <w:abstractNumId w:val="5"/>
  </w:num>
  <w:num w:numId="30">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4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IM_Brand" w:val="D9"/>
  </w:docVars>
  <w:rsids>
    <w:rsidRoot w:val="00F43BE3"/>
    <w:rsid w:val="00000AB8"/>
    <w:rsid w:val="00000F66"/>
    <w:rsid w:val="0000192D"/>
    <w:rsid w:val="0000210A"/>
    <w:rsid w:val="000035DD"/>
    <w:rsid w:val="00003658"/>
    <w:rsid w:val="00004618"/>
    <w:rsid w:val="00004A50"/>
    <w:rsid w:val="00004AEE"/>
    <w:rsid w:val="00004E4D"/>
    <w:rsid w:val="00005065"/>
    <w:rsid w:val="00005271"/>
    <w:rsid w:val="00005AC3"/>
    <w:rsid w:val="00005CE0"/>
    <w:rsid w:val="00006256"/>
    <w:rsid w:val="00006BB3"/>
    <w:rsid w:val="00007A9A"/>
    <w:rsid w:val="00010D5C"/>
    <w:rsid w:val="000111B5"/>
    <w:rsid w:val="0001148C"/>
    <w:rsid w:val="00011695"/>
    <w:rsid w:val="000116B4"/>
    <w:rsid w:val="00011B82"/>
    <w:rsid w:val="000132D1"/>
    <w:rsid w:val="000132D2"/>
    <w:rsid w:val="00013DCC"/>
    <w:rsid w:val="00013F3C"/>
    <w:rsid w:val="00014493"/>
    <w:rsid w:val="00014496"/>
    <w:rsid w:val="0001481C"/>
    <w:rsid w:val="0001514C"/>
    <w:rsid w:val="00016AC4"/>
    <w:rsid w:val="000172D9"/>
    <w:rsid w:val="00020131"/>
    <w:rsid w:val="0002082A"/>
    <w:rsid w:val="00021A4E"/>
    <w:rsid w:val="00021D5B"/>
    <w:rsid w:val="00022FF0"/>
    <w:rsid w:val="000232C5"/>
    <w:rsid w:val="00024E37"/>
    <w:rsid w:val="00026FBC"/>
    <w:rsid w:val="0002731A"/>
    <w:rsid w:val="000275A7"/>
    <w:rsid w:val="00027A15"/>
    <w:rsid w:val="000300CA"/>
    <w:rsid w:val="00031A00"/>
    <w:rsid w:val="00031B9C"/>
    <w:rsid w:val="00032E11"/>
    <w:rsid w:val="000334F3"/>
    <w:rsid w:val="0003481C"/>
    <w:rsid w:val="00034C03"/>
    <w:rsid w:val="00035C27"/>
    <w:rsid w:val="00036110"/>
    <w:rsid w:val="000367D2"/>
    <w:rsid w:val="000373A1"/>
    <w:rsid w:val="0003775D"/>
    <w:rsid w:val="00037F51"/>
    <w:rsid w:val="0004126C"/>
    <w:rsid w:val="00042527"/>
    <w:rsid w:val="00042800"/>
    <w:rsid w:val="00043A1A"/>
    <w:rsid w:val="00044217"/>
    <w:rsid w:val="0004424F"/>
    <w:rsid w:val="0004451A"/>
    <w:rsid w:val="000446D8"/>
    <w:rsid w:val="000447F6"/>
    <w:rsid w:val="00045448"/>
    <w:rsid w:val="000455FC"/>
    <w:rsid w:val="000468C4"/>
    <w:rsid w:val="00047358"/>
    <w:rsid w:val="00047825"/>
    <w:rsid w:val="00047B4A"/>
    <w:rsid w:val="000507E7"/>
    <w:rsid w:val="00050D76"/>
    <w:rsid w:val="00050ECB"/>
    <w:rsid w:val="00052325"/>
    <w:rsid w:val="000528EE"/>
    <w:rsid w:val="0005326C"/>
    <w:rsid w:val="00053F0F"/>
    <w:rsid w:val="00055466"/>
    <w:rsid w:val="00055C7E"/>
    <w:rsid w:val="00057803"/>
    <w:rsid w:val="00057993"/>
    <w:rsid w:val="00062D64"/>
    <w:rsid w:val="00063DC5"/>
    <w:rsid w:val="00065797"/>
    <w:rsid w:val="00065953"/>
    <w:rsid w:val="00070C1F"/>
    <w:rsid w:val="00070DB2"/>
    <w:rsid w:val="00071CFA"/>
    <w:rsid w:val="000726A4"/>
    <w:rsid w:val="00072741"/>
    <w:rsid w:val="00072C11"/>
    <w:rsid w:val="00072DE2"/>
    <w:rsid w:val="00072FC1"/>
    <w:rsid w:val="000731CD"/>
    <w:rsid w:val="00073576"/>
    <w:rsid w:val="00073CDC"/>
    <w:rsid w:val="0007427D"/>
    <w:rsid w:val="000747DA"/>
    <w:rsid w:val="00074C38"/>
    <w:rsid w:val="00075520"/>
    <w:rsid w:val="00076389"/>
    <w:rsid w:val="000763E2"/>
    <w:rsid w:val="000764C6"/>
    <w:rsid w:val="0007664A"/>
    <w:rsid w:val="000766D4"/>
    <w:rsid w:val="00076ACC"/>
    <w:rsid w:val="00076E78"/>
    <w:rsid w:val="00076F35"/>
    <w:rsid w:val="0007783F"/>
    <w:rsid w:val="000778CB"/>
    <w:rsid w:val="000779AD"/>
    <w:rsid w:val="00077F6E"/>
    <w:rsid w:val="0008012F"/>
    <w:rsid w:val="00080CD9"/>
    <w:rsid w:val="00080E93"/>
    <w:rsid w:val="00080F33"/>
    <w:rsid w:val="00081201"/>
    <w:rsid w:val="0008322A"/>
    <w:rsid w:val="00083613"/>
    <w:rsid w:val="000846CD"/>
    <w:rsid w:val="00085661"/>
    <w:rsid w:val="00085C42"/>
    <w:rsid w:val="000867DC"/>
    <w:rsid w:val="0008736F"/>
    <w:rsid w:val="0009073D"/>
    <w:rsid w:val="0009116F"/>
    <w:rsid w:val="00091A44"/>
    <w:rsid w:val="000932C7"/>
    <w:rsid w:val="00093681"/>
    <w:rsid w:val="000938C3"/>
    <w:rsid w:val="00093B8B"/>
    <w:rsid w:val="000940FF"/>
    <w:rsid w:val="000944B0"/>
    <w:rsid w:val="000945CA"/>
    <w:rsid w:val="00094788"/>
    <w:rsid w:val="00095EF4"/>
    <w:rsid w:val="00096D0E"/>
    <w:rsid w:val="000A134C"/>
    <w:rsid w:val="000A1D69"/>
    <w:rsid w:val="000A22A6"/>
    <w:rsid w:val="000A300F"/>
    <w:rsid w:val="000A3C88"/>
    <w:rsid w:val="000A572D"/>
    <w:rsid w:val="000A5A37"/>
    <w:rsid w:val="000A5EF4"/>
    <w:rsid w:val="000A653C"/>
    <w:rsid w:val="000A696F"/>
    <w:rsid w:val="000A69B9"/>
    <w:rsid w:val="000B0164"/>
    <w:rsid w:val="000B05A9"/>
    <w:rsid w:val="000B17FA"/>
    <w:rsid w:val="000B1946"/>
    <w:rsid w:val="000B309A"/>
    <w:rsid w:val="000B362B"/>
    <w:rsid w:val="000B558F"/>
    <w:rsid w:val="000B7297"/>
    <w:rsid w:val="000C03A0"/>
    <w:rsid w:val="000C04FA"/>
    <w:rsid w:val="000C1329"/>
    <w:rsid w:val="000C151C"/>
    <w:rsid w:val="000C2901"/>
    <w:rsid w:val="000C2A47"/>
    <w:rsid w:val="000C4240"/>
    <w:rsid w:val="000C4C4C"/>
    <w:rsid w:val="000C4F00"/>
    <w:rsid w:val="000C55CA"/>
    <w:rsid w:val="000C55D1"/>
    <w:rsid w:val="000C6A5C"/>
    <w:rsid w:val="000C7992"/>
    <w:rsid w:val="000D0D50"/>
    <w:rsid w:val="000D1B20"/>
    <w:rsid w:val="000D1D77"/>
    <w:rsid w:val="000D25F8"/>
    <w:rsid w:val="000D3947"/>
    <w:rsid w:val="000D3C39"/>
    <w:rsid w:val="000D4F0B"/>
    <w:rsid w:val="000D6A30"/>
    <w:rsid w:val="000D75CB"/>
    <w:rsid w:val="000D7997"/>
    <w:rsid w:val="000D7FF8"/>
    <w:rsid w:val="000E0C50"/>
    <w:rsid w:val="000E1518"/>
    <w:rsid w:val="000E2453"/>
    <w:rsid w:val="000E2EFD"/>
    <w:rsid w:val="000E353A"/>
    <w:rsid w:val="000E39E3"/>
    <w:rsid w:val="000E4454"/>
    <w:rsid w:val="000E62F1"/>
    <w:rsid w:val="000E6591"/>
    <w:rsid w:val="000E7C2F"/>
    <w:rsid w:val="000F025D"/>
    <w:rsid w:val="000F0F4B"/>
    <w:rsid w:val="000F0F50"/>
    <w:rsid w:val="000F1CDB"/>
    <w:rsid w:val="000F3FEA"/>
    <w:rsid w:val="001009F7"/>
    <w:rsid w:val="00100F6A"/>
    <w:rsid w:val="00101F64"/>
    <w:rsid w:val="00102E5B"/>
    <w:rsid w:val="00103C30"/>
    <w:rsid w:val="001041EC"/>
    <w:rsid w:val="0010425B"/>
    <w:rsid w:val="0010439A"/>
    <w:rsid w:val="00104E57"/>
    <w:rsid w:val="00107240"/>
    <w:rsid w:val="00107372"/>
    <w:rsid w:val="00107BF2"/>
    <w:rsid w:val="001103B4"/>
    <w:rsid w:val="00110D1C"/>
    <w:rsid w:val="00110E32"/>
    <w:rsid w:val="00112182"/>
    <w:rsid w:val="0011244D"/>
    <w:rsid w:val="001134A2"/>
    <w:rsid w:val="001136E7"/>
    <w:rsid w:val="001137EC"/>
    <w:rsid w:val="00113939"/>
    <w:rsid w:val="001141C1"/>
    <w:rsid w:val="00114310"/>
    <w:rsid w:val="001143FF"/>
    <w:rsid w:val="001147F4"/>
    <w:rsid w:val="001156E3"/>
    <w:rsid w:val="00115CCE"/>
    <w:rsid w:val="00116836"/>
    <w:rsid w:val="00116E30"/>
    <w:rsid w:val="0011709A"/>
    <w:rsid w:val="00117AF6"/>
    <w:rsid w:val="0012079B"/>
    <w:rsid w:val="001214B1"/>
    <w:rsid w:val="00121ED8"/>
    <w:rsid w:val="00123920"/>
    <w:rsid w:val="001239CD"/>
    <w:rsid w:val="00124C19"/>
    <w:rsid w:val="001270B5"/>
    <w:rsid w:val="001272EB"/>
    <w:rsid w:val="001304A1"/>
    <w:rsid w:val="00130C52"/>
    <w:rsid w:val="00132A13"/>
    <w:rsid w:val="001334D1"/>
    <w:rsid w:val="00134A47"/>
    <w:rsid w:val="00135424"/>
    <w:rsid w:val="001354BE"/>
    <w:rsid w:val="001369DC"/>
    <w:rsid w:val="00136E67"/>
    <w:rsid w:val="00136FFF"/>
    <w:rsid w:val="00137644"/>
    <w:rsid w:val="001377C5"/>
    <w:rsid w:val="00137B22"/>
    <w:rsid w:val="00137C83"/>
    <w:rsid w:val="001400E7"/>
    <w:rsid w:val="00140278"/>
    <w:rsid w:val="00140537"/>
    <w:rsid w:val="001406C9"/>
    <w:rsid w:val="00142CBB"/>
    <w:rsid w:val="001430BD"/>
    <w:rsid w:val="001432AB"/>
    <w:rsid w:val="0014339F"/>
    <w:rsid w:val="00143C45"/>
    <w:rsid w:val="0014479A"/>
    <w:rsid w:val="0014499F"/>
    <w:rsid w:val="001467C7"/>
    <w:rsid w:val="0014699C"/>
    <w:rsid w:val="00147496"/>
    <w:rsid w:val="00152D9F"/>
    <w:rsid w:val="001530D7"/>
    <w:rsid w:val="00153273"/>
    <w:rsid w:val="00153809"/>
    <w:rsid w:val="00153CF7"/>
    <w:rsid w:val="001549AB"/>
    <w:rsid w:val="00154F57"/>
    <w:rsid w:val="00155A84"/>
    <w:rsid w:val="00155CB5"/>
    <w:rsid w:val="00156038"/>
    <w:rsid w:val="00156D64"/>
    <w:rsid w:val="001577B6"/>
    <w:rsid w:val="00157D0A"/>
    <w:rsid w:val="00160E65"/>
    <w:rsid w:val="0016136F"/>
    <w:rsid w:val="0016200D"/>
    <w:rsid w:val="00163409"/>
    <w:rsid w:val="00163E71"/>
    <w:rsid w:val="00163F76"/>
    <w:rsid w:val="00164332"/>
    <w:rsid w:val="00164548"/>
    <w:rsid w:val="00164A7E"/>
    <w:rsid w:val="0016682E"/>
    <w:rsid w:val="00167542"/>
    <w:rsid w:val="00170551"/>
    <w:rsid w:val="00171B8E"/>
    <w:rsid w:val="0017358B"/>
    <w:rsid w:val="00173F10"/>
    <w:rsid w:val="00174BE9"/>
    <w:rsid w:val="00175C59"/>
    <w:rsid w:val="00176027"/>
    <w:rsid w:val="00176415"/>
    <w:rsid w:val="001768DB"/>
    <w:rsid w:val="00176A19"/>
    <w:rsid w:val="00176A3A"/>
    <w:rsid w:val="00176E9B"/>
    <w:rsid w:val="0017709E"/>
    <w:rsid w:val="001776F6"/>
    <w:rsid w:val="00180389"/>
    <w:rsid w:val="00181319"/>
    <w:rsid w:val="0018147A"/>
    <w:rsid w:val="00181715"/>
    <w:rsid w:val="001819FA"/>
    <w:rsid w:val="00181E14"/>
    <w:rsid w:val="00182973"/>
    <w:rsid w:val="00182A1B"/>
    <w:rsid w:val="00182B7C"/>
    <w:rsid w:val="00182E2F"/>
    <w:rsid w:val="00184490"/>
    <w:rsid w:val="00184568"/>
    <w:rsid w:val="00184A3A"/>
    <w:rsid w:val="001850DA"/>
    <w:rsid w:val="00185C70"/>
    <w:rsid w:val="001866CF"/>
    <w:rsid w:val="00187569"/>
    <w:rsid w:val="001913A9"/>
    <w:rsid w:val="0019153F"/>
    <w:rsid w:val="00192501"/>
    <w:rsid w:val="001928E3"/>
    <w:rsid w:val="0019338C"/>
    <w:rsid w:val="00194161"/>
    <w:rsid w:val="001949B5"/>
    <w:rsid w:val="0019549F"/>
    <w:rsid w:val="0019572E"/>
    <w:rsid w:val="001958E3"/>
    <w:rsid w:val="00195C8F"/>
    <w:rsid w:val="00196733"/>
    <w:rsid w:val="00196B2B"/>
    <w:rsid w:val="00196DB1"/>
    <w:rsid w:val="001979D0"/>
    <w:rsid w:val="001A01D5"/>
    <w:rsid w:val="001A03A7"/>
    <w:rsid w:val="001A0503"/>
    <w:rsid w:val="001A0583"/>
    <w:rsid w:val="001A0A70"/>
    <w:rsid w:val="001A0C45"/>
    <w:rsid w:val="001A0D0B"/>
    <w:rsid w:val="001A19C1"/>
    <w:rsid w:val="001A2CF0"/>
    <w:rsid w:val="001A2EE1"/>
    <w:rsid w:val="001A3C29"/>
    <w:rsid w:val="001A3E09"/>
    <w:rsid w:val="001A542E"/>
    <w:rsid w:val="001A66F7"/>
    <w:rsid w:val="001A7BBE"/>
    <w:rsid w:val="001A7CE7"/>
    <w:rsid w:val="001B0020"/>
    <w:rsid w:val="001B0326"/>
    <w:rsid w:val="001B0D53"/>
    <w:rsid w:val="001B0F0E"/>
    <w:rsid w:val="001B1D91"/>
    <w:rsid w:val="001B22C6"/>
    <w:rsid w:val="001B6109"/>
    <w:rsid w:val="001B677B"/>
    <w:rsid w:val="001B67B1"/>
    <w:rsid w:val="001B6E3C"/>
    <w:rsid w:val="001B7CEA"/>
    <w:rsid w:val="001C01EB"/>
    <w:rsid w:val="001C0E14"/>
    <w:rsid w:val="001C2230"/>
    <w:rsid w:val="001C27C9"/>
    <w:rsid w:val="001C3316"/>
    <w:rsid w:val="001C379B"/>
    <w:rsid w:val="001C3A6A"/>
    <w:rsid w:val="001C3C42"/>
    <w:rsid w:val="001C3F96"/>
    <w:rsid w:val="001C41E6"/>
    <w:rsid w:val="001C42EA"/>
    <w:rsid w:val="001C48F4"/>
    <w:rsid w:val="001C49BF"/>
    <w:rsid w:val="001C6F90"/>
    <w:rsid w:val="001C7204"/>
    <w:rsid w:val="001C7731"/>
    <w:rsid w:val="001D142E"/>
    <w:rsid w:val="001D22A5"/>
    <w:rsid w:val="001D35C2"/>
    <w:rsid w:val="001D3A9A"/>
    <w:rsid w:val="001D415D"/>
    <w:rsid w:val="001D4688"/>
    <w:rsid w:val="001D5FF9"/>
    <w:rsid w:val="001E0B57"/>
    <w:rsid w:val="001E258D"/>
    <w:rsid w:val="001E27BD"/>
    <w:rsid w:val="001E2E3B"/>
    <w:rsid w:val="001E3381"/>
    <w:rsid w:val="001E38F5"/>
    <w:rsid w:val="001E3D40"/>
    <w:rsid w:val="001E44EC"/>
    <w:rsid w:val="001E4640"/>
    <w:rsid w:val="001E46C6"/>
    <w:rsid w:val="001E47AE"/>
    <w:rsid w:val="001E48D3"/>
    <w:rsid w:val="001E60E1"/>
    <w:rsid w:val="001E61C9"/>
    <w:rsid w:val="001E64B3"/>
    <w:rsid w:val="001E682C"/>
    <w:rsid w:val="001E6927"/>
    <w:rsid w:val="001E6B83"/>
    <w:rsid w:val="001E7D9D"/>
    <w:rsid w:val="001F01D9"/>
    <w:rsid w:val="001F0E32"/>
    <w:rsid w:val="001F100B"/>
    <w:rsid w:val="001F1A92"/>
    <w:rsid w:val="001F3958"/>
    <w:rsid w:val="001F41C6"/>
    <w:rsid w:val="001F4FF2"/>
    <w:rsid w:val="001F56A2"/>
    <w:rsid w:val="001F6438"/>
    <w:rsid w:val="001F7628"/>
    <w:rsid w:val="00200A90"/>
    <w:rsid w:val="00201CF4"/>
    <w:rsid w:val="002022D2"/>
    <w:rsid w:val="00203033"/>
    <w:rsid w:val="00203425"/>
    <w:rsid w:val="00203B81"/>
    <w:rsid w:val="00203F07"/>
    <w:rsid w:val="00205608"/>
    <w:rsid w:val="00205E39"/>
    <w:rsid w:val="002060B9"/>
    <w:rsid w:val="00206237"/>
    <w:rsid w:val="00206C6A"/>
    <w:rsid w:val="002071A1"/>
    <w:rsid w:val="00207C68"/>
    <w:rsid w:val="00211705"/>
    <w:rsid w:val="00211CAE"/>
    <w:rsid w:val="002127CF"/>
    <w:rsid w:val="002139D5"/>
    <w:rsid w:val="00213F56"/>
    <w:rsid w:val="00214156"/>
    <w:rsid w:val="00215450"/>
    <w:rsid w:val="00215B10"/>
    <w:rsid w:val="002167BA"/>
    <w:rsid w:val="00217360"/>
    <w:rsid w:val="002174D9"/>
    <w:rsid w:val="00220239"/>
    <w:rsid w:val="00220A6E"/>
    <w:rsid w:val="002211F2"/>
    <w:rsid w:val="00221596"/>
    <w:rsid w:val="00221917"/>
    <w:rsid w:val="00221CA5"/>
    <w:rsid w:val="00222162"/>
    <w:rsid w:val="00223AD0"/>
    <w:rsid w:val="00223AE1"/>
    <w:rsid w:val="00225040"/>
    <w:rsid w:val="002257A1"/>
    <w:rsid w:val="00225DED"/>
    <w:rsid w:val="0022688D"/>
    <w:rsid w:val="002313FA"/>
    <w:rsid w:val="00231C9A"/>
    <w:rsid w:val="00231D1D"/>
    <w:rsid w:val="00232409"/>
    <w:rsid w:val="00233ABF"/>
    <w:rsid w:val="00233FD5"/>
    <w:rsid w:val="002345A1"/>
    <w:rsid w:val="002345AF"/>
    <w:rsid w:val="00234937"/>
    <w:rsid w:val="00234F7A"/>
    <w:rsid w:val="002364E0"/>
    <w:rsid w:val="002364E4"/>
    <w:rsid w:val="0023685F"/>
    <w:rsid w:val="00236993"/>
    <w:rsid w:val="00236B13"/>
    <w:rsid w:val="00240362"/>
    <w:rsid w:val="00242A80"/>
    <w:rsid w:val="002437BA"/>
    <w:rsid w:val="0024413E"/>
    <w:rsid w:val="002441B7"/>
    <w:rsid w:val="00244826"/>
    <w:rsid w:val="00244E20"/>
    <w:rsid w:val="00245B0D"/>
    <w:rsid w:val="00246964"/>
    <w:rsid w:val="00246FA0"/>
    <w:rsid w:val="00247960"/>
    <w:rsid w:val="00247F27"/>
    <w:rsid w:val="0025341B"/>
    <w:rsid w:val="00253CF0"/>
    <w:rsid w:val="00253D8F"/>
    <w:rsid w:val="00254513"/>
    <w:rsid w:val="002549CC"/>
    <w:rsid w:val="002558B2"/>
    <w:rsid w:val="00255C29"/>
    <w:rsid w:val="0025665C"/>
    <w:rsid w:val="00256BD2"/>
    <w:rsid w:val="00256F6B"/>
    <w:rsid w:val="002607FE"/>
    <w:rsid w:val="002616DF"/>
    <w:rsid w:val="002617AE"/>
    <w:rsid w:val="00261C4B"/>
    <w:rsid w:val="00261D00"/>
    <w:rsid w:val="00261D44"/>
    <w:rsid w:val="002625D3"/>
    <w:rsid w:val="00262765"/>
    <w:rsid w:val="00262D19"/>
    <w:rsid w:val="00262EFF"/>
    <w:rsid w:val="00263D36"/>
    <w:rsid w:val="0026491B"/>
    <w:rsid w:val="00264BE9"/>
    <w:rsid w:val="00264D07"/>
    <w:rsid w:val="002651A8"/>
    <w:rsid w:val="00265EC6"/>
    <w:rsid w:val="00266679"/>
    <w:rsid w:val="00266F26"/>
    <w:rsid w:val="00267258"/>
    <w:rsid w:val="00272F75"/>
    <w:rsid w:val="0027456B"/>
    <w:rsid w:val="00274808"/>
    <w:rsid w:val="00275795"/>
    <w:rsid w:val="00276A74"/>
    <w:rsid w:val="002773D7"/>
    <w:rsid w:val="002774C2"/>
    <w:rsid w:val="002775D2"/>
    <w:rsid w:val="00277B41"/>
    <w:rsid w:val="00280C6A"/>
    <w:rsid w:val="00280EDC"/>
    <w:rsid w:val="0028153A"/>
    <w:rsid w:val="0028163F"/>
    <w:rsid w:val="00281AD2"/>
    <w:rsid w:val="00281E21"/>
    <w:rsid w:val="0028252D"/>
    <w:rsid w:val="0028310A"/>
    <w:rsid w:val="00284117"/>
    <w:rsid w:val="00284602"/>
    <w:rsid w:val="002850C3"/>
    <w:rsid w:val="002858B6"/>
    <w:rsid w:val="00286260"/>
    <w:rsid w:val="00286706"/>
    <w:rsid w:val="00286798"/>
    <w:rsid w:val="00287585"/>
    <w:rsid w:val="00287861"/>
    <w:rsid w:val="0029041D"/>
    <w:rsid w:val="00291C55"/>
    <w:rsid w:val="00291E06"/>
    <w:rsid w:val="002925DA"/>
    <w:rsid w:val="002948DC"/>
    <w:rsid w:val="00294B55"/>
    <w:rsid w:val="00294C8A"/>
    <w:rsid w:val="00294E7C"/>
    <w:rsid w:val="00294EB5"/>
    <w:rsid w:val="002951F3"/>
    <w:rsid w:val="00295349"/>
    <w:rsid w:val="00295D77"/>
    <w:rsid w:val="00296D44"/>
    <w:rsid w:val="00296E4F"/>
    <w:rsid w:val="002A0B3E"/>
    <w:rsid w:val="002A3062"/>
    <w:rsid w:val="002A54A9"/>
    <w:rsid w:val="002A5BB5"/>
    <w:rsid w:val="002A7360"/>
    <w:rsid w:val="002A7C3B"/>
    <w:rsid w:val="002B1D6B"/>
    <w:rsid w:val="002B258E"/>
    <w:rsid w:val="002B2628"/>
    <w:rsid w:val="002B30D5"/>
    <w:rsid w:val="002B342A"/>
    <w:rsid w:val="002B38E9"/>
    <w:rsid w:val="002B45D1"/>
    <w:rsid w:val="002B4656"/>
    <w:rsid w:val="002B46BD"/>
    <w:rsid w:val="002B4AA2"/>
    <w:rsid w:val="002B4EEE"/>
    <w:rsid w:val="002B5404"/>
    <w:rsid w:val="002B5AAB"/>
    <w:rsid w:val="002B6C3F"/>
    <w:rsid w:val="002B6D57"/>
    <w:rsid w:val="002B6E13"/>
    <w:rsid w:val="002B7E9B"/>
    <w:rsid w:val="002C0913"/>
    <w:rsid w:val="002C1882"/>
    <w:rsid w:val="002C280D"/>
    <w:rsid w:val="002C3C0E"/>
    <w:rsid w:val="002C4B07"/>
    <w:rsid w:val="002C560F"/>
    <w:rsid w:val="002C579A"/>
    <w:rsid w:val="002C6265"/>
    <w:rsid w:val="002C6998"/>
    <w:rsid w:val="002D0F7D"/>
    <w:rsid w:val="002D15DD"/>
    <w:rsid w:val="002D18C3"/>
    <w:rsid w:val="002D1A80"/>
    <w:rsid w:val="002D1F53"/>
    <w:rsid w:val="002D2083"/>
    <w:rsid w:val="002D20F6"/>
    <w:rsid w:val="002D34CA"/>
    <w:rsid w:val="002D3830"/>
    <w:rsid w:val="002D443F"/>
    <w:rsid w:val="002D64E4"/>
    <w:rsid w:val="002D7C0F"/>
    <w:rsid w:val="002E0B72"/>
    <w:rsid w:val="002E138D"/>
    <w:rsid w:val="002E3256"/>
    <w:rsid w:val="002E39CA"/>
    <w:rsid w:val="002E488E"/>
    <w:rsid w:val="002E501C"/>
    <w:rsid w:val="002E5AED"/>
    <w:rsid w:val="002E5D21"/>
    <w:rsid w:val="002E7689"/>
    <w:rsid w:val="002F113A"/>
    <w:rsid w:val="002F1286"/>
    <w:rsid w:val="002F1B57"/>
    <w:rsid w:val="002F25B4"/>
    <w:rsid w:val="002F352D"/>
    <w:rsid w:val="002F3634"/>
    <w:rsid w:val="002F4811"/>
    <w:rsid w:val="002F4CE6"/>
    <w:rsid w:val="002F5DB9"/>
    <w:rsid w:val="002F6987"/>
    <w:rsid w:val="003002BD"/>
    <w:rsid w:val="00300307"/>
    <w:rsid w:val="003004AB"/>
    <w:rsid w:val="00300CA3"/>
    <w:rsid w:val="00301FE9"/>
    <w:rsid w:val="0030211E"/>
    <w:rsid w:val="00303742"/>
    <w:rsid w:val="0030498F"/>
    <w:rsid w:val="00304F06"/>
    <w:rsid w:val="00305D4A"/>
    <w:rsid w:val="00306C19"/>
    <w:rsid w:val="00307292"/>
    <w:rsid w:val="003109A8"/>
    <w:rsid w:val="00310F74"/>
    <w:rsid w:val="00311201"/>
    <w:rsid w:val="00311D01"/>
    <w:rsid w:val="00312908"/>
    <w:rsid w:val="00313EBA"/>
    <w:rsid w:val="003156D3"/>
    <w:rsid w:val="00315987"/>
    <w:rsid w:val="00315C53"/>
    <w:rsid w:val="003165A3"/>
    <w:rsid w:val="00317ADF"/>
    <w:rsid w:val="00321305"/>
    <w:rsid w:val="00321397"/>
    <w:rsid w:val="00321424"/>
    <w:rsid w:val="00321E70"/>
    <w:rsid w:val="00322813"/>
    <w:rsid w:val="00322A03"/>
    <w:rsid w:val="0032334C"/>
    <w:rsid w:val="003254F1"/>
    <w:rsid w:val="00326606"/>
    <w:rsid w:val="003278E7"/>
    <w:rsid w:val="00327902"/>
    <w:rsid w:val="00330B30"/>
    <w:rsid w:val="00330E69"/>
    <w:rsid w:val="00331D21"/>
    <w:rsid w:val="003323D1"/>
    <w:rsid w:val="00334F07"/>
    <w:rsid w:val="003405DF"/>
    <w:rsid w:val="0034256A"/>
    <w:rsid w:val="003432BA"/>
    <w:rsid w:val="00344363"/>
    <w:rsid w:val="00344D43"/>
    <w:rsid w:val="0034587A"/>
    <w:rsid w:val="0034617C"/>
    <w:rsid w:val="003464F6"/>
    <w:rsid w:val="003477DA"/>
    <w:rsid w:val="00347EB8"/>
    <w:rsid w:val="00347FFA"/>
    <w:rsid w:val="00350AD5"/>
    <w:rsid w:val="00350FCD"/>
    <w:rsid w:val="003528A3"/>
    <w:rsid w:val="003547CD"/>
    <w:rsid w:val="00354A80"/>
    <w:rsid w:val="00355380"/>
    <w:rsid w:val="00355ED1"/>
    <w:rsid w:val="00355FF4"/>
    <w:rsid w:val="003567BA"/>
    <w:rsid w:val="003568BE"/>
    <w:rsid w:val="00356967"/>
    <w:rsid w:val="003571FF"/>
    <w:rsid w:val="00361E3B"/>
    <w:rsid w:val="003625BB"/>
    <w:rsid w:val="00362E0C"/>
    <w:rsid w:val="0036324C"/>
    <w:rsid w:val="003636BC"/>
    <w:rsid w:val="0036413B"/>
    <w:rsid w:val="003650DF"/>
    <w:rsid w:val="00365195"/>
    <w:rsid w:val="003664E8"/>
    <w:rsid w:val="00367065"/>
    <w:rsid w:val="00367087"/>
    <w:rsid w:val="00367B65"/>
    <w:rsid w:val="00367E56"/>
    <w:rsid w:val="003702FD"/>
    <w:rsid w:val="0037066F"/>
    <w:rsid w:val="0037068F"/>
    <w:rsid w:val="00370A24"/>
    <w:rsid w:val="00370B97"/>
    <w:rsid w:val="0037118C"/>
    <w:rsid w:val="003716ED"/>
    <w:rsid w:val="00371D02"/>
    <w:rsid w:val="00371E51"/>
    <w:rsid w:val="00372051"/>
    <w:rsid w:val="003723BD"/>
    <w:rsid w:val="0037480D"/>
    <w:rsid w:val="003751CE"/>
    <w:rsid w:val="00375512"/>
    <w:rsid w:val="00376292"/>
    <w:rsid w:val="00376628"/>
    <w:rsid w:val="00376B92"/>
    <w:rsid w:val="0038029B"/>
    <w:rsid w:val="003803BB"/>
    <w:rsid w:val="00381012"/>
    <w:rsid w:val="00382A7D"/>
    <w:rsid w:val="00383A70"/>
    <w:rsid w:val="00384060"/>
    <w:rsid w:val="0038546A"/>
    <w:rsid w:val="00385BCF"/>
    <w:rsid w:val="003861E1"/>
    <w:rsid w:val="0038732F"/>
    <w:rsid w:val="0039086C"/>
    <w:rsid w:val="003908FA"/>
    <w:rsid w:val="00390F83"/>
    <w:rsid w:val="00391536"/>
    <w:rsid w:val="0039249A"/>
    <w:rsid w:val="00393A51"/>
    <w:rsid w:val="00395CB9"/>
    <w:rsid w:val="00396EA9"/>
    <w:rsid w:val="00397536"/>
    <w:rsid w:val="003A1132"/>
    <w:rsid w:val="003A3C6E"/>
    <w:rsid w:val="003A48EC"/>
    <w:rsid w:val="003A52E1"/>
    <w:rsid w:val="003A57B0"/>
    <w:rsid w:val="003A60FA"/>
    <w:rsid w:val="003A7BE7"/>
    <w:rsid w:val="003A7F75"/>
    <w:rsid w:val="003B08D6"/>
    <w:rsid w:val="003B0D3C"/>
    <w:rsid w:val="003B13CD"/>
    <w:rsid w:val="003B1986"/>
    <w:rsid w:val="003B1D28"/>
    <w:rsid w:val="003B2565"/>
    <w:rsid w:val="003B4B83"/>
    <w:rsid w:val="003B5AA2"/>
    <w:rsid w:val="003B69CB"/>
    <w:rsid w:val="003C099B"/>
    <w:rsid w:val="003C1335"/>
    <w:rsid w:val="003C1D69"/>
    <w:rsid w:val="003C247E"/>
    <w:rsid w:val="003C2F70"/>
    <w:rsid w:val="003C369F"/>
    <w:rsid w:val="003C4811"/>
    <w:rsid w:val="003C4C1A"/>
    <w:rsid w:val="003C5B9B"/>
    <w:rsid w:val="003C60B7"/>
    <w:rsid w:val="003C6B30"/>
    <w:rsid w:val="003C73D5"/>
    <w:rsid w:val="003D01E2"/>
    <w:rsid w:val="003D06C4"/>
    <w:rsid w:val="003D07D7"/>
    <w:rsid w:val="003D109A"/>
    <w:rsid w:val="003D10FF"/>
    <w:rsid w:val="003D5059"/>
    <w:rsid w:val="003E1110"/>
    <w:rsid w:val="003E1A3F"/>
    <w:rsid w:val="003E1EC0"/>
    <w:rsid w:val="003E2479"/>
    <w:rsid w:val="003E29AA"/>
    <w:rsid w:val="003E2B8A"/>
    <w:rsid w:val="003E340E"/>
    <w:rsid w:val="003E344D"/>
    <w:rsid w:val="003E3559"/>
    <w:rsid w:val="003E5688"/>
    <w:rsid w:val="003E5737"/>
    <w:rsid w:val="003E68D8"/>
    <w:rsid w:val="003F0217"/>
    <w:rsid w:val="003F0E6F"/>
    <w:rsid w:val="003F13A9"/>
    <w:rsid w:val="003F1468"/>
    <w:rsid w:val="003F1936"/>
    <w:rsid w:val="003F2E02"/>
    <w:rsid w:val="003F3424"/>
    <w:rsid w:val="003F3951"/>
    <w:rsid w:val="003F3A10"/>
    <w:rsid w:val="003F5F02"/>
    <w:rsid w:val="003F6DBA"/>
    <w:rsid w:val="003F78BC"/>
    <w:rsid w:val="003F7F4D"/>
    <w:rsid w:val="004003B7"/>
    <w:rsid w:val="00401612"/>
    <w:rsid w:val="004018C5"/>
    <w:rsid w:val="00401FD0"/>
    <w:rsid w:val="00402ABF"/>
    <w:rsid w:val="00402CE2"/>
    <w:rsid w:val="004039EA"/>
    <w:rsid w:val="00404C31"/>
    <w:rsid w:val="00404EE3"/>
    <w:rsid w:val="00406144"/>
    <w:rsid w:val="0040708D"/>
    <w:rsid w:val="00407198"/>
    <w:rsid w:val="00410CA3"/>
    <w:rsid w:val="00410E3E"/>
    <w:rsid w:val="004114B2"/>
    <w:rsid w:val="00412D71"/>
    <w:rsid w:val="0041380E"/>
    <w:rsid w:val="00413934"/>
    <w:rsid w:val="00415053"/>
    <w:rsid w:val="0041523A"/>
    <w:rsid w:val="00416CC5"/>
    <w:rsid w:val="00417298"/>
    <w:rsid w:val="00417B4D"/>
    <w:rsid w:val="00417E98"/>
    <w:rsid w:val="00420234"/>
    <w:rsid w:val="004210BA"/>
    <w:rsid w:val="00421423"/>
    <w:rsid w:val="00421663"/>
    <w:rsid w:val="0042169A"/>
    <w:rsid w:val="00422AC3"/>
    <w:rsid w:val="00422AEE"/>
    <w:rsid w:val="00422E73"/>
    <w:rsid w:val="00423276"/>
    <w:rsid w:val="00423E8A"/>
    <w:rsid w:val="00424E6B"/>
    <w:rsid w:val="00425681"/>
    <w:rsid w:val="00425BB9"/>
    <w:rsid w:val="00425D00"/>
    <w:rsid w:val="00426053"/>
    <w:rsid w:val="00426C0A"/>
    <w:rsid w:val="004312A4"/>
    <w:rsid w:val="004326AB"/>
    <w:rsid w:val="00432BCA"/>
    <w:rsid w:val="00433542"/>
    <w:rsid w:val="00435DF1"/>
    <w:rsid w:val="00435F83"/>
    <w:rsid w:val="00436454"/>
    <w:rsid w:val="00436AA8"/>
    <w:rsid w:val="004375E1"/>
    <w:rsid w:val="00440DA7"/>
    <w:rsid w:val="0044265F"/>
    <w:rsid w:val="0044280A"/>
    <w:rsid w:val="004428D2"/>
    <w:rsid w:val="0044342B"/>
    <w:rsid w:val="00443A48"/>
    <w:rsid w:val="00447367"/>
    <w:rsid w:val="00447AAC"/>
    <w:rsid w:val="00447C4F"/>
    <w:rsid w:val="00450B64"/>
    <w:rsid w:val="00451008"/>
    <w:rsid w:val="00451BC8"/>
    <w:rsid w:val="00451E3E"/>
    <w:rsid w:val="004524CC"/>
    <w:rsid w:val="00452609"/>
    <w:rsid w:val="004541D2"/>
    <w:rsid w:val="0045502E"/>
    <w:rsid w:val="004553DD"/>
    <w:rsid w:val="00455FBA"/>
    <w:rsid w:val="00456C87"/>
    <w:rsid w:val="004574F2"/>
    <w:rsid w:val="00457ECA"/>
    <w:rsid w:val="00460288"/>
    <w:rsid w:val="00461C01"/>
    <w:rsid w:val="00462457"/>
    <w:rsid w:val="00462EA0"/>
    <w:rsid w:val="00463056"/>
    <w:rsid w:val="00463842"/>
    <w:rsid w:val="00463A61"/>
    <w:rsid w:val="0046467C"/>
    <w:rsid w:val="00464873"/>
    <w:rsid w:val="004670EF"/>
    <w:rsid w:val="004707BE"/>
    <w:rsid w:val="00471173"/>
    <w:rsid w:val="004724A0"/>
    <w:rsid w:val="004726D2"/>
    <w:rsid w:val="00472758"/>
    <w:rsid w:val="004734F6"/>
    <w:rsid w:val="00473BAA"/>
    <w:rsid w:val="004746B3"/>
    <w:rsid w:val="004753DD"/>
    <w:rsid w:val="004756B0"/>
    <w:rsid w:val="00475B7C"/>
    <w:rsid w:val="00481C08"/>
    <w:rsid w:val="004821E4"/>
    <w:rsid w:val="004822A8"/>
    <w:rsid w:val="00482F9E"/>
    <w:rsid w:val="00483CFF"/>
    <w:rsid w:val="004840DF"/>
    <w:rsid w:val="004844BA"/>
    <w:rsid w:val="00484766"/>
    <w:rsid w:val="004850ED"/>
    <w:rsid w:val="00486112"/>
    <w:rsid w:val="004868C7"/>
    <w:rsid w:val="00486CE9"/>
    <w:rsid w:val="00487981"/>
    <w:rsid w:val="00487C7D"/>
    <w:rsid w:val="00490C02"/>
    <w:rsid w:val="00490D96"/>
    <w:rsid w:val="0049274A"/>
    <w:rsid w:val="00493D7B"/>
    <w:rsid w:val="00495129"/>
    <w:rsid w:val="00495F79"/>
    <w:rsid w:val="00496FD1"/>
    <w:rsid w:val="004A012A"/>
    <w:rsid w:val="004A161C"/>
    <w:rsid w:val="004A4489"/>
    <w:rsid w:val="004A4499"/>
    <w:rsid w:val="004A4635"/>
    <w:rsid w:val="004A48C1"/>
    <w:rsid w:val="004A49A8"/>
    <w:rsid w:val="004A4CE9"/>
    <w:rsid w:val="004A52CB"/>
    <w:rsid w:val="004A6F33"/>
    <w:rsid w:val="004B1FE9"/>
    <w:rsid w:val="004B2917"/>
    <w:rsid w:val="004B2A71"/>
    <w:rsid w:val="004B49D5"/>
    <w:rsid w:val="004B5AD3"/>
    <w:rsid w:val="004B632F"/>
    <w:rsid w:val="004B6667"/>
    <w:rsid w:val="004B67A9"/>
    <w:rsid w:val="004B7B49"/>
    <w:rsid w:val="004B7D0D"/>
    <w:rsid w:val="004C10D2"/>
    <w:rsid w:val="004C2B51"/>
    <w:rsid w:val="004C322C"/>
    <w:rsid w:val="004C4C63"/>
    <w:rsid w:val="004C5450"/>
    <w:rsid w:val="004C55EE"/>
    <w:rsid w:val="004C5AFF"/>
    <w:rsid w:val="004C66FC"/>
    <w:rsid w:val="004D4196"/>
    <w:rsid w:val="004D437E"/>
    <w:rsid w:val="004D4628"/>
    <w:rsid w:val="004D48DE"/>
    <w:rsid w:val="004D4F6E"/>
    <w:rsid w:val="004D71D4"/>
    <w:rsid w:val="004D7744"/>
    <w:rsid w:val="004E05D7"/>
    <w:rsid w:val="004E0B4B"/>
    <w:rsid w:val="004E0EB6"/>
    <w:rsid w:val="004E0F94"/>
    <w:rsid w:val="004E1756"/>
    <w:rsid w:val="004E19FF"/>
    <w:rsid w:val="004E2051"/>
    <w:rsid w:val="004E2674"/>
    <w:rsid w:val="004E403C"/>
    <w:rsid w:val="004E52C2"/>
    <w:rsid w:val="004E5F87"/>
    <w:rsid w:val="004F0064"/>
    <w:rsid w:val="004F0458"/>
    <w:rsid w:val="004F1239"/>
    <w:rsid w:val="004F1912"/>
    <w:rsid w:val="004F2F6A"/>
    <w:rsid w:val="004F3148"/>
    <w:rsid w:val="004F3B82"/>
    <w:rsid w:val="004F4341"/>
    <w:rsid w:val="004F470D"/>
    <w:rsid w:val="004F4816"/>
    <w:rsid w:val="004F4D6D"/>
    <w:rsid w:val="004F51E7"/>
    <w:rsid w:val="004F523A"/>
    <w:rsid w:val="004F52E0"/>
    <w:rsid w:val="004F5D82"/>
    <w:rsid w:val="004F6031"/>
    <w:rsid w:val="004F6CFC"/>
    <w:rsid w:val="004F7358"/>
    <w:rsid w:val="004F76D3"/>
    <w:rsid w:val="004F7D03"/>
    <w:rsid w:val="004F7ED9"/>
    <w:rsid w:val="00500C05"/>
    <w:rsid w:val="00500C65"/>
    <w:rsid w:val="00501BFF"/>
    <w:rsid w:val="005035B7"/>
    <w:rsid w:val="00503755"/>
    <w:rsid w:val="00503793"/>
    <w:rsid w:val="0050394D"/>
    <w:rsid w:val="00504942"/>
    <w:rsid w:val="00507B02"/>
    <w:rsid w:val="00510B94"/>
    <w:rsid w:val="00510CC9"/>
    <w:rsid w:val="00511FC9"/>
    <w:rsid w:val="005123E1"/>
    <w:rsid w:val="00513D60"/>
    <w:rsid w:val="00514C78"/>
    <w:rsid w:val="00515800"/>
    <w:rsid w:val="005160E6"/>
    <w:rsid w:val="0051642C"/>
    <w:rsid w:val="00516734"/>
    <w:rsid w:val="00517239"/>
    <w:rsid w:val="00517A97"/>
    <w:rsid w:val="00517FAD"/>
    <w:rsid w:val="00520082"/>
    <w:rsid w:val="0052129A"/>
    <w:rsid w:val="005248F6"/>
    <w:rsid w:val="00525184"/>
    <w:rsid w:val="00525BDD"/>
    <w:rsid w:val="00525F93"/>
    <w:rsid w:val="00526116"/>
    <w:rsid w:val="00526293"/>
    <w:rsid w:val="005271AD"/>
    <w:rsid w:val="00527CDC"/>
    <w:rsid w:val="005305A8"/>
    <w:rsid w:val="00531051"/>
    <w:rsid w:val="005318CE"/>
    <w:rsid w:val="00531A5E"/>
    <w:rsid w:val="005352D7"/>
    <w:rsid w:val="00536269"/>
    <w:rsid w:val="00537AD6"/>
    <w:rsid w:val="005403F6"/>
    <w:rsid w:val="00541573"/>
    <w:rsid w:val="005419E4"/>
    <w:rsid w:val="00542448"/>
    <w:rsid w:val="00542F04"/>
    <w:rsid w:val="00545FE0"/>
    <w:rsid w:val="00547AF5"/>
    <w:rsid w:val="0055037E"/>
    <w:rsid w:val="0055094A"/>
    <w:rsid w:val="005513E0"/>
    <w:rsid w:val="0055259B"/>
    <w:rsid w:val="00553ED3"/>
    <w:rsid w:val="005553EE"/>
    <w:rsid w:val="00555E38"/>
    <w:rsid w:val="005578EB"/>
    <w:rsid w:val="00560E93"/>
    <w:rsid w:val="00560ED4"/>
    <w:rsid w:val="005613E4"/>
    <w:rsid w:val="0056199A"/>
    <w:rsid w:val="00561CEB"/>
    <w:rsid w:val="005620DB"/>
    <w:rsid w:val="0056278D"/>
    <w:rsid w:val="005630AB"/>
    <w:rsid w:val="005638C5"/>
    <w:rsid w:val="00564CFF"/>
    <w:rsid w:val="0056540B"/>
    <w:rsid w:val="00566118"/>
    <w:rsid w:val="0056700E"/>
    <w:rsid w:val="0056723F"/>
    <w:rsid w:val="00570A1A"/>
    <w:rsid w:val="00571432"/>
    <w:rsid w:val="00571C07"/>
    <w:rsid w:val="00572C1A"/>
    <w:rsid w:val="00572E3A"/>
    <w:rsid w:val="0057415D"/>
    <w:rsid w:val="00575112"/>
    <w:rsid w:val="00575495"/>
    <w:rsid w:val="00580C31"/>
    <w:rsid w:val="00580D5C"/>
    <w:rsid w:val="00580DF6"/>
    <w:rsid w:val="00581585"/>
    <w:rsid w:val="0058180E"/>
    <w:rsid w:val="00581976"/>
    <w:rsid w:val="005836C9"/>
    <w:rsid w:val="005838AE"/>
    <w:rsid w:val="00584055"/>
    <w:rsid w:val="00585025"/>
    <w:rsid w:val="00585DF1"/>
    <w:rsid w:val="00585FF1"/>
    <w:rsid w:val="00586120"/>
    <w:rsid w:val="00586348"/>
    <w:rsid w:val="0058711F"/>
    <w:rsid w:val="00587391"/>
    <w:rsid w:val="00587E80"/>
    <w:rsid w:val="005906D0"/>
    <w:rsid w:val="00590C7E"/>
    <w:rsid w:val="005915A1"/>
    <w:rsid w:val="005918D6"/>
    <w:rsid w:val="00591965"/>
    <w:rsid w:val="00591F09"/>
    <w:rsid w:val="00591F1E"/>
    <w:rsid w:val="00592406"/>
    <w:rsid w:val="00592552"/>
    <w:rsid w:val="0059399A"/>
    <w:rsid w:val="00596097"/>
    <w:rsid w:val="005971B6"/>
    <w:rsid w:val="00597570"/>
    <w:rsid w:val="0059764E"/>
    <w:rsid w:val="005A0C83"/>
    <w:rsid w:val="005A1CD2"/>
    <w:rsid w:val="005A2942"/>
    <w:rsid w:val="005A2C9A"/>
    <w:rsid w:val="005A370F"/>
    <w:rsid w:val="005A3B49"/>
    <w:rsid w:val="005A4514"/>
    <w:rsid w:val="005A47D3"/>
    <w:rsid w:val="005A570D"/>
    <w:rsid w:val="005A72BF"/>
    <w:rsid w:val="005A7A61"/>
    <w:rsid w:val="005B066E"/>
    <w:rsid w:val="005B0672"/>
    <w:rsid w:val="005B0A17"/>
    <w:rsid w:val="005B137E"/>
    <w:rsid w:val="005B1887"/>
    <w:rsid w:val="005B1C05"/>
    <w:rsid w:val="005B1EF6"/>
    <w:rsid w:val="005B2135"/>
    <w:rsid w:val="005B2B38"/>
    <w:rsid w:val="005B33E7"/>
    <w:rsid w:val="005B4239"/>
    <w:rsid w:val="005B5788"/>
    <w:rsid w:val="005B57B4"/>
    <w:rsid w:val="005B5998"/>
    <w:rsid w:val="005B5CBB"/>
    <w:rsid w:val="005B6FAD"/>
    <w:rsid w:val="005B7433"/>
    <w:rsid w:val="005B792D"/>
    <w:rsid w:val="005B7BFB"/>
    <w:rsid w:val="005C023E"/>
    <w:rsid w:val="005C055D"/>
    <w:rsid w:val="005C0A9F"/>
    <w:rsid w:val="005C0C91"/>
    <w:rsid w:val="005C15FD"/>
    <w:rsid w:val="005C1725"/>
    <w:rsid w:val="005C1B9D"/>
    <w:rsid w:val="005C32AD"/>
    <w:rsid w:val="005C33D5"/>
    <w:rsid w:val="005C4972"/>
    <w:rsid w:val="005C4E5A"/>
    <w:rsid w:val="005C4EEA"/>
    <w:rsid w:val="005C53CA"/>
    <w:rsid w:val="005C5BCE"/>
    <w:rsid w:val="005C7198"/>
    <w:rsid w:val="005C7CEF"/>
    <w:rsid w:val="005D0170"/>
    <w:rsid w:val="005D0452"/>
    <w:rsid w:val="005D2729"/>
    <w:rsid w:val="005D3516"/>
    <w:rsid w:val="005D5D22"/>
    <w:rsid w:val="005D67A3"/>
    <w:rsid w:val="005D69B1"/>
    <w:rsid w:val="005E0910"/>
    <w:rsid w:val="005E2B2C"/>
    <w:rsid w:val="005E3314"/>
    <w:rsid w:val="005E3B8F"/>
    <w:rsid w:val="005E489D"/>
    <w:rsid w:val="005E49E3"/>
    <w:rsid w:val="005E584E"/>
    <w:rsid w:val="005E79BA"/>
    <w:rsid w:val="005F02C8"/>
    <w:rsid w:val="005F2108"/>
    <w:rsid w:val="005F2591"/>
    <w:rsid w:val="005F3C02"/>
    <w:rsid w:val="005F45CD"/>
    <w:rsid w:val="005F4F93"/>
    <w:rsid w:val="005F5346"/>
    <w:rsid w:val="005F5836"/>
    <w:rsid w:val="005F5A58"/>
    <w:rsid w:val="005F5FC6"/>
    <w:rsid w:val="005F60C6"/>
    <w:rsid w:val="005F7762"/>
    <w:rsid w:val="006008D4"/>
    <w:rsid w:val="00601B10"/>
    <w:rsid w:val="006021E4"/>
    <w:rsid w:val="006024C2"/>
    <w:rsid w:val="00602C50"/>
    <w:rsid w:val="00602EBD"/>
    <w:rsid w:val="0060301B"/>
    <w:rsid w:val="00603DBB"/>
    <w:rsid w:val="00604183"/>
    <w:rsid w:val="00610327"/>
    <w:rsid w:val="00611947"/>
    <w:rsid w:val="006130EB"/>
    <w:rsid w:val="00614044"/>
    <w:rsid w:val="00614CD5"/>
    <w:rsid w:val="00615666"/>
    <w:rsid w:val="00615E94"/>
    <w:rsid w:val="006160E5"/>
    <w:rsid w:val="00616237"/>
    <w:rsid w:val="006171C6"/>
    <w:rsid w:val="0062029C"/>
    <w:rsid w:val="006206A0"/>
    <w:rsid w:val="0062073C"/>
    <w:rsid w:val="00620A45"/>
    <w:rsid w:val="00620D0F"/>
    <w:rsid w:val="0062105E"/>
    <w:rsid w:val="00621571"/>
    <w:rsid w:val="0062255B"/>
    <w:rsid w:val="00622BD1"/>
    <w:rsid w:val="00623D9F"/>
    <w:rsid w:val="00624206"/>
    <w:rsid w:val="00624443"/>
    <w:rsid w:val="00625501"/>
    <w:rsid w:val="006259CB"/>
    <w:rsid w:val="00626C57"/>
    <w:rsid w:val="00626D0C"/>
    <w:rsid w:val="00627507"/>
    <w:rsid w:val="00627A82"/>
    <w:rsid w:val="00632EEE"/>
    <w:rsid w:val="00633305"/>
    <w:rsid w:val="00634C3A"/>
    <w:rsid w:val="00635430"/>
    <w:rsid w:val="0063622A"/>
    <w:rsid w:val="006365A2"/>
    <w:rsid w:val="00636D91"/>
    <w:rsid w:val="00636E32"/>
    <w:rsid w:val="00636F58"/>
    <w:rsid w:val="006372BC"/>
    <w:rsid w:val="006373C1"/>
    <w:rsid w:val="00637FB1"/>
    <w:rsid w:val="0064131F"/>
    <w:rsid w:val="00642C0B"/>
    <w:rsid w:val="00642FB4"/>
    <w:rsid w:val="006434A0"/>
    <w:rsid w:val="00645C40"/>
    <w:rsid w:val="00645DD8"/>
    <w:rsid w:val="006479F4"/>
    <w:rsid w:val="00650BA2"/>
    <w:rsid w:val="00650E0A"/>
    <w:rsid w:val="00653942"/>
    <w:rsid w:val="00653C32"/>
    <w:rsid w:val="00653E15"/>
    <w:rsid w:val="006553A6"/>
    <w:rsid w:val="00655FC1"/>
    <w:rsid w:val="0065669A"/>
    <w:rsid w:val="00657393"/>
    <w:rsid w:val="00657CC9"/>
    <w:rsid w:val="006612F2"/>
    <w:rsid w:val="00661F73"/>
    <w:rsid w:val="00662083"/>
    <w:rsid w:val="0066441A"/>
    <w:rsid w:val="006645BF"/>
    <w:rsid w:val="00664D44"/>
    <w:rsid w:val="006651BB"/>
    <w:rsid w:val="00665265"/>
    <w:rsid w:val="006671D3"/>
    <w:rsid w:val="006671E4"/>
    <w:rsid w:val="00667688"/>
    <w:rsid w:val="00667846"/>
    <w:rsid w:val="00670BDC"/>
    <w:rsid w:val="00671381"/>
    <w:rsid w:val="00671C80"/>
    <w:rsid w:val="0067304F"/>
    <w:rsid w:val="00673DAA"/>
    <w:rsid w:val="00674208"/>
    <w:rsid w:val="00675370"/>
    <w:rsid w:val="00675578"/>
    <w:rsid w:val="00675CE0"/>
    <w:rsid w:val="00676194"/>
    <w:rsid w:val="0067676F"/>
    <w:rsid w:val="00677738"/>
    <w:rsid w:val="00677B95"/>
    <w:rsid w:val="006809DD"/>
    <w:rsid w:val="00680D6E"/>
    <w:rsid w:val="006813AC"/>
    <w:rsid w:val="006813EC"/>
    <w:rsid w:val="006822BD"/>
    <w:rsid w:val="00682460"/>
    <w:rsid w:val="00682C7B"/>
    <w:rsid w:val="006839C4"/>
    <w:rsid w:val="0068441B"/>
    <w:rsid w:val="0068556D"/>
    <w:rsid w:val="00685796"/>
    <w:rsid w:val="006858E8"/>
    <w:rsid w:val="00686B2E"/>
    <w:rsid w:val="00687020"/>
    <w:rsid w:val="00687261"/>
    <w:rsid w:val="0068782A"/>
    <w:rsid w:val="00690A4D"/>
    <w:rsid w:val="00690A66"/>
    <w:rsid w:val="00690BF6"/>
    <w:rsid w:val="00691940"/>
    <w:rsid w:val="00693232"/>
    <w:rsid w:val="006937AC"/>
    <w:rsid w:val="00694463"/>
    <w:rsid w:val="006944DE"/>
    <w:rsid w:val="00695012"/>
    <w:rsid w:val="006958B6"/>
    <w:rsid w:val="00696542"/>
    <w:rsid w:val="00696622"/>
    <w:rsid w:val="006A04D1"/>
    <w:rsid w:val="006A0A76"/>
    <w:rsid w:val="006A13F5"/>
    <w:rsid w:val="006A38EF"/>
    <w:rsid w:val="006A391C"/>
    <w:rsid w:val="006A3BC2"/>
    <w:rsid w:val="006A3C73"/>
    <w:rsid w:val="006A3CF8"/>
    <w:rsid w:val="006A45A1"/>
    <w:rsid w:val="006A4B25"/>
    <w:rsid w:val="006A4C77"/>
    <w:rsid w:val="006A5384"/>
    <w:rsid w:val="006A5A7A"/>
    <w:rsid w:val="006A5AED"/>
    <w:rsid w:val="006A5EFF"/>
    <w:rsid w:val="006A6AEE"/>
    <w:rsid w:val="006A7B87"/>
    <w:rsid w:val="006B0182"/>
    <w:rsid w:val="006B16C5"/>
    <w:rsid w:val="006B247A"/>
    <w:rsid w:val="006B56F9"/>
    <w:rsid w:val="006B5CC4"/>
    <w:rsid w:val="006B61D8"/>
    <w:rsid w:val="006B6B8D"/>
    <w:rsid w:val="006B6B8E"/>
    <w:rsid w:val="006B7028"/>
    <w:rsid w:val="006B72ED"/>
    <w:rsid w:val="006B75B4"/>
    <w:rsid w:val="006C14BF"/>
    <w:rsid w:val="006C224E"/>
    <w:rsid w:val="006C3EBE"/>
    <w:rsid w:val="006C427A"/>
    <w:rsid w:val="006C4A74"/>
    <w:rsid w:val="006C4D2D"/>
    <w:rsid w:val="006C4D8D"/>
    <w:rsid w:val="006C54CC"/>
    <w:rsid w:val="006D110C"/>
    <w:rsid w:val="006D13D4"/>
    <w:rsid w:val="006D13E5"/>
    <w:rsid w:val="006D15D4"/>
    <w:rsid w:val="006D203F"/>
    <w:rsid w:val="006D28F6"/>
    <w:rsid w:val="006D3EFE"/>
    <w:rsid w:val="006D411E"/>
    <w:rsid w:val="006D4D0D"/>
    <w:rsid w:val="006D50B0"/>
    <w:rsid w:val="006D55FB"/>
    <w:rsid w:val="006D5759"/>
    <w:rsid w:val="006D5C20"/>
    <w:rsid w:val="006D5CE2"/>
    <w:rsid w:val="006D6C60"/>
    <w:rsid w:val="006D6D5A"/>
    <w:rsid w:val="006D7A19"/>
    <w:rsid w:val="006D7CEF"/>
    <w:rsid w:val="006D7EF4"/>
    <w:rsid w:val="006E09DF"/>
    <w:rsid w:val="006E11E0"/>
    <w:rsid w:val="006E15C2"/>
    <w:rsid w:val="006E1837"/>
    <w:rsid w:val="006E220A"/>
    <w:rsid w:val="006E285F"/>
    <w:rsid w:val="006E519B"/>
    <w:rsid w:val="006E56B3"/>
    <w:rsid w:val="006E68F0"/>
    <w:rsid w:val="006E6A8E"/>
    <w:rsid w:val="006F2394"/>
    <w:rsid w:val="006F33DD"/>
    <w:rsid w:val="006F39F6"/>
    <w:rsid w:val="006F4695"/>
    <w:rsid w:val="006F47CC"/>
    <w:rsid w:val="006F4CE0"/>
    <w:rsid w:val="006F509B"/>
    <w:rsid w:val="006F5C3F"/>
    <w:rsid w:val="006F6159"/>
    <w:rsid w:val="006F77E0"/>
    <w:rsid w:val="00701311"/>
    <w:rsid w:val="00702707"/>
    <w:rsid w:val="00702AA4"/>
    <w:rsid w:val="0070345A"/>
    <w:rsid w:val="00704604"/>
    <w:rsid w:val="00704CDA"/>
    <w:rsid w:val="00705FA9"/>
    <w:rsid w:val="00707057"/>
    <w:rsid w:val="00707EC9"/>
    <w:rsid w:val="00707F82"/>
    <w:rsid w:val="00711F71"/>
    <w:rsid w:val="007125F5"/>
    <w:rsid w:val="00713A3F"/>
    <w:rsid w:val="00713B00"/>
    <w:rsid w:val="00714102"/>
    <w:rsid w:val="007144C2"/>
    <w:rsid w:val="0071590D"/>
    <w:rsid w:val="00715F3A"/>
    <w:rsid w:val="00716285"/>
    <w:rsid w:val="007165A7"/>
    <w:rsid w:val="007205CD"/>
    <w:rsid w:val="00720C70"/>
    <w:rsid w:val="00720E55"/>
    <w:rsid w:val="00721894"/>
    <w:rsid w:val="007228AC"/>
    <w:rsid w:val="00722FD4"/>
    <w:rsid w:val="0072348D"/>
    <w:rsid w:val="00723AFF"/>
    <w:rsid w:val="00723E77"/>
    <w:rsid w:val="00724382"/>
    <w:rsid w:val="00724C03"/>
    <w:rsid w:val="00726183"/>
    <w:rsid w:val="0072643E"/>
    <w:rsid w:val="00726D25"/>
    <w:rsid w:val="00730BF7"/>
    <w:rsid w:val="0073233B"/>
    <w:rsid w:val="0073268A"/>
    <w:rsid w:val="00732F47"/>
    <w:rsid w:val="00733A6B"/>
    <w:rsid w:val="007343E5"/>
    <w:rsid w:val="007349BF"/>
    <w:rsid w:val="00735C55"/>
    <w:rsid w:val="00735F3E"/>
    <w:rsid w:val="00736C64"/>
    <w:rsid w:val="007370BE"/>
    <w:rsid w:val="00737368"/>
    <w:rsid w:val="00737501"/>
    <w:rsid w:val="0074000E"/>
    <w:rsid w:val="00740046"/>
    <w:rsid w:val="007402FE"/>
    <w:rsid w:val="007407DB"/>
    <w:rsid w:val="00740AAD"/>
    <w:rsid w:val="00740E63"/>
    <w:rsid w:val="007416D4"/>
    <w:rsid w:val="00742655"/>
    <w:rsid w:val="00742F1D"/>
    <w:rsid w:val="00743237"/>
    <w:rsid w:val="0074487A"/>
    <w:rsid w:val="00744BB5"/>
    <w:rsid w:val="00744E0B"/>
    <w:rsid w:val="00744F95"/>
    <w:rsid w:val="00745418"/>
    <w:rsid w:val="0074577F"/>
    <w:rsid w:val="00745921"/>
    <w:rsid w:val="00746495"/>
    <w:rsid w:val="007477E2"/>
    <w:rsid w:val="00747A82"/>
    <w:rsid w:val="00750DDF"/>
    <w:rsid w:val="00750E82"/>
    <w:rsid w:val="00752F1B"/>
    <w:rsid w:val="00753127"/>
    <w:rsid w:val="00754074"/>
    <w:rsid w:val="00754124"/>
    <w:rsid w:val="007543CF"/>
    <w:rsid w:val="0075483D"/>
    <w:rsid w:val="00754853"/>
    <w:rsid w:val="007555D7"/>
    <w:rsid w:val="00755F61"/>
    <w:rsid w:val="00756370"/>
    <w:rsid w:val="007579AB"/>
    <w:rsid w:val="00757C04"/>
    <w:rsid w:val="00760196"/>
    <w:rsid w:val="00760489"/>
    <w:rsid w:val="00760559"/>
    <w:rsid w:val="00760FFB"/>
    <w:rsid w:val="007615DB"/>
    <w:rsid w:val="00761B51"/>
    <w:rsid w:val="00761FE9"/>
    <w:rsid w:val="00762BCE"/>
    <w:rsid w:val="0076529C"/>
    <w:rsid w:val="0076564E"/>
    <w:rsid w:val="007660A9"/>
    <w:rsid w:val="0076658C"/>
    <w:rsid w:val="00766E50"/>
    <w:rsid w:val="0076730B"/>
    <w:rsid w:val="00771531"/>
    <w:rsid w:val="00772235"/>
    <w:rsid w:val="007731E5"/>
    <w:rsid w:val="00773987"/>
    <w:rsid w:val="007742F6"/>
    <w:rsid w:val="00774981"/>
    <w:rsid w:val="00774EBA"/>
    <w:rsid w:val="00775CAC"/>
    <w:rsid w:val="007761DD"/>
    <w:rsid w:val="00776853"/>
    <w:rsid w:val="00777D7F"/>
    <w:rsid w:val="00780C2A"/>
    <w:rsid w:val="00781030"/>
    <w:rsid w:val="007812D1"/>
    <w:rsid w:val="00781531"/>
    <w:rsid w:val="00783792"/>
    <w:rsid w:val="0078590B"/>
    <w:rsid w:val="00786D7C"/>
    <w:rsid w:val="0078785E"/>
    <w:rsid w:val="0079022E"/>
    <w:rsid w:val="007908D6"/>
    <w:rsid w:val="00791092"/>
    <w:rsid w:val="00793FA4"/>
    <w:rsid w:val="007957C2"/>
    <w:rsid w:val="00795C03"/>
    <w:rsid w:val="00795C69"/>
    <w:rsid w:val="00796222"/>
    <w:rsid w:val="007965FC"/>
    <w:rsid w:val="007967CB"/>
    <w:rsid w:val="00797152"/>
    <w:rsid w:val="00797B00"/>
    <w:rsid w:val="007A0259"/>
    <w:rsid w:val="007A0297"/>
    <w:rsid w:val="007A05B2"/>
    <w:rsid w:val="007A10B7"/>
    <w:rsid w:val="007A231C"/>
    <w:rsid w:val="007A295F"/>
    <w:rsid w:val="007A2B0D"/>
    <w:rsid w:val="007A31FA"/>
    <w:rsid w:val="007A3405"/>
    <w:rsid w:val="007A353C"/>
    <w:rsid w:val="007A40A5"/>
    <w:rsid w:val="007A4432"/>
    <w:rsid w:val="007A4514"/>
    <w:rsid w:val="007A46FB"/>
    <w:rsid w:val="007A4B1B"/>
    <w:rsid w:val="007A52E3"/>
    <w:rsid w:val="007A5A9C"/>
    <w:rsid w:val="007A6637"/>
    <w:rsid w:val="007A6E3B"/>
    <w:rsid w:val="007A6EFD"/>
    <w:rsid w:val="007A7018"/>
    <w:rsid w:val="007B06FC"/>
    <w:rsid w:val="007B07F2"/>
    <w:rsid w:val="007B080B"/>
    <w:rsid w:val="007B37B3"/>
    <w:rsid w:val="007B3B00"/>
    <w:rsid w:val="007B3D06"/>
    <w:rsid w:val="007B4B87"/>
    <w:rsid w:val="007B4E0B"/>
    <w:rsid w:val="007B5744"/>
    <w:rsid w:val="007B6709"/>
    <w:rsid w:val="007B6870"/>
    <w:rsid w:val="007B6EA9"/>
    <w:rsid w:val="007B71E1"/>
    <w:rsid w:val="007B7359"/>
    <w:rsid w:val="007B7AC4"/>
    <w:rsid w:val="007C0F70"/>
    <w:rsid w:val="007C1452"/>
    <w:rsid w:val="007C218C"/>
    <w:rsid w:val="007C249C"/>
    <w:rsid w:val="007C48BE"/>
    <w:rsid w:val="007C4C0E"/>
    <w:rsid w:val="007C55A5"/>
    <w:rsid w:val="007C5797"/>
    <w:rsid w:val="007C61E6"/>
    <w:rsid w:val="007C6672"/>
    <w:rsid w:val="007C7153"/>
    <w:rsid w:val="007D0FC0"/>
    <w:rsid w:val="007D12D6"/>
    <w:rsid w:val="007D194C"/>
    <w:rsid w:val="007D19C8"/>
    <w:rsid w:val="007D3971"/>
    <w:rsid w:val="007D4530"/>
    <w:rsid w:val="007D49A5"/>
    <w:rsid w:val="007D5DFA"/>
    <w:rsid w:val="007D6CF3"/>
    <w:rsid w:val="007D746E"/>
    <w:rsid w:val="007D7DCC"/>
    <w:rsid w:val="007E0177"/>
    <w:rsid w:val="007E02C8"/>
    <w:rsid w:val="007E1155"/>
    <w:rsid w:val="007E1C27"/>
    <w:rsid w:val="007E2C63"/>
    <w:rsid w:val="007E2CB0"/>
    <w:rsid w:val="007E3130"/>
    <w:rsid w:val="007E4734"/>
    <w:rsid w:val="007E49D9"/>
    <w:rsid w:val="007E5178"/>
    <w:rsid w:val="007E53C8"/>
    <w:rsid w:val="007E5AC1"/>
    <w:rsid w:val="007E5AFF"/>
    <w:rsid w:val="007E7519"/>
    <w:rsid w:val="007E79F6"/>
    <w:rsid w:val="007E7B7E"/>
    <w:rsid w:val="007F1741"/>
    <w:rsid w:val="007F2EBE"/>
    <w:rsid w:val="007F2F23"/>
    <w:rsid w:val="007F301C"/>
    <w:rsid w:val="007F3E54"/>
    <w:rsid w:val="007F44DA"/>
    <w:rsid w:val="007F6B99"/>
    <w:rsid w:val="007F750B"/>
    <w:rsid w:val="00800AD1"/>
    <w:rsid w:val="00800C9F"/>
    <w:rsid w:val="00800D04"/>
    <w:rsid w:val="00801696"/>
    <w:rsid w:val="00801DF4"/>
    <w:rsid w:val="008020F2"/>
    <w:rsid w:val="008026F6"/>
    <w:rsid w:val="00804248"/>
    <w:rsid w:val="00804358"/>
    <w:rsid w:val="00804551"/>
    <w:rsid w:val="00804863"/>
    <w:rsid w:val="00805B81"/>
    <w:rsid w:val="008064CA"/>
    <w:rsid w:val="00806E73"/>
    <w:rsid w:val="00811476"/>
    <w:rsid w:val="00811B0C"/>
    <w:rsid w:val="008122F0"/>
    <w:rsid w:val="00812391"/>
    <w:rsid w:val="00814778"/>
    <w:rsid w:val="008148D3"/>
    <w:rsid w:val="00814D8B"/>
    <w:rsid w:val="008167A2"/>
    <w:rsid w:val="00816C1D"/>
    <w:rsid w:val="00817897"/>
    <w:rsid w:val="00817F03"/>
    <w:rsid w:val="008203EA"/>
    <w:rsid w:val="00820722"/>
    <w:rsid w:val="00822817"/>
    <w:rsid w:val="00822873"/>
    <w:rsid w:val="0082327E"/>
    <w:rsid w:val="0082426A"/>
    <w:rsid w:val="0082595F"/>
    <w:rsid w:val="00826173"/>
    <w:rsid w:val="008274FF"/>
    <w:rsid w:val="00827B9C"/>
    <w:rsid w:val="00831A57"/>
    <w:rsid w:val="0083203F"/>
    <w:rsid w:val="00832C9B"/>
    <w:rsid w:val="008331D5"/>
    <w:rsid w:val="0083437E"/>
    <w:rsid w:val="00834789"/>
    <w:rsid w:val="00835DEC"/>
    <w:rsid w:val="00836EBF"/>
    <w:rsid w:val="00842009"/>
    <w:rsid w:val="00842B64"/>
    <w:rsid w:val="00843054"/>
    <w:rsid w:val="008435E5"/>
    <w:rsid w:val="008439A1"/>
    <w:rsid w:val="0084430A"/>
    <w:rsid w:val="00845B52"/>
    <w:rsid w:val="00846170"/>
    <w:rsid w:val="00846AA4"/>
    <w:rsid w:val="008477D1"/>
    <w:rsid w:val="00850BBD"/>
    <w:rsid w:val="00850CDD"/>
    <w:rsid w:val="00850F59"/>
    <w:rsid w:val="00853A44"/>
    <w:rsid w:val="00853C00"/>
    <w:rsid w:val="00853E6B"/>
    <w:rsid w:val="00853E90"/>
    <w:rsid w:val="00854ADE"/>
    <w:rsid w:val="00855B87"/>
    <w:rsid w:val="0085601A"/>
    <w:rsid w:val="008562DE"/>
    <w:rsid w:val="00857025"/>
    <w:rsid w:val="00857333"/>
    <w:rsid w:val="0086012C"/>
    <w:rsid w:val="008616C7"/>
    <w:rsid w:val="0086288F"/>
    <w:rsid w:val="00863666"/>
    <w:rsid w:val="00863F27"/>
    <w:rsid w:val="00863F53"/>
    <w:rsid w:val="0086555E"/>
    <w:rsid w:val="00865ED7"/>
    <w:rsid w:val="0086677B"/>
    <w:rsid w:val="00866A14"/>
    <w:rsid w:val="0086765B"/>
    <w:rsid w:val="00867872"/>
    <w:rsid w:val="00867C69"/>
    <w:rsid w:val="0087020D"/>
    <w:rsid w:val="0087174D"/>
    <w:rsid w:val="00871F30"/>
    <w:rsid w:val="00872322"/>
    <w:rsid w:val="00872C8D"/>
    <w:rsid w:val="008734BF"/>
    <w:rsid w:val="00873637"/>
    <w:rsid w:val="00874570"/>
    <w:rsid w:val="00874FC7"/>
    <w:rsid w:val="00875416"/>
    <w:rsid w:val="008757AA"/>
    <w:rsid w:val="00875B35"/>
    <w:rsid w:val="00876641"/>
    <w:rsid w:val="008766B2"/>
    <w:rsid w:val="00876D30"/>
    <w:rsid w:val="00880FBA"/>
    <w:rsid w:val="008810FB"/>
    <w:rsid w:val="00881448"/>
    <w:rsid w:val="00881FF0"/>
    <w:rsid w:val="00882C88"/>
    <w:rsid w:val="00883F81"/>
    <w:rsid w:val="0088561E"/>
    <w:rsid w:val="00887A7A"/>
    <w:rsid w:val="00887CD4"/>
    <w:rsid w:val="00887DFA"/>
    <w:rsid w:val="008901A1"/>
    <w:rsid w:val="00890547"/>
    <w:rsid w:val="00890724"/>
    <w:rsid w:val="00890912"/>
    <w:rsid w:val="00890DC4"/>
    <w:rsid w:val="008910C1"/>
    <w:rsid w:val="00891B3D"/>
    <w:rsid w:val="00891B44"/>
    <w:rsid w:val="00891D6D"/>
    <w:rsid w:val="00891F11"/>
    <w:rsid w:val="00892CEA"/>
    <w:rsid w:val="00893013"/>
    <w:rsid w:val="008937AD"/>
    <w:rsid w:val="00893FF8"/>
    <w:rsid w:val="00893FF9"/>
    <w:rsid w:val="008945D5"/>
    <w:rsid w:val="00894CC4"/>
    <w:rsid w:val="00895643"/>
    <w:rsid w:val="008967AB"/>
    <w:rsid w:val="00897050"/>
    <w:rsid w:val="00897594"/>
    <w:rsid w:val="008A0277"/>
    <w:rsid w:val="008A1634"/>
    <w:rsid w:val="008A1F7E"/>
    <w:rsid w:val="008A2D72"/>
    <w:rsid w:val="008A3AB5"/>
    <w:rsid w:val="008A4021"/>
    <w:rsid w:val="008A4A9D"/>
    <w:rsid w:val="008A558D"/>
    <w:rsid w:val="008A610C"/>
    <w:rsid w:val="008A688C"/>
    <w:rsid w:val="008A694C"/>
    <w:rsid w:val="008A75ED"/>
    <w:rsid w:val="008A7C0A"/>
    <w:rsid w:val="008A7C5E"/>
    <w:rsid w:val="008B11E3"/>
    <w:rsid w:val="008B12A0"/>
    <w:rsid w:val="008B1634"/>
    <w:rsid w:val="008B2802"/>
    <w:rsid w:val="008B40BC"/>
    <w:rsid w:val="008B4A76"/>
    <w:rsid w:val="008B5463"/>
    <w:rsid w:val="008B67F8"/>
    <w:rsid w:val="008B7450"/>
    <w:rsid w:val="008C09FC"/>
    <w:rsid w:val="008C102D"/>
    <w:rsid w:val="008C1BF4"/>
    <w:rsid w:val="008C2465"/>
    <w:rsid w:val="008C27BF"/>
    <w:rsid w:val="008C2D4C"/>
    <w:rsid w:val="008C3A16"/>
    <w:rsid w:val="008C41C8"/>
    <w:rsid w:val="008C4259"/>
    <w:rsid w:val="008C4F27"/>
    <w:rsid w:val="008C6703"/>
    <w:rsid w:val="008C7936"/>
    <w:rsid w:val="008C7F4B"/>
    <w:rsid w:val="008D43CD"/>
    <w:rsid w:val="008D47C4"/>
    <w:rsid w:val="008D47DD"/>
    <w:rsid w:val="008D4CC3"/>
    <w:rsid w:val="008D4E2A"/>
    <w:rsid w:val="008D6C3E"/>
    <w:rsid w:val="008D7C87"/>
    <w:rsid w:val="008E01E8"/>
    <w:rsid w:val="008E0E3F"/>
    <w:rsid w:val="008E24C0"/>
    <w:rsid w:val="008E2866"/>
    <w:rsid w:val="008E2E65"/>
    <w:rsid w:val="008E34D1"/>
    <w:rsid w:val="008E3904"/>
    <w:rsid w:val="008E3AF4"/>
    <w:rsid w:val="008E5CB4"/>
    <w:rsid w:val="008E5DE8"/>
    <w:rsid w:val="008E636D"/>
    <w:rsid w:val="008E719F"/>
    <w:rsid w:val="008E7306"/>
    <w:rsid w:val="008F06CF"/>
    <w:rsid w:val="008F18D8"/>
    <w:rsid w:val="008F329F"/>
    <w:rsid w:val="008F415A"/>
    <w:rsid w:val="008F4203"/>
    <w:rsid w:val="008F4C36"/>
    <w:rsid w:val="008F4C55"/>
    <w:rsid w:val="008F610C"/>
    <w:rsid w:val="008F6140"/>
    <w:rsid w:val="008F637D"/>
    <w:rsid w:val="008F69CA"/>
    <w:rsid w:val="008F7C1C"/>
    <w:rsid w:val="00900826"/>
    <w:rsid w:val="00902230"/>
    <w:rsid w:val="00902B17"/>
    <w:rsid w:val="00903398"/>
    <w:rsid w:val="00903ED9"/>
    <w:rsid w:val="00905C21"/>
    <w:rsid w:val="009066A4"/>
    <w:rsid w:val="009076DD"/>
    <w:rsid w:val="00907A8A"/>
    <w:rsid w:val="00907AC5"/>
    <w:rsid w:val="009103D0"/>
    <w:rsid w:val="00910940"/>
    <w:rsid w:val="00910F7E"/>
    <w:rsid w:val="0091221D"/>
    <w:rsid w:val="00912354"/>
    <w:rsid w:val="00912AFB"/>
    <w:rsid w:val="009140EE"/>
    <w:rsid w:val="009145BE"/>
    <w:rsid w:val="00914795"/>
    <w:rsid w:val="00914943"/>
    <w:rsid w:val="009158EB"/>
    <w:rsid w:val="00915B89"/>
    <w:rsid w:val="009166B5"/>
    <w:rsid w:val="009169A5"/>
    <w:rsid w:val="009175DE"/>
    <w:rsid w:val="009200DB"/>
    <w:rsid w:val="0092049C"/>
    <w:rsid w:val="00921909"/>
    <w:rsid w:val="00921B7E"/>
    <w:rsid w:val="009228AC"/>
    <w:rsid w:val="009254A8"/>
    <w:rsid w:val="009255EE"/>
    <w:rsid w:val="00925AC7"/>
    <w:rsid w:val="009269CB"/>
    <w:rsid w:val="00926A6A"/>
    <w:rsid w:val="009275E8"/>
    <w:rsid w:val="00927771"/>
    <w:rsid w:val="009278C6"/>
    <w:rsid w:val="00930AAF"/>
    <w:rsid w:val="00930C70"/>
    <w:rsid w:val="00930C9B"/>
    <w:rsid w:val="00931E9A"/>
    <w:rsid w:val="00932DCF"/>
    <w:rsid w:val="00932EF2"/>
    <w:rsid w:val="009330A9"/>
    <w:rsid w:val="0093361C"/>
    <w:rsid w:val="0093399F"/>
    <w:rsid w:val="00934542"/>
    <w:rsid w:val="0093461F"/>
    <w:rsid w:val="009350AF"/>
    <w:rsid w:val="00936459"/>
    <w:rsid w:val="00936908"/>
    <w:rsid w:val="00937249"/>
    <w:rsid w:val="0094130D"/>
    <w:rsid w:val="00941677"/>
    <w:rsid w:val="00941E45"/>
    <w:rsid w:val="0094236F"/>
    <w:rsid w:val="009429D2"/>
    <w:rsid w:val="00942D82"/>
    <w:rsid w:val="00942DC0"/>
    <w:rsid w:val="009439CB"/>
    <w:rsid w:val="00943C96"/>
    <w:rsid w:val="009444FC"/>
    <w:rsid w:val="00945BD4"/>
    <w:rsid w:val="00945DE8"/>
    <w:rsid w:val="0094634C"/>
    <w:rsid w:val="009475D6"/>
    <w:rsid w:val="009476B5"/>
    <w:rsid w:val="00947A29"/>
    <w:rsid w:val="0095032D"/>
    <w:rsid w:val="00950AEC"/>
    <w:rsid w:val="00951766"/>
    <w:rsid w:val="00952401"/>
    <w:rsid w:val="009530C2"/>
    <w:rsid w:val="009532EA"/>
    <w:rsid w:val="0095345F"/>
    <w:rsid w:val="009542D1"/>
    <w:rsid w:val="00954738"/>
    <w:rsid w:val="009551F5"/>
    <w:rsid w:val="00955614"/>
    <w:rsid w:val="00955892"/>
    <w:rsid w:val="009558F6"/>
    <w:rsid w:val="00956DC2"/>
    <w:rsid w:val="00956F4E"/>
    <w:rsid w:val="0095789A"/>
    <w:rsid w:val="00957DDD"/>
    <w:rsid w:val="0096059F"/>
    <w:rsid w:val="00961D5A"/>
    <w:rsid w:val="00962A2C"/>
    <w:rsid w:val="009630CC"/>
    <w:rsid w:val="00963673"/>
    <w:rsid w:val="00963FEE"/>
    <w:rsid w:val="00964412"/>
    <w:rsid w:val="00964CC3"/>
    <w:rsid w:val="00965C7D"/>
    <w:rsid w:val="00965DF8"/>
    <w:rsid w:val="00966308"/>
    <w:rsid w:val="00966F67"/>
    <w:rsid w:val="00967CF0"/>
    <w:rsid w:val="00970A43"/>
    <w:rsid w:val="00970BFD"/>
    <w:rsid w:val="009711D4"/>
    <w:rsid w:val="0097122A"/>
    <w:rsid w:val="009735E8"/>
    <w:rsid w:val="00973636"/>
    <w:rsid w:val="00973E34"/>
    <w:rsid w:val="009740AB"/>
    <w:rsid w:val="009740DB"/>
    <w:rsid w:val="0097528F"/>
    <w:rsid w:val="0097565D"/>
    <w:rsid w:val="00976C86"/>
    <w:rsid w:val="009775FB"/>
    <w:rsid w:val="00980F3E"/>
    <w:rsid w:val="00981372"/>
    <w:rsid w:val="0098233E"/>
    <w:rsid w:val="00983E59"/>
    <w:rsid w:val="00984B3B"/>
    <w:rsid w:val="00984EDE"/>
    <w:rsid w:val="00984F4E"/>
    <w:rsid w:val="00985469"/>
    <w:rsid w:val="0098581C"/>
    <w:rsid w:val="00985862"/>
    <w:rsid w:val="0098717B"/>
    <w:rsid w:val="009872B9"/>
    <w:rsid w:val="00987529"/>
    <w:rsid w:val="009903E0"/>
    <w:rsid w:val="009909F7"/>
    <w:rsid w:val="00992BF2"/>
    <w:rsid w:val="00992EAF"/>
    <w:rsid w:val="0099316C"/>
    <w:rsid w:val="009934C9"/>
    <w:rsid w:val="00993E2A"/>
    <w:rsid w:val="00994DB8"/>
    <w:rsid w:val="009955D6"/>
    <w:rsid w:val="00996D69"/>
    <w:rsid w:val="00996DE8"/>
    <w:rsid w:val="009A0D42"/>
    <w:rsid w:val="009A1422"/>
    <w:rsid w:val="009A1656"/>
    <w:rsid w:val="009A1DBD"/>
    <w:rsid w:val="009A2118"/>
    <w:rsid w:val="009A2EB7"/>
    <w:rsid w:val="009A3481"/>
    <w:rsid w:val="009A36CF"/>
    <w:rsid w:val="009A4056"/>
    <w:rsid w:val="009A4A2B"/>
    <w:rsid w:val="009A55C3"/>
    <w:rsid w:val="009A6600"/>
    <w:rsid w:val="009A68DE"/>
    <w:rsid w:val="009A6EB3"/>
    <w:rsid w:val="009A7ADB"/>
    <w:rsid w:val="009A7BD3"/>
    <w:rsid w:val="009B0D99"/>
    <w:rsid w:val="009B120C"/>
    <w:rsid w:val="009B2D18"/>
    <w:rsid w:val="009B3AB8"/>
    <w:rsid w:val="009B41EB"/>
    <w:rsid w:val="009B63E5"/>
    <w:rsid w:val="009C1600"/>
    <w:rsid w:val="009C1EFF"/>
    <w:rsid w:val="009C1F67"/>
    <w:rsid w:val="009C3765"/>
    <w:rsid w:val="009C4375"/>
    <w:rsid w:val="009C47EF"/>
    <w:rsid w:val="009C492D"/>
    <w:rsid w:val="009C4C4C"/>
    <w:rsid w:val="009C5922"/>
    <w:rsid w:val="009C5FC6"/>
    <w:rsid w:val="009C6DD1"/>
    <w:rsid w:val="009C72C3"/>
    <w:rsid w:val="009C72E5"/>
    <w:rsid w:val="009C7E2F"/>
    <w:rsid w:val="009D1114"/>
    <w:rsid w:val="009D1DF6"/>
    <w:rsid w:val="009D2FD8"/>
    <w:rsid w:val="009D3AC5"/>
    <w:rsid w:val="009D3F45"/>
    <w:rsid w:val="009D42C7"/>
    <w:rsid w:val="009D48F8"/>
    <w:rsid w:val="009D4E04"/>
    <w:rsid w:val="009D4FBB"/>
    <w:rsid w:val="009D6F1F"/>
    <w:rsid w:val="009D7127"/>
    <w:rsid w:val="009D744A"/>
    <w:rsid w:val="009E0398"/>
    <w:rsid w:val="009E1348"/>
    <w:rsid w:val="009E34D7"/>
    <w:rsid w:val="009E40E3"/>
    <w:rsid w:val="009E43D6"/>
    <w:rsid w:val="009E522D"/>
    <w:rsid w:val="009E540B"/>
    <w:rsid w:val="009E7D78"/>
    <w:rsid w:val="009F14BA"/>
    <w:rsid w:val="009F18AF"/>
    <w:rsid w:val="009F328D"/>
    <w:rsid w:val="009F328F"/>
    <w:rsid w:val="009F3D39"/>
    <w:rsid w:val="009F3D58"/>
    <w:rsid w:val="009F43A8"/>
    <w:rsid w:val="009F569F"/>
    <w:rsid w:val="009F5D53"/>
    <w:rsid w:val="009F6369"/>
    <w:rsid w:val="009F6CC9"/>
    <w:rsid w:val="009F7079"/>
    <w:rsid w:val="009F792A"/>
    <w:rsid w:val="009F7EE5"/>
    <w:rsid w:val="00A02CE2"/>
    <w:rsid w:val="00A02E3F"/>
    <w:rsid w:val="00A03C7D"/>
    <w:rsid w:val="00A0425B"/>
    <w:rsid w:val="00A042F0"/>
    <w:rsid w:val="00A049AF"/>
    <w:rsid w:val="00A077FF"/>
    <w:rsid w:val="00A11C49"/>
    <w:rsid w:val="00A11FC6"/>
    <w:rsid w:val="00A1242F"/>
    <w:rsid w:val="00A13DE5"/>
    <w:rsid w:val="00A14055"/>
    <w:rsid w:val="00A14606"/>
    <w:rsid w:val="00A15F2F"/>
    <w:rsid w:val="00A173A2"/>
    <w:rsid w:val="00A1750A"/>
    <w:rsid w:val="00A20593"/>
    <w:rsid w:val="00A205E8"/>
    <w:rsid w:val="00A20691"/>
    <w:rsid w:val="00A2116F"/>
    <w:rsid w:val="00A21D63"/>
    <w:rsid w:val="00A22A05"/>
    <w:rsid w:val="00A23793"/>
    <w:rsid w:val="00A23BF5"/>
    <w:rsid w:val="00A244EC"/>
    <w:rsid w:val="00A24C50"/>
    <w:rsid w:val="00A2628F"/>
    <w:rsid w:val="00A27F7C"/>
    <w:rsid w:val="00A3011F"/>
    <w:rsid w:val="00A317F4"/>
    <w:rsid w:val="00A32D1B"/>
    <w:rsid w:val="00A355AE"/>
    <w:rsid w:val="00A35FE3"/>
    <w:rsid w:val="00A36E55"/>
    <w:rsid w:val="00A373A7"/>
    <w:rsid w:val="00A373F9"/>
    <w:rsid w:val="00A3792F"/>
    <w:rsid w:val="00A40964"/>
    <w:rsid w:val="00A40AAB"/>
    <w:rsid w:val="00A41159"/>
    <w:rsid w:val="00A422CB"/>
    <w:rsid w:val="00A43859"/>
    <w:rsid w:val="00A44B98"/>
    <w:rsid w:val="00A45966"/>
    <w:rsid w:val="00A460D4"/>
    <w:rsid w:val="00A46D99"/>
    <w:rsid w:val="00A4728B"/>
    <w:rsid w:val="00A5004C"/>
    <w:rsid w:val="00A50AC6"/>
    <w:rsid w:val="00A51ED4"/>
    <w:rsid w:val="00A5237F"/>
    <w:rsid w:val="00A52ABB"/>
    <w:rsid w:val="00A53674"/>
    <w:rsid w:val="00A54A10"/>
    <w:rsid w:val="00A56A86"/>
    <w:rsid w:val="00A57065"/>
    <w:rsid w:val="00A579FF"/>
    <w:rsid w:val="00A57B50"/>
    <w:rsid w:val="00A57F9F"/>
    <w:rsid w:val="00A6065B"/>
    <w:rsid w:val="00A61670"/>
    <w:rsid w:val="00A617A5"/>
    <w:rsid w:val="00A62839"/>
    <w:rsid w:val="00A62CAD"/>
    <w:rsid w:val="00A63930"/>
    <w:rsid w:val="00A63BFD"/>
    <w:rsid w:val="00A640CC"/>
    <w:rsid w:val="00A6437A"/>
    <w:rsid w:val="00A65671"/>
    <w:rsid w:val="00A65A9D"/>
    <w:rsid w:val="00A66971"/>
    <w:rsid w:val="00A671E2"/>
    <w:rsid w:val="00A67761"/>
    <w:rsid w:val="00A67A88"/>
    <w:rsid w:val="00A71912"/>
    <w:rsid w:val="00A71D35"/>
    <w:rsid w:val="00A7244D"/>
    <w:rsid w:val="00A73CB5"/>
    <w:rsid w:val="00A744EA"/>
    <w:rsid w:val="00A748F1"/>
    <w:rsid w:val="00A74CE4"/>
    <w:rsid w:val="00A75C86"/>
    <w:rsid w:val="00A766C4"/>
    <w:rsid w:val="00A76767"/>
    <w:rsid w:val="00A76DF1"/>
    <w:rsid w:val="00A76E98"/>
    <w:rsid w:val="00A771DE"/>
    <w:rsid w:val="00A77588"/>
    <w:rsid w:val="00A80697"/>
    <w:rsid w:val="00A80FB7"/>
    <w:rsid w:val="00A815D8"/>
    <w:rsid w:val="00A81828"/>
    <w:rsid w:val="00A81E05"/>
    <w:rsid w:val="00A8200B"/>
    <w:rsid w:val="00A823C5"/>
    <w:rsid w:val="00A83868"/>
    <w:rsid w:val="00A838A2"/>
    <w:rsid w:val="00A84522"/>
    <w:rsid w:val="00A8585D"/>
    <w:rsid w:val="00A85EB9"/>
    <w:rsid w:val="00A860B7"/>
    <w:rsid w:val="00A86365"/>
    <w:rsid w:val="00A86635"/>
    <w:rsid w:val="00A86C53"/>
    <w:rsid w:val="00A90100"/>
    <w:rsid w:val="00A9034C"/>
    <w:rsid w:val="00A90FCC"/>
    <w:rsid w:val="00A9143B"/>
    <w:rsid w:val="00A91FB5"/>
    <w:rsid w:val="00A94445"/>
    <w:rsid w:val="00A94EA5"/>
    <w:rsid w:val="00A959F9"/>
    <w:rsid w:val="00A95CE9"/>
    <w:rsid w:val="00A960A8"/>
    <w:rsid w:val="00A96F59"/>
    <w:rsid w:val="00A9714E"/>
    <w:rsid w:val="00A97839"/>
    <w:rsid w:val="00A97C3E"/>
    <w:rsid w:val="00AA2073"/>
    <w:rsid w:val="00AA2A73"/>
    <w:rsid w:val="00AA2C9B"/>
    <w:rsid w:val="00AA2FA7"/>
    <w:rsid w:val="00AA3F40"/>
    <w:rsid w:val="00AA4550"/>
    <w:rsid w:val="00AA51BA"/>
    <w:rsid w:val="00AA52AA"/>
    <w:rsid w:val="00AA5FBE"/>
    <w:rsid w:val="00AA6FD5"/>
    <w:rsid w:val="00AA7304"/>
    <w:rsid w:val="00AA78F2"/>
    <w:rsid w:val="00AB0425"/>
    <w:rsid w:val="00AB21FE"/>
    <w:rsid w:val="00AB3079"/>
    <w:rsid w:val="00AB30A3"/>
    <w:rsid w:val="00AB381A"/>
    <w:rsid w:val="00AB3997"/>
    <w:rsid w:val="00AB3DB4"/>
    <w:rsid w:val="00AB4487"/>
    <w:rsid w:val="00AB4B31"/>
    <w:rsid w:val="00AB4E85"/>
    <w:rsid w:val="00AB5406"/>
    <w:rsid w:val="00AB57DA"/>
    <w:rsid w:val="00AB587B"/>
    <w:rsid w:val="00AB5E27"/>
    <w:rsid w:val="00AB6F83"/>
    <w:rsid w:val="00AB7925"/>
    <w:rsid w:val="00AB7AE2"/>
    <w:rsid w:val="00AB7E0F"/>
    <w:rsid w:val="00AC00CD"/>
    <w:rsid w:val="00AC04AD"/>
    <w:rsid w:val="00AC17F9"/>
    <w:rsid w:val="00AC1870"/>
    <w:rsid w:val="00AC2FB3"/>
    <w:rsid w:val="00AC3225"/>
    <w:rsid w:val="00AC39E3"/>
    <w:rsid w:val="00AC42D2"/>
    <w:rsid w:val="00AC48B4"/>
    <w:rsid w:val="00AC5AB9"/>
    <w:rsid w:val="00AC6EB4"/>
    <w:rsid w:val="00AC7032"/>
    <w:rsid w:val="00AD1F16"/>
    <w:rsid w:val="00AD370B"/>
    <w:rsid w:val="00AD5066"/>
    <w:rsid w:val="00AD6005"/>
    <w:rsid w:val="00AD67FB"/>
    <w:rsid w:val="00AD6A44"/>
    <w:rsid w:val="00AD71C4"/>
    <w:rsid w:val="00AE0552"/>
    <w:rsid w:val="00AE26E8"/>
    <w:rsid w:val="00AE3215"/>
    <w:rsid w:val="00AE3C00"/>
    <w:rsid w:val="00AE3CF5"/>
    <w:rsid w:val="00AE3EF7"/>
    <w:rsid w:val="00AE4E03"/>
    <w:rsid w:val="00AE4E39"/>
    <w:rsid w:val="00AE4E43"/>
    <w:rsid w:val="00AE5975"/>
    <w:rsid w:val="00AE5EEE"/>
    <w:rsid w:val="00AE704E"/>
    <w:rsid w:val="00AF09F0"/>
    <w:rsid w:val="00AF1FB0"/>
    <w:rsid w:val="00AF31E4"/>
    <w:rsid w:val="00AF3447"/>
    <w:rsid w:val="00AF3982"/>
    <w:rsid w:val="00AF444A"/>
    <w:rsid w:val="00AF5A18"/>
    <w:rsid w:val="00AF5D49"/>
    <w:rsid w:val="00AF70B8"/>
    <w:rsid w:val="00B000FE"/>
    <w:rsid w:val="00B00148"/>
    <w:rsid w:val="00B01B0F"/>
    <w:rsid w:val="00B02488"/>
    <w:rsid w:val="00B028D8"/>
    <w:rsid w:val="00B0295A"/>
    <w:rsid w:val="00B0348A"/>
    <w:rsid w:val="00B04277"/>
    <w:rsid w:val="00B047BD"/>
    <w:rsid w:val="00B1092F"/>
    <w:rsid w:val="00B12302"/>
    <w:rsid w:val="00B128D7"/>
    <w:rsid w:val="00B12B0D"/>
    <w:rsid w:val="00B13391"/>
    <w:rsid w:val="00B13657"/>
    <w:rsid w:val="00B149AA"/>
    <w:rsid w:val="00B14B3B"/>
    <w:rsid w:val="00B1642E"/>
    <w:rsid w:val="00B16EF4"/>
    <w:rsid w:val="00B16F0B"/>
    <w:rsid w:val="00B17B60"/>
    <w:rsid w:val="00B2067C"/>
    <w:rsid w:val="00B20AF1"/>
    <w:rsid w:val="00B20B09"/>
    <w:rsid w:val="00B20BC0"/>
    <w:rsid w:val="00B215D0"/>
    <w:rsid w:val="00B21AC6"/>
    <w:rsid w:val="00B21C1D"/>
    <w:rsid w:val="00B223FE"/>
    <w:rsid w:val="00B23B27"/>
    <w:rsid w:val="00B23EB4"/>
    <w:rsid w:val="00B247BB"/>
    <w:rsid w:val="00B24E68"/>
    <w:rsid w:val="00B256DE"/>
    <w:rsid w:val="00B25714"/>
    <w:rsid w:val="00B26415"/>
    <w:rsid w:val="00B271E4"/>
    <w:rsid w:val="00B30B23"/>
    <w:rsid w:val="00B31595"/>
    <w:rsid w:val="00B31B57"/>
    <w:rsid w:val="00B34331"/>
    <w:rsid w:val="00B3441E"/>
    <w:rsid w:val="00B3444A"/>
    <w:rsid w:val="00B345B2"/>
    <w:rsid w:val="00B346BC"/>
    <w:rsid w:val="00B35B69"/>
    <w:rsid w:val="00B36340"/>
    <w:rsid w:val="00B376B7"/>
    <w:rsid w:val="00B40796"/>
    <w:rsid w:val="00B4180F"/>
    <w:rsid w:val="00B41A59"/>
    <w:rsid w:val="00B42107"/>
    <w:rsid w:val="00B421C9"/>
    <w:rsid w:val="00B4270E"/>
    <w:rsid w:val="00B4657F"/>
    <w:rsid w:val="00B465B1"/>
    <w:rsid w:val="00B46737"/>
    <w:rsid w:val="00B501DF"/>
    <w:rsid w:val="00B518E5"/>
    <w:rsid w:val="00B51BB4"/>
    <w:rsid w:val="00B51F16"/>
    <w:rsid w:val="00B5430A"/>
    <w:rsid w:val="00B54759"/>
    <w:rsid w:val="00B55015"/>
    <w:rsid w:val="00B55C85"/>
    <w:rsid w:val="00B56656"/>
    <w:rsid w:val="00B56FDE"/>
    <w:rsid w:val="00B577BF"/>
    <w:rsid w:val="00B578D3"/>
    <w:rsid w:val="00B57BF3"/>
    <w:rsid w:val="00B6037A"/>
    <w:rsid w:val="00B60739"/>
    <w:rsid w:val="00B60927"/>
    <w:rsid w:val="00B61405"/>
    <w:rsid w:val="00B62134"/>
    <w:rsid w:val="00B6228D"/>
    <w:rsid w:val="00B624F5"/>
    <w:rsid w:val="00B626C6"/>
    <w:rsid w:val="00B62BF3"/>
    <w:rsid w:val="00B635A4"/>
    <w:rsid w:val="00B64470"/>
    <w:rsid w:val="00B6565B"/>
    <w:rsid w:val="00B65DC8"/>
    <w:rsid w:val="00B66672"/>
    <w:rsid w:val="00B66EB0"/>
    <w:rsid w:val="00B67393"/>
    <w:rsid w:val="00B67BF2"/>
    <w:rsid w:val="00B71558"/>
    <w:rsid w:val="00B71B75"/>
    <w:rsid w:val="00B71ED0"/>
    <w:rsid w:val="00B7243D"/>
    <w:rsid w:val="00B72B4E"/>
    <w:rsid w:val="00B7355F"/>
    <w:rsid w:val="00B750CA"/>
    <w:rsid w:val="00B7663F"/>
    <w:rsid w:val="00B779AF"/>
    <w:rsid w:val="00B8063C"/>
    <w:rsid w:val="00B824C6"/>
    <w:rsid w:val="00B8252C"/>
    <w:rsid w:val="00B82E17"/>
    <w:rsid w:val="00B83B09"/>
    <w:rsid w:val="00B84670"/>
    <w:rsid w:val="00B846BE"/>
    <w:rsid w:val="00B84B9B"/>
    <w:rsid w:val="00B84D08"/>
    <w:rsid w:val="00B84ED8"/>
    <w:rsid w:val="00B85420"/>
    <w:rsid w:val="00B85664"/>
    <w:rsid w:val="00B85FC2"/>
    <w:rsid w:val="00B86B4D"/>
    <w:rsid w:val="00B87071"/>
    <w:rsid w:val="00B87390"/>
    <w:rsid w:val="00B87AF4"/>
    <w:rsid w:val="00B901EB"/>
    <w:rsid w:val="00B91EEA"/>
    <w:rsid w:val="00B9320C"/>
    <w:rsid w:val="00B933B2"/>
    <w:rsid w:val="00B938D7"/>
    <w:rsid w:val="00B94530"/>
    <w:rsid w:val="00B94F62"/>
    <w:rsid w:val="00B950AD"/>
    <w:rsid w:val="00BA012F"/>
    <w:rsid w:val="00BA0203"/>
    <w:rsid w:val="00BA07BA"/>
    <w:rsid w:val="00BA1093"/>
    <w:rsid w:val="00BA10F8"/>
    <w:rsid w:val="00BA18B4"/>
    <w:rsid w:val="00BA27F1"/>
    <w:rsid w:val="00BA3763"/>
    <w:rsid w:val="00BA3E7C"/>
    <w:rsid w:val="00BA4430"/>
    <w:rsid w:val="00BA47D4"/>
    <w:rsid w:val="00BA51DE"/>
    <w:rsid w:val="00BA785C"/>
    <w:rsid w:val="00BB06FE"/>
    <w:rsid w:val="00BB0C2A"/>
    <w:rsid w:val="00BB17FD"/>
    <w:rsid w:val="00BB1950"/>
    <w:rsid w:val="00BB229E"/>
    <w:rsid w:val="00BB2390"/>
    <w:rsid w:val="00BB4870"/>
    <w:rsid w:val="00BB4DA9"/>
    <w:rsid w:val="00BB4F31"/>
    <w:rsid w:val="00BB52C5"/>
    <w:rsid w:val="00BB59A8"/>
    <w:rsid w:val="00BB5FFB"/>
    <w:rsid w:val="00BB69E8"/>
    <w:rsid w:val="00BB722F"/>
    <w:rsid w:val="00BC0575"/>
    <w:rsid w:val="00BC2D2F"/>
    <w:rsid w:val="00BC385D"/>
    <w:rsid w:val="00BC44D7"/>
    <w:rsid w:val="00BC4A76"/>
    <w:rsid w:val="00BC51AB"/>
    <w:rsid w:val="00BC614B"/>
    <w:rsid w:val="00BC74BF"/>
    <w:rsid w:val="00BC771D"/>
    <w:rsid w:val="00BC7AA7"/>
    <w:rsid w:val="00BD0D60"/>
    <w:rsid w:val="00BD0D79"/>
    <w:rsid w:val="00BD18A0"/>
    <w:rsid w:val="00BD226D"/>
    <w:rsid w:val="00BD2434"/>
    <w:rsid w:val="00BD3144"/>
    <w:rsid w:val="00BD4009"/>
    <w:rsid w:val="00BD5539"/>
    <w:rsid w:val="00BD7585"/>
    <w:rsid w:val="00BE0B52"/>
    <w:rsid w:val="00BE0D0B"/>
    <w:rsid w:val="00BE1685"/>
    <w:rsid w:val="00BE2D14"/>
    <w:rsid w:val="00BE2F76"/>
    <w:rsid w:val="00BE30C0"/>
    <w:rsid w:val="00BE510D"/>
    <w:rsid w:val="00BE5D4B"/>
    <w:rsid w:val="00BE6C8B"/>
    <w:rsid w:val="00BF0286"/>
    <w:rsid w:val="00BF048E"/>
    <w:rsid w:val="00BF1078"/>
    <w:rsid w:val="00BF1693"/>
    <w:rsid w:val="00BF1A09"/>
    <w:rsid w:val="00BF1FBA"/>
    <w:rsid w:val="00BF2BBA"/>
    <w:rsid w:val="00BF3097"/>
    <w:rsid w:val="00BF4805"/>
    <w:rsid w:val="00BF4CD9"/>
    <w:rsid w:val="00BF52C1"/>
    <w:rsid w:val="00BF754B"/>
    <w:rsid w:val="00C0004C"/>
    <w:rsid w:val="00C00609"/>
    <w:rsid w:val="00C00EE7"/>
    <w:rsid w:val="00C01C46"/>
    <w:rsid w:val="00C01D8F"/>
    <w:rsid w:val="00C03F56"/>
    <w:rsid w:val="00C06709"/>
    <w:rsid w:val="00C06C1A"/>
    <w:rsid w:val="00C06E0A"/>
    <w:rsid w:val="00C07112"/>
    <w:rsid w:val="00C0768D"/>
    <w:rsid w:val="00C07861"/>
    <w:rsid w:val="00C07D8E"/>
    <w:rsid w:val="00C10290"/>
    <w:rsid w:val="00C10A30"/>
    <w:rsid w:val="00C1100E"/>
    <w:rsid w:val="00C114BC"/>
    <w:rsid w:val="00C11589"/>
    <w:rsid w:val="00C11DC6"/>
    <w:rsid w:val="00C1394C"/>
    <w:rsid w:val="00C14641"/>
    <w:rsid w:val="00C146B3"/>
    <w:rsid w:val="00C154F2"/>
    <w:rsid w:val="00C160B0"/>
    <w:rsid w:val="00C16CE0"/>
    <w:rsid w:val="00C16FFA"/>
    <w:rsid w:val="00C17F0B"/>
    <w:rsid w:val="00C2047F"/>
    <w:rsid w:val="00C20A16"/>
    <w:rsid w:val="00C20D4B"/>
    <w:rsid w:val="00C220D6"/>
    <w:rsid w:val="00C225B8"/>
    <w:rsid w:val="00C23705"/>
    <w:rsid w:val="00C260CE"/>
    <w:rsid w:val="00C265C5"/>
    <w:rsid w:val="00C26AD7"/>
    <w:rsid w:val="00C27253"/>
    <w:rsid w:val="00C27462"/>
    <w:rsid w:val="00C27D56"/>
    <w:rsid w:val="00C3024E"/>
    <w:rsid w:val="00C32641"/>
    <w:rsid w:val="00C32DEC"/>
    <w:rsid w:val="00C3330C"/>
    <w:rsid w:val="00C3398B"/>
    <w:rsid w:val="00C34676"/>
    <w:rsid w:val="00C35E09"/>
    <w:rsid w:val="00C35E15"/>
    <w:rsid w:val="00C36286"/>
    <w:rsid w:val="00C36538"/>
    <w:rsid w:val="00C36814"/>
    <w:rsid w:val="00C371B2"/>
    <w:rsid w:val="00C402AE"/>
    <w:rsid w:val="00C40DBD"/>
    <w:rsid w:val="00C418D0"/>
    <w:rsid w:val="00C42944"/>
    <w:rsid w:val="00C45073"/>
    <w:rsid w:val="00C46115"/>
    <w:rsid w:val="00C46816"/>
    <w:rsid w:val="00C506CB"/>
    <w:rsid w:val="00C508D9"/>
    <w:rsid w:val="00C5133A"/>
    <w:rsid w:val="00C52496"/>
    <w:rsid w:val="00C527EE"/>
    <w:rsid w:val="00C54399"/>
    <w:rsid w:val="00C5527E"/>
    <w:rsid w:val="00C55400"/>
    <w:rsid w:val="00C56DFE"/>
    <w:rsid w:val="00C60CC0"/>
    <w:rsid w:val="00C616C3"/>
    <w:rsid w:val="00C623A7"/>
    <w:rsid w:val="00C630CA"/>
    <w:rsid w:val="00C63141"/>
    <w:rsid w:val="00C63799"/>
    <w:rsid w:val="00C64D85"/>
    <w:rsid w:val="00C6500F"/>
    <w:rsid w:val="00C664D7"/>
    <w:rsid w:val="00C672B0"/>
    <w:rsid w:val="00C67DFE"/>
    <w:rsid w:val="00C70198"/>
    <w:rsid w:val="00C70B8A"/>
    <w:rsid w:val="00C70CBA"/>
    <w:rsid w:val="00C7182F"/>
    <w:rsid w:val="00C71BC5"/>
    <w:rsid w:val="00C72020"/>
    <w:rsid w:val="00C74547"/>
    <w:rsid w:val="00C748C6"/>
    <w:rsid w:val="00C74A65"/>
    <w:rsid w:val="00C75414"/>
    <w:rsid w:val="00C75859"/>
    <w:rsid w:val="00C7691C"/>
    <w:rsid w:val="00C802B7"/>
    <w:rsid w:val="00C80644"/>
    <w:rsid w:val="00C8253A"/>
    <w:rsid w:val="00C833B5"/>
    <w:rsid w:val="00C83B02"/>
    <w:rsid w:val="00C84C49"/>
    <w:rsid w:val="00C85576"/>
    <w:rsid w:val="00C85F7E"/>
    <w:rsid w:val="00C86AF2"/>
    <w:rsid w:val="00C905B3"/>
    <w:rsid w:val="00C90766"/>
    <w:rsid w:val="00C9149A"/>
    <w:rsid w:val="00C91530"/>
    <w:rsid w:val="00C915CC"/>
    <w:rsid w:val="00C91D5A"/>
    <w:rsid w:val="00C91F80"/>
    <w:rsid w:val="00C926F3"/>
    <w:rsid w:val="00C93A77"/>
    <w:rsid w:val="00C941D9"/>
    <w:rsid w:val="00C96392"/>
    <w:rsid w:val="00C96A21"/>
    <w:rsid w:val="00CA0622"/>
    <w:rsid w:val="00CA134F"/>
    <w:rsid w:val="00CA2851"/>
    <w:rsid w:val="00CA3176"/>
    <w:rsid w:val="00CA720A"/>
    <w:rsid w:val="00CA7E3E"/>
    <w:rsid w:val="00CB09AB"/>
    <w:rsid w:val="00CB0D60"/>
    <w:rsid w:val="00CB1622"/>
    <w:rsid w:val="00CB1C78"/>
    <w:rsid w:val="00CB236E"/>
    <w:rsid w:val="00CB3149"/>
    <w:rsid w:val="00CB4567"/>
    <w:rsid w:val="00CB4BB1"/>
    <w:rsid w:val="00CB5E15"/>
    <w:rsid w:val="00CB7316"/>
    <w:rsid w:val="00CC0818"/>
    <w:rsid w:val="00CC1A9C"/>
    <w:rsid w:val="00CC33B9"/>
    <w:rsid w:val="00CC373C"/>
    <w:rsid w:val="00CC4AE6"/>
    <w:rsid w:val="00CC4BE3"/>
    <w:rsid w:val="00CC5E89"/>
    <w:rsid w:val="00CC6395"/>
    <w:rsid w:val="00CC66C9"/>
    <w:rsid w:val="00CC767B"/>
    <w:rsid w:val="00CD01B6"/>
    <w:rsid w:val="00CD02CA"/>
    <w:rsid w:val="00CD1332"/>
    <w:rsid w:val="00CD165C"/>
    <w:rsid w:val="00CD2143"/>
    <w:rsid w:val="00CD2A77"/>
    <w:rsid w:val="00CD2F14"/>
    <w:rsid w:val="00CD3023"/>
    <w:rsid w:val="00CD31A4"/>
    <w:rsid w:val="00CD52A0"/>
    <w:rsid w:val="00CD56E7"/>
    <w:rsid w:val="00CD64C3"/>
    <w:rsid w:val="00CE047A"/>
    <w:rsid w:val="00CE19F7"/>
    <w:rsid w:val="00CE1AB9"/>
    <w:rsid w:val="00CE1F34"/>
    <w:rsid w:val="00CE2089"/>
    <w:rsid w:val="00CE2F63"/>
    <w:rsid w:val="00CE3124"/>
    <w:rsid w:val="00CE5018"/>
    <w:rsid w:val="00CE64BE"/>
    <w:rsid w:val="00CE793B"/>
    <w:rsid w:val="00CF0077"/>
    <w:rsid w:val="00CF00FF"/>
    <w:rsid w:val="00CF1295"/>
    <w:rsid w:val="00CF1446"/>
    <w:rsid w:val="00CF218E"/>
    <w:rsid w:val="00CF2AAE"/>
    <w:rsid w:val="00CF3467"/>
    <w:rsid w:val="00CF35A6"/>
    <w:rsid w:val="00CF39F7"/>
    <w:rsid w:val="00CF3AE7"/>
    <w:rsid w:val="00CF4F0A"/>
    <w:rsid w:val="00CF503E"/>
    <w:rsid w:val="00CF5D6E"/>
    <w:rsid w:val="00D01E47"/>
    <w:rsid w:val="00D020FC"/>
    <w:rsid w:val="00D02AE1"/>
    <w:rsid w:val="00D02D45"/>
    <w:rsid w:val="00D032B2"/>
    <w:rsid w:val="00D037D9"/>
    <w:rsid w:val="00D03817"/>
    <w:rsid w:val="00D03FD3"/>
    <w:rsid w:val="00D044CD"/>
    <w:rsid w:val="00D04A3C"/>
    <w:rsid w:val="00D05423"/>
    <w:rsid w:val="00D06208"/>
    <w:rsid w:val="00D075CC"/>
    <w:rsid w:val="00D10286"/>
    <w:rsid w:val="00D10607"/>
    <w:rsid w:val="00D11B17"/>
    <w:rsid w:val="00D1274C"/>
    <w:rsid w:val="00D12AFE"/>
    <w:rsid w:val="00D12E12"/>
    <w:rsid w:val="00D13396"/>
    <w:rsid w:val="00D14701"/>
    <w:rsid w:val="00D1599F"/>
    <w:rsid w:val="00D161E0"/>
    <w:rsid w:val="00D17286"/>
    <w:rsid w:val="00D17DF2"/>
    <w:rsid w:val="00D2092F"/>
    <w:rsid w:val="00D218A1"/>
    <w:rsid w:val="00D22B89"/>
    <w:rsid w:val="00D22D7A"/>
    <w:rsid w:val="00D2422A"/>
    <w:rsid w:val="00D24308"/>
    <w:rsid w:val="00D24F0D"/>
    <w:rsid w:val="00D24F23"/>
    <w:rsid w:val="00D25019"/>
    <w:rsid w:val="00D255AC"/>
    <w:rsid w:val="00D30440"/>
    <w:rsid w:val="00D3070E"/>
    <w:rsid w:val="00D30D41"/>
    <w:rsid w:val="00D30DAD"/>
    <w:rsid w:val="00D31CCD"/>
    <w:rsid w:val="00D32334"/>
    <w:rsid w:val="00D354B7"/>
    <w:rsid w:val="00D35E40"/>
    <w:rsid w:val="00D37DA8"/>
    <w:rsid w:val="00D403F4"/>
    <w:rsid w:val="00D40CEA"/>
    <w:rsid w:val="00D40EFF"/>
    <w:rsid w:val="00D41619"/>
    <w:rsid w:val="00D4185E"/>
    <w:rsid w:val="00D447EA"/>
    <w:rsid w:val="00D44BF1"/>
    <w:rsid w:val="00D44D54"/>
    <w:rsid w:val="00D45A91"/>
    <w:rsid w:val="00D46C19"/>
    <w:rsid w:val="00D475B7"/>
    <w:rsid w:val="00D501F4"/>
    <w:rsid w:val="00D5024F"/>
    <w:rsid w:val="00D5053B"/>
    <w:rsid w:val="00D5070C"/>
    <w:rsid w:val="00D511D2"/>
    <w:rsid w:val="00D52102"/>
    <w:rsid w:val="00D525E4"/>
    <w:rsid w:val="00D53CCB"/>
    <w:rsid w:val="00D54A41"/>
    <w:rsid w:val="00D5554E"/>
    <w:rsid w:val="00D56D92"/>
    <w:rsid w:val="00D61FE5"/>
    <w:rsid w:val="00D62544"/>
    <w:rsid w:val="00D625F5"/>
    <w:rsid w:val="00D62A1D"/>
    <w:rsid w:val="00D66C35"/>
    <w:rsid w:val="00D67C03"/>
    <w:rsid w:val="00D67CD9"/>
    <w:rsid w:val="00D70F2A"/>
    <w:rsid w:val="00D71F70"/>
    <w:rsid w:val="00D72090"/>
    <w:rsid w:val="00D72371"/>
    <w:rsid w:val="00D72771"/>
    <w:rsid w:val="00D727DA"/>
    <w:rsid w:val="00D73A19"/>
    <w:rsid w:val="00D73A80"/>
    <w:rsid w:val="00D74962"/>
    <w:rsid w:val="00D74E28"/>
    <w:rsid w:val="00D74EF4"/>
    <w:rsid w:val="00D75901"/>
    <w:rsid w:val="00D759AC"/>
    <w:rsid w:val="00D76B62"/>
    <w:rsid w:val="00D771F2"/>
    <w:rsid w:val="00D77588"/>
    <w:rsid w:val="00D7791E"/>
    <w:rsid w:val="00D77A13"/>
    <w:rsid w:val="00D77D02"/>
    <w:rsid w:val="00D81111"/>
    <w:rsid w:val="00D81968"/>
    <w:rsid w:val="00D81FFC"/>
    <w:rsid w:val="00D82121"/>
    <w:rsid w:val="00D82127"/>
    <w:rsid w:val="00D82F53"/>
    <w:rsid w:val="00D8762C"/>
    <w:rsid w:val="00D87E35"/>
    <w:rsid w:val="00D87FAB"/>
    <w:rsid w:val="00D90C6E"/>
    <w:rsid w:val="00D91661"/>
    <w:rsid w:val="00D91DCE"/>
    <w:rsid w:val="00D92166"/>
    <w:rsid w:val="00D92F4A"/>
    <w:rsid w:val="00D92FD4"/>
    <w:rsid w:val="00D9370A"/>
    <w:rsid w:val="00D97E2C"/>
    <w:rsid w:val="00DA0465"/>
    <w:rsid w:val="00DA0C6F"/>
    <w:rsid w:val="00DA11C1"/>
    <w:rsid w:val="00DA23EB"/>
    <w:rsid w:val="00DA3DDE"/>
    <w:rsid w:val="00DA456E"/>
    <w:rsid w:val="00DA580D"/>
    <w:rsid w:val="00DA58CD"/>
    <w:rsid w:val="00DA644D"/>
    <w:rsid w:val="00DA64AA"/>
    <w:rsid w:val="00DA6BB1"/>
    <w:rsid w:val="00DA76CB"/>
    <w:rsid w:val="00DB0984"/>
    <w:rsid w:val="00DB1E54"/>
    <w:rsid w:val="00DB2A17"/>
    <w:rsid w:val="00DB2D3B"/>
    <w:rsid w:val="00DB3C2A"/>
    <w:rsid w:val="00DB44F4"/>
    <w:rsid w:val="00DB4D9C"/>
    <w:rsid w:val="00DB5A62"/>
    <w:rsid w:val="00DB70B7"/>
    <w:rsid w:val="00DB75B5"/>
    <w:rsid w:val="00DB7BE9"/>
    <w:rsid w:val="00DC027A"/>
    <w:rsid w:val="00DC0BEA"/>
    <w:rsid w:val="00DC0E76"/>
    <w:rsid w:val="00DC0EE0"/>
    <w:rsid w:val="00DC1CAC"/>
    <w:rsid w:val="00DC3C3A"/>
    <w:rsid w:val="00DC4AAD"/>
    <w:rsid w:val="00DC5A97"/>
    <w:rsid w:val="00DC7028"/>
    <w:rsid w:val="00DC781C"/>
    <w:rsid w:val="00DD1582"/>
    <w:rsid w:val="00DD5F0D"/>
    <w:rsid w:val="00DD6096"/>
    <w:rsid w:val="00DD7A9D"/>
    <w:rsid w:val="00DE076E"/>
    <w:rsid w:val="00DE0C16"/>
    <w:rsid w:val="00DE0C8A"/>
    <w:rsid w:val="00DE1100"/>
    <w:rsid w:val="00DE1911"/>
    <w:rsid w:val="00DE1B95"/>
    <w:rsid w:val="00DE205C"/>
    <w:rsid w:val="00DE27F3"/>
    <w:rsid w:val="00DE2F34"/>
    <w:rsid w:val="00DE2F51"/>
    <w:rsid w:val="00DE3137"/>
    <w:rsid w:val="00DE314C"/>
    <w:rsid w:val="00DE4E43"/>
    <w:rsid w:val="00DE517C"/>
    <w:rsid w:val="00DE593C"/>
    <w:rsid w:val="00DE5A61"/>
    <w:rsid w:val="00DE5CAD"/>
    <w:rsid w:val="00DE689E"/>
    <w:rsid w:val="00DF1D08"/>
    <w:rsid w:val="00DF1E25"/>
    <w:rsid w:val="00DF214E"/>
    <w:rsid w:val="00DF25DF"/>
    <w:rsid w:val="00DF36A9"/>
    <w:rsid w:val="00DF5252"/>
    <w:rsid w:val="00DF53A3"/>
    <w:rsid w:val="00DF6F78"/>
    <w:rsid w:val="00E0164D"/>
    <w:rsid w:val="00E01A8F"/>
    <w:rsid w:val="00E02676"/>
    <w:rsid w:val="00E02B1F"/>
    <w:rsid w:val="00E02FB8"/>
    <w:rsid w:val="00E0358F"/>
    <w:rsid w:val="00E03716"/>
    <w:rsid w:val="00E04CF9"/>
    <w:rsid w:val="00E05ACE"/>
    <w:rsid w:val="00E101FD"/>
    <w:rsid w:val="00E1027F"/>
    <w:rsid w:val="00E10DD0"/>
    <w:rsid w:val="00E11742"/>
    <w:rsid w:val="00E117EB"/>
    <w:rsid w:val="00E11A1F"/>
    <w:rsid w:val="00E11C10"/>
    <w:rsid w:val="00E12A93"/>
    <w:rsid w:val="00E1421D"/>
    <w:rsid w:val="00E1580E"/>
    <w:rsid w:val="00E16AC8"/>
    <w:rsid w:val="00E17084"/>
    <w:rsid w:val="00E20D14"/>
    <w:rsid w:val="00E21095"/>
    <w:rsid w:val="00E211CE"/>
    <w:rsid w:val="00E2212F"/>
    <w:rsid w:val="00E225F7"/>
    <w:rsid w:val="00E22E60"/>
    <w:rsid w:val="00E26525"/>
    <w:rsid w:val="00E265A4"/>
    <w:rsid w:val="00E26F05"/>
    <w:rsid w:val="00E271D6"/>
    <w:rsid w:val="00E30536"/>
    <w:rsid w:val="00E308F0"/>
    <w:rsid w:val="00E33617"/>
    <w:rsid w:val="00E350B6"/>
    <w:rsid w:val="00E350D5"/>
    <w:rsid w:val="00E35A35"/>
    <w:rsid w:val="00E35C2C"/>
    <w:rsid w:val="00E360B0"/>
    <w:rsid w:val="00E36805"/>
    <w:rsid w:val="00E36E8C"/>
    <w:rsid w:val="00E374FE"/>
    <w:rsid w:val="00E37B1D"/>
    <w:rsid w:val="00E40ED1"/>
    <w:rsid w:val="00E41B1F"/>
    <w:rsid w:val="00E420E6"/>
    <w:rsid w:val="00E422DC"/>
    <w:rsid w:val="00E42503"/>
    <w:rsid w:val="00E431F8"/>
    <w:rsid w:val="00E436C2"/>
    <w:rsid w:val="00E4441D"/>
    <w:rsid w:val="00E44C05"/>
    <w:rsid w:val="00E44F23"/>
    <w:rsid w:val="00E454B1"/>
    <w:rsid w:val="00E46030"/>
    <w:rsid w:val="00E46214"/>
    <w:rsid w:val="00E46D40"/>
    <w:rsid w:val="00E46E49"/>
    <w:rsid w:val="00E47C96"/>
    <w:rsid w:val="00E50123"/>
    <w:rsid w:val="00E50B8D"/>
    <w:rsid w:val="00E50FA4"/>
    <w:rsid w:val="00E52B4A"/>
    <w:rsid w:val="00E53FF6"/>
    <w:rsid w:val="00E54CF1"/>
    <w:rsid w:val="00E55A5C"/>
    <w:rsid w:val="00E6090D"/>
    <w:rsid w:val="00E61713"/>
    <w:rsid w:val="00E620DC"/>
    <w:rsid w:val="00E63CBB"/>
    <w:rsid w:val="00E64093"/>
    <w:rsid w:val="00E647C8"/>
    <w:rsid w:val="00E64C25"/>
    <w:rsid w:val="00E652E1"/>
    <w:rsid w:val="00E6558E"/>
    <w:rsid w:val="00E65F94"/>
    <w:rsid w:val="00E66711"/>
    <w:rsid w:val="00E66995"/>
    <w:rsid w:val="00E66C99"/>
    <w:rsid w:val="00E67F51"/>
    <w:rsid w:val="00E71501"/>
    <w:rsid w:val="00E7228D"/>
    <w:rsid w:val="00E72C89"/>
    <w:rsid w:val="00E737FB"/>
    <w:rsid w:val="00E73939"/>
    <w:rsid w:val="00E73EB3"/>
    <w:rsid w:val="00E76293"/>
    <w:rsid w:val="00E765A2"/>
    <w:rsid w:val="00E766E8"/>
    <w:rsid w:val="00E77CBC"/>
    <w:rsid w:val="00E802E3"/>
    <w:rsid w:val="00E8090E"/>
    <w:rsid w:val="00E80D93"/>
    <w:rsid w:val="00E81CBA"/>
    <w:rsid w:val="00E82753"/>
    <w:rsid w:val="00E833E3"/>
    <w:rsid w:val="00E843E3"/>
    <w:rsid w:val="00E85E38"/>
    <w:rsid w:val="00E90D00"/>
    <w:rsid w:val="00E92104"/>
    <w:rsid w:val="00E92FCE"/>
    <w:rsid w:val="00E93D4C"/>
    <w:rsid w:val="00E94332"/>
    <w:rsid w:val="00E94982"/>
    <w:rsid w:val="00E949ED"/>
    <w:rsid w:val="00E94D15"/>
    <w:rsid w:val="00E95654"/>
    <w:rsid w:val="00E96127"/>
    <w:rsid w:val="00E963EC"/>
    <w:rsid w:val="00E96685"/>
    <w:rsid w:val="00E97651"/>
    <w:rsid w:val="00E976BB"/>
    <w:rsid w:val="00E977A6"/>
    <w:rsid w:val="00E977C8"/>
    <w:rsid w:val="00E97DE3"/>
    <w:rsid w:val="00EA01DB"/>
    <w:rsid w:val="00EA0474"/>
    <w:rsid w:val="00EA0916"/>
    <w:rsid w:val="00EA1D0F"/>
    <w:rsid w:val="00EA21F5"/>
    <w:rsid w:val="00EA2654"/>
    <w:rsid w:val="00EA3268"/>
    <w:rsid w:val="00EA359E"/>
    <w:rsid w:val="00EA4134"/>
    <w:rsid w:val="00EA462E"/>
    <w:rsid w:val="00EA4D52"/>
    <w:rsid w:val="00EA5E07"/>
    <w:rsid w:val="00EA5E96"/>
    <w:rsid w:val="00EA6280"/>
    <w:rsid w:val="00EA6469"/>
    <w:rsid w:val="00EA6BC2"/>
    <w:rsid w:val="00EA76AA"/>
    <w:rsid w:val="00EA7733"/>
    <w:rsid w:val="00EA7E60"/>
    <w:rsid w:val="00EB1668"/>
    <w:rsid w:val="00EB16AF"/>
    <w:rsid w:val="00EB24C3"/>
    <w:rsid w:val="00EB267D"/>
    <w:rsid w:val="00EB27C4"/>
    <w:rsid w:val="00EB2D3E"/>
    <w:rsid w:val="00EB324D"/>
    <w:rsid w:val="00EB3B63"/>
    <w:rsid w:val="00EB49FF"/>
    <w:rsid w:val="00EB4D4A"/>
    <w:rsid w:val="00EB5037"/>
    <w:rsid w:val="00EB54CC"/>
    <w:rsid w:val="00EB5787"/>
    <w:rsid w:val="00EB75DC"/>
    <w:rsid w:val="00EB7856"/>
    <w:rsid w:val="00EB7925"/>
    <w:rsid w:val="00EC017C"/>
    <w:rsid w:val="00EC0387"/>
    <w:rsid w:val="00EC07C6"/>
    <w:rsid w:val="00EC0BA2"/>
    <w:rsid w:val="00EC235A"/>
    <w:rsid w:val="00EC3426"/>
    <w:rsid w:val="00EC43CD"/>
    <w:rsid w:val="00EC4C02"/>
    <w:rsid w:val="00EC4E94"/>
    <w:rsid w:val="00EC577C"/>
    <w:rsid w:val="00EC5ED7"/>
    <w:rsid w:val="00EC5F30"/>
    <w:rsid w:val="00EC665D"/>
    <w:rsid w:val="00EC680D"/>
    <w:rsid w:val="00ED025A"/>
    <w:rsid w:val="00ED1755"/>
    <w:rsid w:val="00ED1AE4"/>
    <w:rsid w:val="00ED1CC3"/>
    <w:rsid w:val="00ED28B0"/>
    <w:rsid w:val="00ED2C57"/>
    <w:rsid w:val="00ED3CD1"/>
    <w:rsid w:val="00ED3F3C"/>
    <w:rsid w:val="00ED54D2"/>
    <w:rsid w:val="00ED60CE"/>
    <w:rsid w:val="00ED6195"/>
    <w:rsid w:val="00ED6708"/>
    <w:rsid w:val="00ED78D9"/>
    <w:rsid w:val="00ED7BB5"/>
    <w:rsid w:val="00EE0704"/>
    <w:rsid w:val="00EE0D09"/>
    <w:rsid w:val="00EE12A2"/>
    <w:rsid w:val="00EE1B05"/>
    <w:rsid w:val="00EE1BA0"/>
    <w:rsid w:val="00EE26F3"/>
    <w:rsid w:val="00EE3339"/>
    <w:rsid w:val="00EE4044"/>
    <w:rsid w:val="00EE4813"/>
    <w:rsid w:val="00EE4995"/>
    <w:rsid w:val="00EE4AB7"/>
    <w:rsid w:val="00EE4F54"/>
    <w:rsid w:val="00EE5407"/>
    <w:rsid w:val="00EE54D7"/>
    <w:rsid w:val="00EE7C09"/>
    <w:rsid w:val="00EF11B4"/>
    <w:rsid w:val="00EF2FAC"/>
    <w:rsid w:val="00EF436C"/>
    <w:rsid w:val="00EF45CA"/>
    <w:rsid w:val="00EF4A16"/>
    <w:rsid w:val="00EF520A"/>
    <w:rsid w:val="00EF55C0"/>
    <w:rsid w:val="00EF5D5F"/>
    <w:rsid w:val="00EF6747"/>
    <w:rsid w:val="00EF7607"/>
    <w:rsid w:val="00EF7F6E"/>
    <w:rsid w:val="00F000E3"/>
    <w:rsid w:val="00F00969"/>
    <w:rsid w:val="00F0235C"/>
    <w:rsid w:val="00F038BF"/>
    <w:rsid w:val="00F03B4F"/>
    <w:rsid w:val="00F0474E"/>
    <w:rsid w:val="00F048EC"/>
    <w:rsid w:val="00F05B3C"/>
    <w:rsid w:val="00F05D9C"/>
    <w:rsid w:val="00F065E0"/>
    <w:rsid w:val="00F06AA8"/>
    <w:rsid w:val="00F075AA"/>
    <w:rsid w:val="00F076F8"/>
    <w:rsid w:val="00F0775B"/>
    <w:rsid w:val="00F07C51"/>
    <w:rsid w:val="00F07EC0"/>
    <w:rsid w:val="00F1084B"/>
    <w:rsid w:val="00F10D6F"/>
    <w:rsid w:val="00F10ECB"/>
    <w:rsid w:val="00F11208"/>
    <w:rsid w:val="00F115A9"/>
    <w:rsid w:val="00F117C9"/>
    <w:rsid w:val="00F14168"/>
    <w:rsid w:val="00F152F8"/>
    <w:rsid w:val="00F15D89"/>
    <w:rsid w:val="00F15F19"/>
    <w:rsid w:val="00F16BD9"/>
    <w:rsid w:val="00F17F39"/>
    <w:rsid w:val="00F20011"/>
    <w:rsid w:val="00F211C0"/>
    <w:rsid w:val="00F21746"/>
    <w:rsid w:val="00F21B93"/>
    <w:rsid w:val="00F23EB5"/>
    <w:rsid w:val="00F253BB"/>
    <w:rsid w:val="00F25967"/>
    <w:rsid w:val="00F25B97"/>
    <w:rsid w:val="00F261A7"/>
    <w:rsid w:val="00F26F71"/>
    <w:rsid w:val="00F2750A"/>
    <w:rsid w:val="00F30C4E"/>
    <w:rsid w:val="00F32248"/>
    <w:rsid w:val="00F33791"/>
    <w:rsid w:val="00F3392A"/>
    <w:rsid w:val="00F3399B"/>
    <w:rsid w:val="00F34386"/>
    <w:rsid w:val="00F349AE"/>
    <w:rsid w:val="00F34FAF"/>
    <w:rsid w:val="00F41384"/>
    <w:rsid w:val="00F42B1D"/>
    <w:rsid w:val="00F43219"/>
    <w:rsid w:val="00F43BE3"/>
    <w:rsid w:val="00F43D34"/>
    <w:rsid w:val="00F4419C"/>
    <w:rsid w:val="00F45FFB"/>
    <w:rsid w:val="00F464EE"/>
    <w:rsid w:val="00F4701D"/>
    <w:rsid w:val="00F47A3A"/>
    <w:rsid w:val="00F50825"/>
    <w:rsid w:val="00F5110D"/>
    <w:rsid w:val="00F5119F"/>
    <w:rsid w:val="00F512E1"/>
    <w:rsid w:val="00F51329"/>
    <w:rsid w:val="00F52346"/>
    <w:rsid w:val="00F52A13"/>
    <w:rsid w:val="00F52B53"/>
    <w:rsid w:val="00F52F3F"/>
    <w:rsid w:val="00F53715"/>
    <w:rsid w:val="00F5382B"/>
    <w:rsid w:val="00F544DB"/>
    <w:rsid w:val="00F54798"/>
    <w:rsid w:val="00F54F2B"/>
    <w:rsid w:val="00F60A1D"/>
    <w:rsid w:val="00F61B21"/>
    <w:rsid w:val="00F61FD7"/>
    <w:rsid w:val="00F624EE"/>
    <w:rsid w:val="00F626EC"/>
    <w:rsid w:val="00F6272B"/>
    <w:rsid w:val="00F6310B"/>
    <w:rsid w:val="00F6341F"/>
    <w:rsid w:val="00F63AE5"/>
    <w:rsid w:val="00F642DA"/>
    <w:rsid w:val="00F645B8"/>
    <w:rsid w:val="00F657B9"/>
    <w:rsid w:val="00F658EF"/>
    <w:rsid w:val="00F658F2"/>
    <w:rsid w:val="00F66C93"/>
    <w:rsid w:val="00F67267"/>
    <w:rsid w:val="00F67724"/>
    <w:rsid w:val="00F67BC0"/>
    <w:rsid w:val="00F7156B"/>
    <w:rsid w:val="00F71D86"/>
    <w:rsid w:val="00F73962"/>
    <w:rsid w:val="00F73C54"/>
    <w:rsid w:val="00F7405C"/>
    <w:rsid w:val="00F74122"/>
    <w:rsid w:val="00F74438"/>
    <w:rsid w:val="00F75465"/>
    <w:rsid w:val="00F76D58"/>
    <w:rsid w:val="00F77017"/>
    <w:rsid w:val="00F771FC"/>
    <w:rsid w:val="00F8011A"/>
    <w:rsid w:val="00F82411"/>
    <w:rsid w:val="00F82CDC"/>
    <w:rsid w:val="00F830FE"/>
    <w:rsid w:val="00F83589"/>
    <w:rsid w:val="00F854A4"/>
    <w:rsid w:val="00F86E56"/>
    <w:rsid w:val="00F903B3"/>
    <w:rsid w:val="00F911AD"/>
    <w:rsid w:val="00F91586"/>
    <w:rsid w:val="00F919AF"/>
    <w:rsid w:val="00F91D15"/>
    <w:rsid w:val="00F933C8"/>
    <w:rsid w:val="00F947FA"/>
    <w:rsid w:val="00F95921"/>
    <w:rsid w:val="00F96469"/>
    <w:rsid w:val="00F964F6"/>
    <w:rsid w:val="00F965E4"/>
    <w:rsid w:val="00FA1601"/>
    <w:rsid w:val="00FA313F"/>
    <w:rsid w:val="00FA352E"/>
    <w:rsid w:val="00FA3596"/>
    <w:rsid w:val="00FA3A95"/>
    <w:rsid w:val="00FA3CD7"/>
    <w:rsid w:val="00FA50F2"/>
    <w:rsid w:val="00FA5680"/>
    <w:rsid w:val="00FA74B2"/>
    <w:rsid w:val="00FA78CC"/>
    <w:rsid w:val="00FA7CF2"/>
    <w:rsid w:val="00FB0778"/>
    <w:rsid w:val="00FB0BD9"/>
    <w:rsid w:val="00FB106B"/>
    <w:rsid w:val="00FB227B"/>
    <w:rsid w:val="00FB25A9"/>
    <w:rsid w:val="00FB3E3C"/>
    <w:rsid w:val="00FB4F95"/>
    <w:rsid w:val="00FB5256"/>
    <w:rsid w:val="00FB526A"/>
    <w:rsid w:val="00FB5AFC"/>
    <w:rsid w:val="00FB6402"/>
    <w:rsid w:val="00FB6423"/>
    <w:rsid w:val="00FB702D"/>
    <w:rsid w:val="00FB7988"/>
    <w:rsid w:val="00FC0128"/>
    <w:rsid w:val="00FC01E7"/>
    <w:rsid w:val="00FC026D"/>
    <w:rsid w:val="00FC065F"/>
    <w:rsid w:val="00FC09F2"/>
    <w:rsid w:val="00FC221A"/>
    <w:rsid w:val="00FC2FCD"/>
    <w:rsid w:val="00FC33F4"/>
    <w:rsid w:val="00FC407C"/>
    <w:rsid w:val="00FC46D2"/>
    <w:rsid w:val="00FC478E"/>
    <w:rsid w:val="00FC65ED"/>
    <w:rsid w:val="00FD06C1"/>
    <w:rsid w:val="00FD0ADF"/>
    <w:rsid w:val="00FD1675"/>
    <w:rsid w:val="00FD19B8"/>
    <w:rsid w:val="00FD3ED8"/>
    <w:rsid w:val="00FD4007"/>
    <w:rsid w:val="00FD4357"/>
    <w:rsid w:val="00FD5D8D"/>
    <w:rsid w:val="00FD5DB2"/>
    <w:rsid w:val="00FD63AB"/>
    <w:rsid w:val="00FD6591"/>
    <w:rsid w:val="00FD6B2B"/>
    <w:rsid w:val="00FE0285"/>
    <w:rsid w:val="00FE037F"/>
    <w:rsid w:val="00FE0EDC"/>
    <w:rsid w:val="00FE10F3"/>
    <w:rsid w:val="00FE1930"/>
    <w:rsid w:val="00FE2D51"/>
    <w:rsid w:val="00FE437F"/>
    <w:rsid w:val="00FE4497"/>
    <w:rsid w:val="00FE4881"/>
    <w:rsid w:val="00FE4B8B"/>
    <w:rsid w:val="00FE5004"/>
    <w:rsid w:val="00FE6633"/>
    <w:rsid w:val="00FE7584"/>
    <w:rsid w:val="00FE7900"/>
    <w:rsid w:val="00FE7B8B"/>
    <w:rsid w:val="00FF13E3"/>
    <w:rsid w:val="00FF1424"/>
    <w:rsid w:val="00FF1BCD"/>
    <w:rsid w:val="00FF1FB8"/>
    <w:rsid w:val="00FF229F"/>
    <w:rsid w:val="00FF2597"/>
    <w:rsid w:val="00FF2A5C"/>
    <w:rsid w:val="00FF3C56"/>
    <w:rsid w:val="00FF3C82"/>
    <w:rsid w:val="00FF413A"/>
    <w:rsid w:val="00FF41ED"/>
    <w:rsid w:val="00FF50A2"/>
    <w:rsid w:val="00FF6723"/>
    <w:rsid w:val="00FF6C3D"/>
    <w:rsid w:val="00FF79DB"/>
    <w:rsid w:val="00FF7F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6D58B72"/>
  <w15:docId w15:val="{D47B272F-5BBD-458C-A271-4E265E778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2C89"/>
    <w:rPr>
      <w:rFonts w:ascii="Arial" w:hAnsi="Arial"/>
      <w:sz w:val="24"/>
      <w:szCs w:val="24"/>
      <w:lang w:eastAsia="en-US"/>
    </w:rPr>
  </w:style>
  <w:style w:type="paragraph" w:styleId="Heading1">
    <w:name w:val="heading 1"/>
    <w:basedOn w:val="Normal"/>
    <w:next w:val="Normal"/>
    <w:link w:val="Heading1Char"/>
    <w:uiPriority w:val="9"/>
    <w:qFormat/>
    <w:rsid w:val="00B04277"/>
    <w:pPr>
      <w:keepNext/>
      <w:keepLines/>
      <w:ind w:left="720" w:hanging="720"/>
      <w:outlineLvl w:val="0"/>
    </w:pPr>
    <w:rPr>
      <w:rFonts w:eastAsia="Times New Roman"/>
      <w:b/>
      <w:bCs/>
    </w:rPr>
  </w:style>
  <w:style w:type="paragraph" w:styleId="Heading2">
    <w:name w:val="heading 2"/>
    <w:basedOn w:val="Normal"/>
    <w:next w:val="Normal"/>
    <w:link w:val="Heading2Char"/>
    <w:uiPriority w:val="9"/>
    <w:unhideWhenUsed/>
    <w:qFormat/>
    <w:rsid w:val="00E72C89"/>
    <w:pPr>
      <w:keepNext/>
      <w:keepLines/>
      <w:outlineLvl w:val="1"/>
    </w:pPr>
    <w:rPr>
      <w:rFonts w:eastAsia="Times New Roman"/>
      <w:b/>
      <w:bCs/>
      <w:i/>
      <w:szCs w:val="26"/>
    </w:rPr>
  </w:style>
  <w:style w:type="paragraph" w:styleId="Heading3">
    <w:name w:val="heading 3"/>
    <w:basedOn w:val="Normal"/>
    <w:next w:val="Normal"/>
    <w:link w:val="Heading3Char"/>
    <w:uiPriority w:val="9"/>
    <w:semiHidden/>
    <w:unhideWhenUsed/>
    <w:rsid w:val="0083437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3437E"/>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6B61D8"/>
    <w:rPr>
      <w:rFonts w:ascii="Arial" w:hAnsi="Arial"/>
      <w:sz w:val="24"/>
      <w:szCs w:val="22"/>
      <w:lang w:eastAsia="en-US"/>
    </w:rPr>
  </w:style>
  <w:style w:type="character" w:customStyle="1" w:styleId="Heading1Char">
    <w:name w:val="Heading 1 Char"/>
    <w:basedOn w:val="DefaultParagraphFont"/>
    <w:link w:val="Heading1"/>
    <w:uiPriority w:val="9"/>
    <w:rsid w:val="00B04277"/>
    <w:rPr>
      <w:rFonts w:ascii="Arial" w:eastAsia="Times New Roman" w:hAnsi="Arial"/>
      <w:b/>
      <w:bCs/>
      <w:sz w:val="24"/>
      <w:szCs w:val="24"/>
      <w:lang w:eastAsia="en-US"/>
    </w:rPr>
  </w:style>
  <w:style w:type="paragraph" w:styleId="Title">
    <w:name w:val="Title"/>
    <w:basedOn w:val="Normal"/>
    <w:next w:val="Normal"/>
    <w:link w:val="TitleChar"/>
    <w:uiPriority w:val="10"/>
    <w:qFormat/>
    <w:rsid w:val="00C371B2"/>
    <w:pPr>
      <w:spacing w:after="300"/>
      <w:contextualSpacing/>
    </w:pPr>
    <w:rPr>
      <w:rFonts w:eastAsia="Times New Roman"/>
      <w:b/>
      <w:spacing w:val="5"/>
      <w:kern w:val="28"/>
      <w:sz w:val="52"/>
      <w:szCs w:val="52"/>
    </w:rPr>
  </w:style>
  <w:style w:type="character" w:customStyle="1" w:styleId="TitleChar">
    <w:name w:val="Title Char"/>
    <w:basedOn w:val="DefaultParagraphFont"/>
    <w:link w:val="Title"/>
    <w:uiPriority w:val="10"/>
    <w:rsid w:val="00C371B2"/>
    <w:rPr>
      <w:rFonts w:ascii="Arial" w:eastAsia="Times New Roman" w:hAnsi="Arial" w:cs="Times New Roman"/>
      <w:b/>
      <w:spacing w:val="5"/>
      <w:kern w:val="28"/>
      <w:sz w:val="52"/>
      <w:szCs w:val="52"/>
    </w:rPr>
  </w:style>
  <w:style w:type="character" w:customStyle="1" w:styleId="Heading2Char">
    <w:name w:val="Heading 2 Char"/>
    <w:basedOn w:val="DefaultParagraphFont"/>
    <w:link w:val="Heading2"/>
    <w:uiPriority w:val="9"/>
    <w:rsid w:val="00E72C89"/>
    <w:rPr>
      <w:rFonts w:ascii="Arial" w:eastAsia="Times New Roman" w:hAnsi="Arial"/>
      <w:b/>
      <w:bCs/>
      <w:i/>
      <w:sz w:val="24"/>
      <w:szCs w:val="26"/>
      <w:lang w:eastAsia="en-US"/>
    </w:rPr>
  </w:style>
  <w:style w:type="paragraph" w:styleId="ListParagraph">
    <w:name w:val="List Paragraph"/>
    <w:aliases w:val="Dot pt,No Spacing1,List Paragraph Char Char Char,Indicator Text,List Paragraph1,Numbered Para 1,Bullet 1,List Paragraph12,Bullet Points,MAIN CONTENT,F5 List Paragraph,Colorful List - Accent 11,Normal numbered,List Paragraph11,OBC Bullet,L"/>
    <w:basedOn w:val="Normal"/>
    <w:link w:val="ListParagraphChar"/>
    <w:uiPriority w:val="34"/>
    <w:qFormat/>
    <w:rsid w:val="00691940"/>
    <w:pPr>
      <w:ind w:left="720"/>
      <w:contextualSpacing/>
    </w:pPr>
  </w:style>
  <w:style w:type="character" w:styleId="Hyperlink">
    <w:name w:val="Hyperlink"/>
    <w:basedOn w:val="DefaultParagraphFont"/>
    <w:uiPriority w:val="99"/>
    <w:unhideWhenUsed/>
    <w:rsid w:val="004724A0"/>
    <w:rPr>
      <w:color w:val="0000FF"/>
      <w:u w:val="single"/>
    </w:rPr>
  </w:style>
  <w:style w:type="paragraph" w:styleId="Header">
    <w:name w:val="header"/>
    <w:basedOn w:val="Normal"/>
    <w:link w:val="HeaderChar"/>
    <w:uiPriority w:val="99"/>
    <w:unhideWhenUsed/>
    <w:rsid w:val="009740DB"/>
    <w:pPr>
      <w:tabs>
        <w:tab w:val="center" w:pos="4513"/>
        <w:tab w:val="right" w:pos="9026"/>
      </w:tabs>
    </w:pPr>
  </w:style>
  <w:style w:type="character" w:customStyle="1" w:styleId="HeaderChar">
    <w:name w:val="Header Char"/>
    <w:basedOn w:val="DefaultParagraphFont"/>
    <w:link w:val="Header"/>
    <w:uiPriority w:val="99"/>
    <w:rsid w:val="009740DB"/>
    <w:rPr>
      <w:rFonts w:ascii="Arial" w:hAnsi="Arial"/>
      <w:sz w:val="28"/>
      <w:szCs w:val="22"/>
      <w:lang w:eastAsia="en-US"/>
    </w:rPr>
  </w:style>
  <w:style w:type="paragraph" w:styleId="Footer">
    <w:name w:val="footer"/>
    <w:basedOn w:val="Normal"/>
    <w:link w:val="FooterChar"/>
    <w:uiPriority w:val="99"/>
    <w:unhideWhenUsed/>
    <w:rsid w:val="009740DB"/>
    <w:pPr>
      <w:tabs>
        <w:tab w:val="center" w:pos="4513"/>
        <w:tab w:val="right" w:pos="9026"/>
      </w:tabs>
    </w:pPr>
  </w:style>
  <w:style w:type="character" w:customStyle="1" w:styleId="FooterChar">
    <w:name w:val="Footer Char"/>
    <w:basedOn w:val="DefaultParagraphFont"/>
    <w:link w:val="Footer"/>
    <w:uiPriority w:val="99"/>
    <w:rsid w:val="009740DB"/>
    <w:rPr>
      <w:rFonts w:ascii="Arial" w:hAnsi="Arial"/>
      <w:sz w:val="28"/>
      <w:szCs w:val="22"/>
      <w:lang w:eastAsia="en-US"/>
    </w:rPr>
  </w:style>
  <w:style w:type="paragraph" w:styleId="BalloonText">
    <w:name w:val="Balloon Text"/>
    <w:basedOn w:val="Normal"/>
    <w:link w:val="BalloonTextChar"/>
    <w:uiPriority w:val="99"/>
    <w:semiHidden/>
    <w:unhideWhenUsed/>
    <w:rsid w:val="00760489"/>
    <w:rPr>
      <w:rFonts w:ascii="Tahoma" w:hAnsi="Tahoma" w:cs="Tahoma"/>
      <w:sz w:val="16"/>
      <w:szCs w:val="16"/>
    </w:rPr>
  </w:style>
  <w:style w:type="character" w:customStyle="1" w:styleId="BalloonTextChar">
    <w:name w:val="Balloon Text Char"/>
    <w:basedOn w:val="DefaultParagraphFont"/>
    <w:link w:val="BalloonText"/>
    <w:uiPriority w:val="99"/>
    <w:semiHidden/>
    <w:rsid w:val="00760489"/>
    <w:rPr>
      <w:rFonts w:ascii="Tahoma" w:hAnsi="Tahoma" w:cs="Tahoma"/>
      <w:sz w:val="16"/>
      <w:szCs w:val="16"/>
      <w:lang w:eastAsia="en-US"/>
    </w:rPr>
  </w:style>
  <w:style w:type="table" w:styleId="TableGrid">
    <w:name w:val="Table Grid"/>
    <w:basedOn w:val="TableNormal"/>
    <w:uiPriority w:val="39"/>
    <w:rsid w:val="00DB09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A1CD2"/>
    <w:rPr>
      <w:sz w:val="16"/>
      <w:szCs w:val="16"/>
    </w:rPr>
  </w:style>
  <w:style w:type="paragraph" w:styleId="CommentText">
    <w:name w:val="annotation text"/>
    <w:basedOn w:val="Normal"/>
    <w:link w:val="CommentTextChar"/>
    <w:uiPriority w:val="99"/>
    <w:unhideWhenUsed/>
    <w:rsid w:val="005A1CD2"/>
    <w:rPr>
      <w:sz w:val="20"/>
      <w:szCs w:val="20"/>
    </w:rPr>
  </w:style>
  <w:style w:type="character" w:customStyle="1" w:styleId="CommentTextChar">
    <w:name w:val="Comment Text Char"/>
    <w:basedOn w:val="DefaultParagraphFont"/>
    <w:link w:val="CommentText"/>
    <w:uiPriority w:val="99"/>
    <w:rsid w:val="005A1CD2"/>
    <w:rPr>
      <w:rFonts w:ascii="Arial" w:hAnsi="Arial"/>
      <w:lang w:eastAsia="en-US"/>
    </w:rPr>
  </w:style>
  <w:style w:type="paragraph" w:styleId="CommentSubject">
    <w:name w:val="annotation subject"/>
    <w:basedOn w:val="CommentText"/>
    <w:next w:val="CommentText"/>
    <w:link w:val="CommentSubjectChar"/>
    <w:uiPriority w:val="99"/>
    <w:semiHidden/>
    <w:unhideWhenUsed/>
    <w:rsid w:val="005A1CD2"/>
    <w:rPr>
      <w:b/>
      <w:bCs/>
    </w:rPr>
  </w:style>
  <w:style w:type="character" w:customStyle="1" w:styleId="CommentSubjectChar">
    <w:name w:val="Comment Subject Char"/>
    <w:basedOn w:val="CommentTextChar"/>
    <w:link w:val="CommentSubject"/>
    <w:uiPriority w:val="99"/>
    <w:semiHidden/>
    <w:rsid w:val="005A1CD2"/>
    <w:rPr>
      <w:rFonts w:ascii="Arial" w:hAnsi="Arial"/>
      <w:b/>
      <w:bCs/>
      <w:lang w:eastAsia="en-US"/>
    </w:rPr>
  </w:style>
  <w:style w:type="paragraph" w:styleId="PlainText">
    <w:name w:val="Plain Text"/>
    <w:basedOn w:val="Normal"/>
    <w:link w:val="PlainTextChar"/>
    <w:uiPriority w:val="99"/>
    <w:unhideWhenUsed/>
    <w:rsid w:val="00AB57DA"/>
    <w:rPr>
      <w:rFonts w:ascii="Consolas" w:hAnsi="Consolas"/>
      <w:sz w:val="21"/>
      <w:szCs w:val="21"/>
    </w:rPr>
  </w:style>
  <w:style w:type="character" w:customStyle="1" w:styleId="PlainTextChar">
    <w:name w:val="Plain Text Char"/>
    <w:basedOn w:val="DefaultParagraphFont"/>
    <w:link w:val="PlainText"/>
    <w:uiPriority w:val="99"/>
    <w:rsid w:val="00AB57DA"/>
    <w:rPr>
      <w:rFonts w:ascii="Consolas" w:hAnsi="Consolas"/>
      <w:sz w:val="21"/>
      <w:szCs w:val="21"/>
    </w:rPr>
  </w:style>
  <w:style w:type="paragraph" w:styleId="NormalWeb">
    <w:name w:val="Normal (Web)"/>
    <w:basedOn w:val="Normal"/>
    <w:uiPriority w:val="99"/>
    <w:unhideWhenUsed/>
    <w:rsid w:val="00D82121"/>
    <w:pPr>
      <w:spacing w:before="24" w:after="144"/>
    </w:pPr>
    <w:rPr>
      <w:rFonts w:eastAsia="Times New Roman" w:cs="Arial"/>
      <w:lang w:eastAsia="en-GB"/>
    </w:rPr>
  </w:style>
  <w:style w:type="character" w:customStyle="1" w:styleId="ListParagraphChar">
    <w:name w:val="List Paragraph Char"/>
    <w:aliases w:val="Dot pt Char,No Spacing1 Char,List Paragraph Char Char Char Char,Indicator Text Char,List Paragraph1 Char,Numbered Para 1 Char,Bullet 1 Char,List Paragraph12 Char,Bullet Points Char,MAIN CONTENT Char,F5 List Paragraph Char,L Char"/>
    <w:link w:val="ListParagraph"/>
    <w:uiPriority w:val="34"/>
    <w:qFormat/>
    <w:locked/>
    <w:rsid w:val="000F025D"/>
    <w:rPr>
      <w:rFonts w:ascii="Arial" w:hAnsi="Arial"/>
      <w:sz w:val="28"/>
      <w:szCs w:val="22"/>
      <w:lang w:eastAsia="en-US"/>
    </w:rPr>
  </w:style>
  <w:style w:type="paragraph" w:customStyle="1" w:styleId="Body">
    <w:name w:val="Body"/>
    <w:basedOn w:val="Normal"/>
    <w:rsid w:val="00A52ABB"/>
    <w:rPr>
      <w:rFonts w:ascii="Helvetica" w:eastAsiaTheme="minorHAnsi" w:hAnsi="Helvetica"/>
      <w:color w:val="000000"/>
      <w:sz w:val="22"/>
      <w:lang w:eastAsia="en-GB"/>
    </w:rPr>
  </w:style>
  <w:style w:type="paragraph" w:customStyle="1" w:styleId="wordsection1">
    <w:name w:val="wordsection1"/>
    <w:basedOn w:val="Normal"/>
    <w:uiPriority w:val="99"/>
    <w:rsid w:val="0078785E"/>
    <w:rPr>
      <w:rFonts w:ascii="Times New Roman" w:eastAsiaTheme="minorHAnsi" w:hAnsi="Times New Roman"/>
      <w:lang w:eastAsia="en-GB"/>
    </w:rPr>
  </w:style>
  <w:style w:type="paragraph" w:customStyle="1" w:styleId="Default">
    <w:name w:val="Default"/>
    <w:rsid w:val="00074C38"/>
    <w:pPr>
      <w:autoSpaceDE w:val="0"/>
      <w:autoSpaceDN w:val="0"/>
      <w:adjustRightInd w:val="0"/>
    </w:pPr>
    <w:rPr>
      <w:rFonts w:ascii="Arial" w:hAnsi="Arial" w:cs="Arial"/>
      <w:color w:val="000000"/>
      <w:sz w:val="24"/>
      <w:szCs w:val="24"/>
    </w:rPr>
  </w:style>
  <w:style w:type="paragraph" w:customStyle="1" w:styleId="type">
    <w:name w:val="type"/>
    <w:basedOn w:val="Normal"/>
    <w:rsid w:val="009C6DD1"/>
    <w:pPr>
      <w:spacing w:before="100" w:beforeAutospacing="1" w:after="100" w:afterAutospacing="1"/>
    </w:pPr>
    <w:rPr>
      <w:rFonts w:ascii="Times New Roman" w:eastAsia="Times New Roman" w:hAnsi="Times New Roman"/>
      <w:lang w:eastAsia="en-GB"/>
    </w:rPr>
  </w:style>
  <w:style w:type="paragraph" w:customStyle="1" w:styleId="Pa0">
    <w:name w:val="Pa0"/>
    <w:basedOn w:val="Default"/>
    <w:next w:val="Default"/>
    <w:uiPriority w:val="99"/>
    <w:rsid w:val="00EE0D09"/>
    <w:pPr>
      <w:spacing w:line="721" w:lineRule="atLeast"/>
    </w:pPr>
    <w:rPr>
      <w:rFonts w:ascii="Georgia" w:hAnsi="Georgia" w:cs="Times New Roman"/>
      <w:color w:val="auto"/>
    </w:rPr>
  </w:style>
  <w:style w:type="paragraph" w:customStyle="1" w:styleId="Pa1">
    <w:name w:val="Pa1"/>
    <w:basedOn w:val="Default"/>
    <w:next w:val="Default"/>
    <w:uiPriority w:val="99"/>
    <w:rsid w:val="00EE0D09"/>
    <w:pPr>
      <w:spacing w:line="321" w:lineRule="atLeast"/>
    </w:pPr>
    <w:rPr>
      <w:rFonts w:ascii="Georgia" w:hAnsi="Georgia" w:cs="Times New Roman"/>
      <w:color w:val="auto"/>
    </w:rPr>
  </w:style>
  <w:style w:type="character" w:styleId="FollowedHyperlink">
    <w:name w:val="FollowedHyperlink"/>
    <w:basedOn w:val="DefaultParagraphFont"/>
    <w:uiPriority w:val="99"/>
    <w:semiHidden/>
    <w:unhideWhenUsed/>
    <w:rsid w:val="00F05D9C"/>
    <w:rPr>
      <w:color w:val="800080" w:themeColor="followedHyperlink"/>
      <w:u w:val="single"/>
    </w:rPr>
  </w:style>
  <w:style w:type="character" w:styleId="Strong">
    <w:name w:val="Strong"/>
    <w:basedOn w:val="DefaultParagraphFont"/>
    <w:uiPriority w:val="22"/>
    <w:qFormat/>
    <w:rsid w:val="001A03A7"/>
    <w:rPr>
      <w:b/>
      <w:bCs/>
    </w:rPr>
  </w:style>
  <w:style w:type="character" w:customStyle="1" w:styleId="tgc">
    <w:name w:val="_tgc"/>
    <w:basedOn w:val="DefaultParagraphFont"/>
    <w:rsid w:val="001354BE"/>
  </w:style>
  <w:style w:type="character" w:customStyle="1" w:styleId="Heading3Char">
    <w:name w:val="Heading 3 Char"/>
    <w:basedOn w:val="DefaultParagraphFont"/>
    <w:link w:val="Heading3"/>
    <w:uiPriority w:val="9"/>
    <w:semiHidden/>
    <w:rsid w:val="0083437E"/>
    <w:rPr>
      <w:rFonts w:asciiTheme="majorHAnsi" w:eastAsiaTheme="majorEastAsia" w:hAnsiTheme="majorHAnsi" w:cstheme="majorBidi"/>
      <w:b/>
      <w:bCs/>
      <w:color w:val="4F81BD" w:themeColor="accent1"/>
      <w:sz w:val="28"/>
      <w:szCs w:val="22"/>
      <w:lang w:eastAsia="en-US"/>
    </w:rPr>
  </w:style>
  <w:style w:type="character" w:customStyle="1" w:styleId="Heading4Char">
    <w:name w:val="Heading 4 Char"/>
    <w:basedOn w:val="DefaultParagraphFont"/>
    <w:link w:val="Heading4"/>
    <w:uiPriority w:val="9"/>
    <w:semiHidden/>
    <w:rsid w:val="0083437E"/>
    <w:rPr>
      <w:rFonts w:asciiTheme="majorHAnsi" w:eastAsiaTheme="majorEastAsia" w:hAnsiTheme="majorHAnsi" w:cstheme="majorBidi"/>
      <w:b/>
      <w:bCs/>
      <w:i/>
      <w:iCs/>
      <w:color w:val="4F81BD" w:themeColor="accent1"/>
      <w:sz w:val="28"/>
      <w:szCs w:val="22"/>
      <w:lang w:eastAsia="en-US"/>
    </w:rPr>
  </w:style>
  <w:style w:type="paragraph" w:customStyle="1" w:styleId="WUBullets">
    <w:name w:val="&gt; WU Bullets"/>
    <w:basedOn w:val="Normal"/>
    <w:uiPriority w:val="99"/>
    <w:rsid w:val="00DE205C"/>
    <w:pPr>
      <w:numPr>
        <w:numId w:val="1"/>
      </w:numPr>
      <w:spacing w:after="80" w:line="312" w:lineRule="auto"/>
      <w:ind w:left="850" w:hanging="425"/>
    </w:pPr>
    <w:rPr>
      <w:rFonts w:eastAsiaTheme="minorHAnsi" w:cs="Arial"/>
      <w:color w:val="000000"/>
      <w:lang w:eastAsia="en-GB"/>
    </w:rPr>
  </w:style>
  <w:style w:type="character" w:customStyle="1" w:styleId="st1">
    <w:name w:val="st1"/>
    <w:basedOn w:val="DefaultParagraphFont"/>
    <w:rsid w:val="009439CB"/>
  </w:style>
  <w:style w:type="paragraph" w:styleId="FootnoteText">
    <w:name w:val="footnote text"/>
    <w:aliases w:val="Footnote Text Char Char,Footnote Text Char1 Char Char,Footnote Text Char Char Char Char,Footnote Text Char1 Char Char Char Char,Footnote Char Char Char Char Char,Footnote Text Char Char Char Char Char Char,FA Fu,Footnote Text Char1, Char"/>
    <w:basedOn w:val="Normal"/>
    <w:link w:val="FootnoteTextChar"/>
    <w:uiPriority w:val="99"/>
    <w:unhideWhenUsed/>
    <w:rsid w:val="00A2116F"/>
    <w:rPr>
      <w:sz w:val="20"/>
      <w:szCs w:val="20"/>
    </w:rPr>
  </w:style>
  <w:style w:type="character" w:customStyle="1" w:styleId="FootnoteTextChar">
    <w:name w:val="Footnote Text Char"/>
    <w:aliases w:val="Footnote Text Char Char Char,Footnote Text Char1 Char Char Char,Footnote Text Char Char Char Char Char,Footnote Text Char1 Char Char Char Char Char,Footnote Char Char Char Char Char Char,FA Fu Char,Footnote Text Char1 Char, Char Char"/>
    <w:basedOn w:val="DefaultParagraphFont"/>
    <w:link w:val="FootnoteText"/>
    <w:uiPriority w:val="99"/>
    <w:rsid w:val="00A2116F"/>
    <w:rPr>
      <w:rFonts w:ascii="Arial" w:hAnsi="Arial"/>
      <w:lang w:eastAsia="en-US"/>
    </w:rPr>
  </w:style>
  <w:style w:type="character" w:styleId="FootnoteReference">
    <w:name w:val="footnote reference"/>
    <w:aliases w:val="Footnotes refss,Footnote Reference in text,Footnote Reference Superscript,Appel note de bas de p.,*Footnote Reference,Odwołanie przypisu,Footnote symbol,Footnote Reference Number,Appel note de bas de p,Black,(NECG) Footnote Reference"/>
    <w:basedOn w:val="DefaultParagraphFont"/>
    <w:uiPriority w:val="99"/>
    <w:unhideWhenUsed/>
    <w:qFormat/>
    <w:rsid w:val="00A2116F"/>
    <w:rPr>
      <w:vertAlign w:val="superscript"/>
    </w:rPr>
  </w:style>
  <w:style w:type="character" w:customStyle="1" w:styleId="IndentedcontentitemChar">
    <w:name w:val="&gt; Indented content item Char"/>
    <w:basedOn w:val="DefaultParagraphFont"/>
    <w:link w:val="Indentedcontentitem"/>
    <w:uiPriority w:val="1"/>
    <w:locked/>
    <w:rsid w:val="00A50AC6"/>
    <w:rPr>
      <w:rFonts w:ascii="Arial" w:hAnsi="Arial" w:cs="Arial"/>
    </w:rPr>
  </w:style>
  <w:style w:type="paragraph" w:customStyle="1" w:styleId="Indentedcontentitem">
    <w:name w:val="&gt; Indented content item"/>
    <w:basedOn w:val="Normal"/>
    <w:link w:val="IndentedcontentitemChar"/>
    <w:uiPriority w:val="1"/>
    <w:rsid w:val="00A50AC6"/>
    <w:pPr>
      <w:spacing w:after="100" w:line="312" w:lineRule="auto"/>
      <w:ind w:left="284"/>
    </w:pPr>
    <w:rPr>
      <w:rFonts w:cs="Arial"/>
      <w:sz w:val="20"/>
      <w:szCs w:val="20"/>
      <w:lang w:eastAsia="en-GB"/>
    </w:rPr>
  </w:style>
  <w:style w:type="paragraph" w:styleId="Revision">
    <w:name w:val="Revision"/>
    <w:hidden/>
    <w:uiPriority w:val="99"/>
    <w:semiHidden/>
    <w:rsid w:val="00F1084B"/>
    <w:rPr>
      <w:rFonts w:ascii="Arial" w:hAnsi="Arial"/>
      <w:sz w:val="28"/>
      <w:szCs w:val="22"/>
      <w:lang w:eastAsia="en-US"/>
    </w:rPr>
  </w:style>
  <w:style w:type="paragraph" w:customStyle="1" w:styleId="WULastbullet">
    <w:name w:val="&gt; WU Last bullet"/>
    <w:basedOn w:val="Normal"/>
    <w:uiPriority w:val="3"/>
    <w:rsid w:val="00740E63"/>
    <w:pPr>
      <w:spacing w:line="312" w:lineRule="auto"/>
      <w:ind w:left="1004" w:hanging="360"/>
    </w:pPr>
    <w:rPr>
      <w:rFonts w:eastAsiaTheme="minorHAnsi" w:cs="Arial"/>
      <w:color w:val="000000"/>
      <w:lang w:eastAsia="en-GB"/>
    </w:rPr>
  </w:style>
  <w:style w:type="paragraph" w:customStyle="1" w:styleId="Parabeforeanother">
    <w:name w:val="&gt; Para before another"/>
    <w:basedOn w:val="Normal"/>
    <w:qFormat/>
    <w:rsid w:val="00425D00"/>
    <w:pPr>
      <w:spacing w:after="160" w:line="312" w:lineRule="auto"/>
    </w:pPr>
    <w:rPr>
      <w:rFonts w:cs="Arial"/>
    </w:rPr>
  </w:style>
  <w:style w:type="paragraph" w:customStyle="1" w:styleId="Parabeforenewsection">
    <w:name w:val="&gt; Para before new section"/>
    <w:basedOn w:val="Parabeforeanother"/>
    <w:qFormat/>
    <w:rsid w:val="00425D00"/>
    <w:pPr>
      <w:spacing w:after="680"/>
    </w:pPr>
    <w:rPr>
      <w:rFonts w:cs="Times New Roman"/>
    </w:rPr>
  </w:style>
  <w:style w:type="paragraph" w:customStyle="1" w:styleId="Bullet-followedbyothers">
    <w:name w:val="&gt; Bullet - followed by others"/>
    <w:basedOn w:val="Normal"/>
    <w:qFormat/>
    <w:rsid w:val="00425D00"/>
    <w:pPr>
      <w:numPr>
        <w:numId w:val="2"/>
      </w:numPr>
      <w:spacing w:after="40" w:line="312" w:lineRule="auto"/>
      <w:ind w:left="340" w:hanging="340"/>
    </w:pPr>
  </w:style>
  <w:style w:type="paragraph" w:customStyle="1" w:styleId="Bullet-lastingroup">
    <w:name w:val="&gt; Bullet - last in group"/>
    <w:basedOn w:val="Bullet-followedbyothers"/>
    <w:qFormat/>
    <w:rsid w:val="00425D00"/>
    <w:pPr>
      <w:spacing w:after="240"/>
    </w:pPr>
  </w:style>
  <w:style w:type="paragraph" w:customStyle="1" w:styleId="Title-numberedsectionspurple">
    <w:name w:val="&gt;Title - numbered sections purple"/>
    <w:basedOn w:val="Normal"/>
    <w:qFormat/>
    <w:rsid w:val="00425D00"/>
    <w:pPr>
      <w:keepNext/>
      <w:keepLines/>
      <w:pBdr>
        <w:bottom w:val="dotted" w:sz="4" w:space="1" w:color="auto"/>
      </w:pBdr>
      <w:spacing w:after="340" w:line="312" w:lineRule="auto"/>
      <w:ind w:left="709" w:hanging="709"/>
      <w:outlineLvl w:val="1"/>
    </w:pPr>
    <w:rPr>
      <w:rFonts w:eastAsia="Times New Roman"/>
      <w:b/>
      <w:bCs/>
      <w:color w:val="AF1685"/>
      <w:szCs w:val="26"/>
    </w:rPr>
  </w:style>
  <w:style w:type="paragraph" w:customStyle="1" w:styleId="Bullets-standard">
    <w:name w:val="&gt; Bullets - standard"/>
    <w:basedOn w:val="Normal"/>
    <w:qFormat/>
    <w:rsid w:val="00872C8D"/>
    <w:pPr>
      <w:numPr>
        <w:numId w:val="3"/>
      </w:numPr>
      <w:spacing w:after="60" w:line="312" w:lineRule="auto"/>
    </w:pPr>
    <w:rPr>
      <w:rFonts w:cs="Arial"/>
      <w:szCs w:val="28"/>
      <w:lang w:eastAsia="en-GB"/>
    </w:rPr>
  </w:style>
  <w:style w:type="table" w:customStyle="1" w:styleId="TableGrid1">
    <w:name w:val="Table Grid1"/>
    <w:basedOn w:val="TableNormal"/>
    <w:next w:val="TableGrid"/>
    <w:uiPriority w:val="59"/>
    <w:rsid w:val="00C16F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C1A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8">
    <w:name w:val="s8"/>
    <w:basedOn w:val="DefaultParagraphFont"/>
    <w:rsid w:val="00C64D85"/>
  </w:style>
  <w:style w:type="character" w:styleId="Emphasis">
    <w:name w:val="Emphasis"/>
    <w:basedOn w:val="DefaultParagraphFont"/>
    <w:uiPriority w:val="20"/>
    <w:qFormat/>
    <w:rsid w:val="00160E6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427854">
      <w:bodyDiv w:val="1"/>
      <w:marLeft w:val="0"/>
      <w:marRight w:val="0"/>
      <w:marTop w:val="0"/>
      <w:marBottom w:val="0"/>
      <w:divBdr>
        <w:top w:val="none" w:sz="0" w:space="0" w:color="auto"/>
        <w:left w:val="none" w:sz="0" w:space="0" w:color="auto"/>
        <w:bottom w:val="none" w:sz="0" w:space="0" w:color="auto"/>
        <w:right w:val="none" w:sz="0" w:space="0" w:color="auto"/>
      </w:divBdr>
    </w:div>
    <w:div w:id="58524211">
      <w:bodyDiv w:val="1"/>
      <w:marLeft w:val="0"/>
      <w:marRight w:val="0"/>
      <w:marTop w:val="0"/>
      <w:marBottom w:val="0"/>
      <w:divBdr>
        <w:top w:val="none" w:sz="0" w:space="0" w:color="auto"/>
        <w:left w:val="none" w:sz="0" w:space="0" w:color="auto"/>
        <w:bottom w:val="none" w:sz="0" w:space="0" w:color="auto"/>
        <w:right w:val="none" w:sz="0" w:space="0" w:color="auto"/>
      </w:divBdr>
    </w:div>
    <w:div w:id="60908623">
      <w:bodyDiv w:val="1"/>
      <w:marLeft w:val="0"/>
      <w:marRight w:val="0"/>
      <w:marTop w:val="0"/>
      <w:marBottom w:val="0"/>
      <w:divBdr>
        <w:top w:val="none" w:sz="0" w:space="0" w:color="auto"/>
        <w:left w:val="none" w:sz="0" w:space="0" w:color="auto"/>
        <w:bottom w:val="none" w:sz="0" w:space="0" w:color="auto"/>
        <w:right w:val="none" w:sz="0" w:space="0" w:color="auto"/>
      </w:divBdr>
    </w:div>
    <w:div w:id="64957138">
      <w:bodyDiv w:val="1"/>
      <w:marLeft w:val="0"/>
      <w:marRight w:val="0"/>
      <w:marTop w:val="0"/>
      <w:marBottom w:val="0"/>
      <w:divBdr>
        <w:top w:val="none" w:sz="0" w:space="0" w:color="auto"/>
        <w:left w:val="none" w:sz="0" w:space="0" w:color="auto"/>
        <w:bottom w:val="none" w:sz="0" w:space="0" w:color="auto"/>
        <w:right w:val="none" w:sz="0" w:space="0" w:color="auto"/>
      </w:divBdr>
    </w:div>
    <w:div w:id="82730507">
      <w:bodyDiv w:val="1"/>
      <w:marLeft w:val="0"/>
      <w:marRight w:val="0"/>
      <w:marTop w:val="0"/>
      <w:marBottom w:val="0"/>
      <w:divBdr>
        <w:top w:val="none" w:sz="0" w:space="0" w:color="auto"/>
        <w:left w:val="none" w:sz="0" w:space="0" w:color="auto"/>
        <w:bottom w:val="none" w:sz="0" w:space="0" w:color="auto"/>
        <w:right w:val="none" w:sz="0" w:space="0" w:color="auto"/>
      </w:divBdr>
    </w:div>
    <w:div w:id="91630957">
      <w:bodyDiv w:val="1"/>
      <w:marLeft w:val="0"/>
      <w:marRight w:val="0"/>
      <w:marTop w:val="0"/>
      <w:marBottom w:val="0"/>
      <w:divBdr>
        <w:top w:val="none" w:sz="0" w:space="0" w:color="auto"/>
        <w:left w:val="none" w:sz="0" w:space="0" w:color="auto"/>
        <w:bottom w:val="none" w:sz="0" w:space="0" w:color="auto"/>
        <w:right w:val="none" w:sz="0" w:space="0" w:color="auto"/>
      </w:divBdr>
      <w:divsChild>
        <w:div w:id="36784357">
          <w:marLeft w:val="0"/>
          <w:marRight w:val="0"/>
          <w:marTop w:val="0"/>
          <w:marBottom w:val="0"/>
          <w:divBdr>
            <w:top w:val="none" w:sz="0" w:space="0" w:color="auto"/>
            <w:left w:val="none" w:sz="0" w:space="0" w:color="auto"/>
            <w:bottom w:val="none" w:sz="0" w:space="0" w:color="auto"/>
            <w:right w:val="none" w:sz="0" w:space="0" w:color="auto"/>
          </w:divBdr>
          <w:divsChild>
            <w:div w:id="1807354444">
              <w:marLeft w:val="0"/>
              <w:marRight w:val="0"/>
              <w:marTop w:val="0"/>
              <w:marBottom w:val="0"/>
              <w:divBdr>
                <w:top w:val="none" w:sz="0" w:space="0" w:color="auto"/>
                <w:left w:val="none" w:sz="0" w:space="0" w:color="auto"/>
                <w:bottom w:val="none" w:sz="0" w:space="0" w:color="auto"/>
                <w:right w:val="none" w:sz="0" w:space="0" w:color="auto"/>
              </w:divBdr>
              <w:divsChild>
                <w:div w:id="1435516628">
                  <w:marLeft w:val="0"/>
                  <w:marRight w:val="0"/>
                  <w:marTop w:val="0"/>
                  <w:marBottom w:val="0"/>
                  <w:divBdr>
                    <w:top w:val="none" w:sz="0" w:space="0" w:color="auto"/>
                    <w:left w:val="none" w:sz="0" w:space="0" w:color="auto"/>
                    <w:bottom w:val="none" w:sz="0" w:space="0" w:color="auto"/>
                    <w:right w:val="none" w:sz="0" w:space="0" w:color="auto"/>
                  </w:divBdr>
                  <w:divsChild>
                    <w:div w:id="1304890628">
                      <w:marLeft w:val="0"/>
                      <w:marRight w:val="0"/>
                      <w:marTop w:val="0"/>
                      <w:marBottom w:val="600"/>
                      <w:divBdr>
                        <w:top w:val="none" w:sz="0" w:space="0" w:color="auto"/>
                        <w:left w:val="none" w:sz="0" w:space="0" w:color="auto"/>
                        <w:bottom w:val="none" w:sz="0" w:space="0" w:color="auto"/>
                        <w:right w:val="none" w:sz="0" w:space="0" w:color="auto"/>
                      </w:divBdr>
                      <w:divsChild>
                        <w:div w:id="423116910">
                          <w:marLeft w:val="0"/>
                          <w:marRight w:val="0"/>
                          <w:marTop w:val="0"/>
                          <w:marBottom w:val="0"/>
                          <w:divBdr>
                            <w:top w:val="none" w:sz="0" w:space="0" w:color="auto"/>
                            <w:left w:val="none" w:sz="0" w:space="0" w:color="auto"/>
                            <w:bottom w:val="none" w:sz="0" w:space="0" w:color="auto"/>
                            <w:right w:val="none" w:sz="0" w:space="0" w:color="auto"/>
                          </w:divBdr>
                          <w:divsChild>
                            <w:div w:id="390929057">
                              <w:marLeft w:val="0"/>
                              <w:marRight w:val="0"/>
                              <w:marTop w:val="0"/>
                              <w:marBottom w:val="0"/>
                              <w:divBdr>
                                <w:top w:val="none" w:sz="0" w:space="0" w:color="auto"/>
                                <w:left w:val="none" w:sz="0" w:space="0" w:color="auto"/>
                                <w:bottom w:val="none" w:sz="0" w:space="0" w:color="auto"/>
                                <w:right w:val="none" w:sz="0" w:space="0" w:color="auto"/>
                              </w:divBdr>
                              <w:divsChild>
                                <w:div w:id="458643229">
                                  <w:blockQuote w:val="1"/>
                                  <w:marLeft w:val="0"/>
                                  <w:marRight w:val="0"/>
                                  <w:marTop w:val="0"/>
                                  <w:marBottom w:val="450"/>
                                  <w:divBdr>
                                    <w:top w:val="none" w:sz="0" w:space="0" w:color="auto"/>
                                    <w:left w:val="none" w:sz="0" w:space="0" w:color="auto"/>
                                    <w:bottom w:val="single" w:sz="12" w:space="15" w:color="FFFFFF"/>
                                    <w:right w:val="none" w:sz="0" w:space="0" w:color="auto"/>
                                  </w:divBdr>
                                </w:div>
                              </w:divsChild>
                            </w:div>
                          </w:divsChild>
                        </w:div>
                      </w:divsChild>
                    </w:div>
                  </w:divsChild>
                </w:div>
              </w:divsChild>
            </w:div>
          </w:divsChild>
        </w:div>
      </w:divsChild>
    </w:div>
    <w:div w:id="118191140">
      <w:bodyDiv w:val="1"/>
      <w:marLeft w:val="0"/>
      <w:marRight w:val="0"/>
      <w:marTop w:val="0"/>
      <w:marBottom w:val="0"/>
      <w:divBdr>
        <w:top w:val="none" w:sz="0" w:space="0" w:color="auto"/>
        <w:left w:val="none" w:sz="0" w:space="0" w:color="auto"/>
        <w:bottom w:val="none" w:sz="0" w:space="0" w:color="auto"/>
        <w:right w:val="none" w:sz="0" w:space="0" w:color="auto"/>
      </w:divBdr>
    </w:div>
    <w:div w:id="130370015">
      <w:bodyDiv w:val="1"/>
      <w:marLeft w:val="0"/>
      <w:marRight w:val="0"/>
      <w:marTop w:val="0"/>
      <w:marBottom w:val="0"/>
      <w:divBdr>
        <w:top w:val="none" w:sz="0" w:space="0" w:color="auto"/>
        <w:left w:val="none" w:sz="0" w:space="0" w:color="auto"/>
        <w:bottom w:val="none" w:sz="0" w:space="0" w:color="auto"/>
        <w:right w:val="none" w:sz="0" w:space="0" w:color="auto"/>
      </w:divBdr>
      <w:divsChild>
        <w:div w:id="787895606">
          <w:marLeft w:val="0"/>
          <w:marRight w:val="0"/>
          <w:marTop w:val="0"/>
          <w:marBottom w:val="0"/>
          <w:divBdr>
            <w:top w:val="none" w:sz="0" w:space="0" w:color="auto"/>
            <w:left w:val="none" w:sz="0" w:space="0" w:color="auto"/>
            <w:bottom w:val="none" w:sz="0" w:space="0" w:color="auto"/>
            <w:right w:val="none" w:sz="0" w:space="0" w:color="auto"/>
          </w:divBdr>
          <w:divsChild>
            <w:div w:id="839544414">
              <w:marLeft w:val="0"/>
              <w:marRight w:val="0"/>
              <w:marTop w:val="0"/>
              <w:marBottom w:val="0"/>
              <w:divBdr>
                <w:top w:val="none" w:sz="0" w:space="0" w:color="auto"/>
                <w:left w:val="none" w:sz="0" w:space="0" w:color="auto"/>
                <w:bottom w:val="none" w:sz="0" w:space="0" w:color="auto"/>
                <w:right w:val="none" w:sz="0" w:space="0" w:color="auto"/>
              </w:divBdr>
              <w:divsChild>
                <w:div w:id="1246186">
                  <w:marLeft w:val="150"/>
                  <w:marRight w:val="0"/>
                  <w:marTop w:val="0"/>
                  <w:marBottom w:val="0"/>
                  <w:divBdr>
                    <w:top w:val="none" w:sz="0" w:space="0" w:color="auto"/>
                    <w:left w:val="none" w:sz="0" w:space="0" w:color="auto"/>
                    <w:bottom w:val="none" w:sz="0" w:space="0" w:color="auto"/>
                    <w:right w:val="none" w:sz="0" w:space="0" w:color="auto"/>
                  </w:divBdr>
                  <w:divsChild>
                    <w:div w:id="1341083794">
                      <w:marLeft w:val="0"/>
                      <w:marRight w:val="0"/>
                      <w:marTop w:val="0"/>
                      <w:marBottom w:val="225"/>
                      <w:divBdr>
                        <w:top w:val="none" w:sz="0" w:space="0" w:color="auto"/>
                        <w:left w:val="none" w:sz="0" w:space="0" w:color="auto"/>
                        <w:bottom w:val="none" w:sz="0" w:space="0" w:color="auto"/>
                        <w:right w:val="none" w:sz="0" w:space="0" w:color="auto"/>
                      </w:divBdr>
                      <w:divsChild>
                        <w:div w:id="60819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321178">
      <w:bodyDiv w:val="1"/>
      <w:marLeft w:val="0"/>
      <w:marRight w:val="0"/>
      <w:marTop w:val="0"/>
      <w:marBottom w:val="0"/>
      <w:divBdr>
        <w:top w:val="none" w:sz="0" w:space="0" w:color="auto"/>
        <w:left w:val="none" w:sz="0" w:space="0" w:color="auto"/>
        <w:bottom w:val="none" w:sz="0" w:space="0" w:color="auto"/>
        <w:right w:val="none" w:sz="0" w:space="0" w:color="auto"/>
      </w:divBdr>
    </w:div>
    <w:div w:id="148328527">
      <w:bodyDiv w:val="1"/>
      <w:marLeft w:val="0"/>
      <w:marRight w:val="0"/>
      <w:marTop w:val="0"/>
      <w:marBottom w:val="0"/>
      <w:divBdr>
        <w:top w:val="none" w:sz="0" w:space="0" w:color="auto"/>
        <w:left w:val="none" w:sz="0" w:space="0" w:color="auto"/>
        <w:bottom w:val="none" w:sz="0" w:space="0" w:color="auto"/>
        <w:right w:val="none" w:sz="0" w:space="0" w:color="auto"/>
      </w:divBdr>
    </w:div>
    <w:div w:id="175660436">
      <w:bodyDiv w:val="1"/>
      <w:marLeft w:val="0"/>
      <w:marRight w:val="0"/>
      <w:marTop w:val="0"/>
      <w:marBottom w:val="0"/>
      <w:divBdr>
        <w:top w:val="none" w:sz="0" w:space="0" w:color="auto"/>
        <w:left w:val="none" w:sz="0" w:space="0" w:color="auto"/>
        <w:bottom w:val="none" w:sz="0" w:space="0" w:color="auto"/>
        <w:right w:val="none" w:sz="0" w:space="0" w:color="auto"/>
      </w:divBdr>
    </w:div>
    <w:div w:id="178008025">
      <w:bodyDiv w:val="1"/>
      <w:marLeft w:val="0"/>
      <w:marRight w:val="0"/>
      <w:marTop w:val="0"/>
      <w:marBottom w:val="0"/>
      <w:divBdr>
        <w:top w:val="none" w:sz="0" w:space="0" w:color="auto"/>
        <w:left w:val="none" w:sz="0" w:space="0" w:color="auto"/>
        <w:bottom w:val="none" w:sz="0" w:space="0" w:color="auto"/>
        <w:right w:val="none" w:sz="0" w:space="0" w:color="auto"/>
      </w:divBdr>
    </w:div>
    <w:div w:id="194779003">
      <w:bodyDiv w:val="1"/>
      <w:marLeft w:val="0"/>
      <w:marRight w:val="0"/>
      <w:marTop w:val="0"/>
      <w:marBottom w:val="0"/>
      <w:divBdr>
        <w:top w:val="none" w:sz="0" w:space="0" w:color="auto"/>
        <w:left w:val="none" w:sz="0" w:space="0" w:color="auto"/>
        <w:bottom w:val="none" w:sz="0" w:space="0" w:color="auto"/>
        <w:right w:val="none" w:sz="0" w:space="0" w:color="auto"/>
      </w:divBdr>
    </w:div>
    <w:div w:id="196352618">
      <w:bodyDiv w:val="1"/>
      <w:marLeft w:val="0"/>
      <w:marRight w:val="0"/>
      <w:marTop w:val="0"/>
      <w:marBottom w:val="0"/>
      <w:divBdr>
        <w:top w:val="none" w:sz="0" w:space="0" w:color="auto"/>
        <w:left w:val="none" w:sz="0" w:space="0" w:color="auto"/>
        <w:bottom w:val="none" w:sz="0" w:space="0" w:color="auto"/>
        <w:right w:val="none" w:sz="0" w:space="0" w:color="auto"/>
      </w:divBdr>
    </w:div>
    <w:div w:id="200943977">
      <w:bodyDiv w:val="1"/>
      <w:marLeft w:val="0"/>
      <w:marRight w:val="0"/>
      <w:marTop w:val="0"/>
      <w:marBottom w:val="0"/>
      <w:divBdr>
        <w:top w:val="none" w:sz="0" w:space="0" w:color="auto"/>
        <w:left w:val="none" w:sz="0" w:space="0" w:color="auto"/>
        <w:bottom w:val="none" w:sz="0" w:space="0" w:color="auto"/>
        <w:right w:val="none" w:sz="0" w:space="0" w:color="auto"/>
      </w:divBdr>
      <w:divsChild>
        <w:div w:id="347947843">
          <w:marLeft w:val="475"/>
          <w:marRight w:val="0"/>
          <w:marTop w:val="115"/>
          <w:marBottom w:val="0"/>
          <w:divBdr>
            <w:top w:val="none" w:sz="0" w:space="0" w:color="auto"/>
            <w:left w:val="none" w:sz="0" w:space="0" w:color="auto"/>
            <w:bottom w:val="none" w:sz="0" w:space="0" w:color="auto"/>
            <w:right w:val="none" w:sz="0" w:space="0" w:color="auto"/>
          </w:divBdr>
        </w:div>
      </w:divsChild>
    </w:div>
    <w:div w:id="204222664">
      <w:bodyDiv w:val="1"/>
      <w:marLeft w:val="0"/>
      <w:marRight w:val="0"/>
      <w:marTop w:val="0"/>
      <w:marBottom w:val="0"/>
      <w:divBdr>
        <w:top w:val="none" w:sz="0" w:space="0" w:color="auto"/>
        <w:left w:val="none" w:sz="0" w:space="0" w:color="auto"/>
        <w:bottom w:val="none" w:sz="0" w:space="0" w:color="auto"/>
        <w:right w:val="none" w:sz="0" w:space="0" w:color="auto"/>
      </w:divBdr>
    </w:div>
    <w:div w:id="211507206">
      <w:bodyDiv w:val="1"/>
      <w:marLeft w:val="0"/>
      <w:marRight w:val="0"/>
      <w:marTop w:val="0"/>
      <w:marBottom w:val="0"/>
      <w:divBdr>
        <w:top w:val="none" w:sz="0" w:space="0" w:color="auto"/>
        <w:left w:val="none" w:sz="0" w:space="0" w:color="auto"/>
        <w:bottom w:val="none" w:sz="0" w:space="0" w:color="auto"/>
        <w:right w:val="none" w:sz="0" w:space="0" w:color="auto"/>
      </w:divBdr>
    </w:div>
    <w:div w:id="227110000">
      <w:bodyDiv w:val="1"/>
      <w:marLeft w:val="0"/>
      <w:marRight w:val="0"/>
      <w:marTop w:val="0"/>
      <w:marBottom w:val="0"/>
      <w:divBdr>
        <w:top w:val="none" w:sz="0" w:space="0" w:color="auto"/>
        <w:left w:val="none" w:sz="0" w:space="0" w:color="auto"/>
        <w:bottom w:val="none" w:sz="0" w:space="0" w:color="auto"/>
        <w:right w:val="none" w:sz="0" w:space="0" w:color="auto"/>
      </w:divBdr>
      <w:divsChild>
        <w:div w:id="716243098">
          <w:marLeft w:val="562"/>
          <w:marRight w:val="0"/>
          <w:marTop w:val="0"/>
          <w:marBottom w:val="120"/>
          <w:divBdr>
            <w:top w:val="none" w:sz="0" w:space="0" w:color="auto"/>
            <w:left w:val="none" w:sz="0" w:space="0" w:color="auto"/>
            <w:bottom w:val="none" w:sz="0" w:space="0" w:color="auto"/>
            <w:right w:val="none" w:sz="0" w:space="0" w:color="auto"/>
          </w:divBdr>
        </w:div>
        <w:div w:id="733895092">
          <w:marLeft w:val="562"/>
          <w:marRight w:val="0"/>
          <w:marTop w:val="0"/>
          <w:marBottom w:val="120"/>
          <w:divBdr>
            <w:top w:val="none" w:sz="0" w:space="0" w:color="auto"/>
            <w:left w:val="none" w:sz="0" w:space="0" w:color="auto"/>
            <w:bottom w:val="none" w:sz="0" w:space="0" w:color="auto"/>
            <w:right w:val="none" w:sz="0" w:space="0" w:color="auto"/>
          </w:divBdr>
        </w:div>
        <w:div w:id="738986629">
          <w:marLeft w:val="562"/>
          <w:marRight w:val="0"/>
          <w:marTop w:val="0"/>
          <w:marBottom w:val="120"/>
          <w:divBdr>
            <w:top w:val="none" w:sz="0" w:space="0" w:color="auto"/>
            <w:left w:val="none" w:sz="0" w:space="0" w:color="auto"/>
            <w:bottom w:val="none" w:sz="0" w:space="0" w:color="auto"/>
            <w:right w:val="none" w:sz="0" w:space="0" w:color="auto"/>
          </w:divBdr>
        </w:div>
        <w:div w:id="994454003">
          <w:marLeft w:val="562"/>
          <w:marRight w:val="0"/>
          <w:marTop w:val="0"/>
          <w:marBottom w:val="120"/>
          <w:divBdr>
            <w:top w:val="none" w:sz="0" w:space="0" w:color="auto"/>
            <w:left w:val="none" w:sz="0" w:space="0" w:color="auto"/>
            <w:bottom w:val="none" w:sz="0" w:space="0" w:color="auto"/>
            <w:right w:val="none" w:sz="0" w:space="0" w:color="auto"/>
          </w:divBdr>
        </w:div>
        <w:div w:id="1074357597">
          <w:marLeft w:val="562"/>
          <w:marRight w:val="0"/>
          <w:marTop w:val="0"/>
          <w:marBottom w:val="120"/>
          <w:divBdr>
            <w:top w:val="none" w:sz="0" w:space="0" w:color="auto"/>
            <w:left w:val="none" w:sz="0" w:space="0" w:color="auto"/>
            <w:bottom w:val="none" w:sz="0" w:space="0" w:color="auto"/>
            <w:right w:val="none" w:sz="0" w:space="0" w:color="auto"/>
          </w:divBdr>
        </w:div>
        <w:div w:id="1121076884">
          <w:marLeft w:val="562"/>
          <w:marRight w:val="0"/>
          <w:marTop w:val="0"/>
          <w:marBottom w:val="120"/>
          <w:divBdr>
            <w:top w:val="none" w:sz="0" w:space="0" w:color="auto"/>
            <w:left w:val="none" w:sz="0" w:space="0" w:color="auto"/>
            <w:bottom w:val="none" w:sz="0" w:space="0" w:color="auto"/>
            <w:right w:val="none" w:sz="0" w:space="0" w:color="auto"/>
          </w:divBdr>
        </w:div>
        <w:div w:id="1375304462">
          <w:marLeft w:val="562"/>
          <w:marRight w:val="0"/>
          <w:marTop w:val="0"/>
          <w:marBottom w:val="120"/>
          <w:divBdr>
            <w:top w:val="none" w:sz="0" w:space="0" w:color="auto"/>
            <w:left w:val="none" w:sz="0" w:space="0" w:color="auto"/>
            <w:bottom w:val="none" w:sz="0" w:space="0" w:color="auto"/>
            <w:right w:val="none" w:sz="0" w:space="0" w:color="auto"/>
          </w:divBdr>
        </w:div>
        <w:div w:id="1388454492">
          <w:marLeft w:val="562"/>
          <w:marRight w:val="0"/>
          <w:marTop w:val="0"/>
          <w:marBottom w:val="120"/>
          <w:divBdr>
            <w:top w:val="none" w:sz="0" w:space="0" w:color="auto"/>
            <w:left w:val="none" w:sz="0" w:space="0" w:color="auto"/>
            <w:bottom w:val="none" w:sz="0" w:space="0" w:color="auto"/>
            <w:right w:val="none" w:sz="0" w:space="0" w:color="auto"/>
          </w:divBdr>
        </w:div>
        <w:div w:id="1796365560">
          <w:marLeft w:val="562"/>
          <w:marRight w:val="0"/>
          <w:marTop w:val="0"/>
          <w:marBottom w:val="120"/>
          <w:divBdr>
            <w:top w:val="none" w:sz="0" w:space="0" w:color="auto"/>
            <w:left w:val="none" w:sz="0" w:space="0" w:color="auto"/>
            <w:bottom w:val="none" w:sz="0" w:space="0" w:color="auto"/>
            <w:right w:val="none" w:sz="0" w:space="0" w:color="auto"/>
          </w:divBdr>
        </w:div>
        <w:div w:id="1834755665">
          <w:marLeft w:val="562"/>
          <w:marRight w:val="0"/>
          <w:marTop w:val="0"/>
          <w:marBottom w:val="120"/>
          <w:divBdr>
            <w:top w:val="none" w:sz="0" w:space="0" w:color="auto"/>
            <w:left w:val="none" w:sz="0" w:space="0" w:color="auto"/>
            <w:bottom w:val="none" w:sz="0" w:space="0" w:color="auto"/>
            <w:right w:val="none" w:sz="0" w:space="0" w:color="auto"/>
          </w:divBdr>
        </w:div>
      </w:divsChild>
    </w:div>
    <w:div w:id="246768062">
      <w:bodyDiv w:val="1"/>
      <w:marLeft w:val="0"/>
      <w:marRight w:val="0"/>
      <w:marTop w:val="0"/>
      <w:marBottom w:val="0"/>
      <w:divBdr>
        <w:top w:val="none" w:sz="0" w:space="0" w:color="auto"/>
        <w:left w:val="none" w:sz="0" w:space="0" w:color="auto"/>
        <w:bottom w:val="none" w:sz="0" w:space="0" w:color="auto"/>
        <w:right w:val="none" w:sz="0" w:space="0" w:color="auto"/>
      </w:divBdr>
    </w:div>
    <w:div w:id="248778338">
      <w:bodyDiv w:val="1"/>
      <w:marLeft w:val="0"/>
      <w:marRight w:val="0"/>
      <w:marTop w:val="0"/>
      <w:marBottom w:val="0"/>
      <w:divBdr>
        <w:top w:val="none" w:sz="0" w:space="0" w:color="auto"/>
        <w:left w:val="none" w:sz="0" w:space="0" w:color="auto"/>
        <w:bottom w:val="none" w:sz="0" w:space="0" w:color="auto"/>
        <w:right w:val="none" w:sz="0" w:space="0" w:color="auto"/>
      </w:divBdr>
    </w:div>
    <w:div w:id="250816774">
      <w:bodyDiv w:val="1"/>
      <w:marLeft w:val="0"/>
      <w:marRight w:val="0"/>
      <w:marTop w:val="0"/>
      <w:marBottom w:val="0"/>
      <w:divBdr>
        <w:top w:val="none" w:sz="0" w:space="0" w:color="auto"/>
        <w:left w:val="none" w:sz="0" w:space="0" w:color="auto"/>
        <w:bottom w:val="none" w:sz="0" w:space="0" w:color="auto"/>
        <w:right w:val="none" w:sz="0" w:space="0" w:color="auto"/>
      </w:divBdr>
    </w:div>
    <w:div w:id="267809755">
      <w:bodyDiv w:val="1"/>
      <w:marLeft w:val="0"/>
      <w:marRight w:val="0"/>
      <w:marTop w:val="0"/>
      <w:marBottom w:val="0"/>
      <w:divBdr>
        <w:top w:val="none" w:sz="0" w:space="0" w:color="auto"/>
        <w:left w:val="none" w:sz="0" w:space="0" w:color="auto"/>
        <w:bottom w:val="none" w:sz="0" w:space="0" w:color="auto"/>
        <w:right w:val="none" w:sz="0" w:space="0" w:color="auto"/>
      </w:divBdr>
    </w:div>
    <w:div w:id="272564724">
      <w:bodyDiv w:val="1"/>
      <w:marLeft w:val="0"/>
      <w:marRight w:val="0"/>
      <w:marTop w:val="0"/>
      <w:marBottom w:val="0"/>
      <w:divBdr>
        <w:top w:val="none" w:sz="0" w:space="0" w:color="auto"/>
        <w:left w:val="none" w:sz="0" w:space="0" w:color="auto"/>
        <w:bottom w:val="none" w:sz="0" w:space="0" w:color="auto"/>
        <w:right w:val="none" w:sz="0" w:space="0" w:color="auto"/>
      </w:divBdr>
    </w:div>
    <w:div w:id="280574970">
      <w:bodyDiv w:val="1"/>
      <w:marLeft w:val="0"/>
      <w:marRight w:val="0"/>
      <w:marTop w:val="0"/>
      <w:marBottom w:val="0"/>
      <w:divBdr>
        <w:top w:val="none" w:sz="0" w:space="0" w:color="auto"/>
        <w:left w:val="none" w:sz="0" w:space="0" w:color="auto"/>
        <w:bottom w:val="none" w:sz="0" w:space="0" w:color="auto"/>
        <w:right w:val="none" w:sz="0" w:space="0" w:color="auto"/>
      </w:divBdr>
    </w:div>
    <w:div w:id="287901638">
      <w:bodyDiv w:val="1"/>
      <w:marLeft w:val="0"/>
      <w:marRight w:val="0"/>
      <w:marTop w:val="0"/>
      <w:marBottom w:val="0"/>
      <w:divBdr>
        <w:top w:val="none" w:sz="0" w:space="0" w:color="auto"/>
        <w:left w:val="none" w:sz="0" w:space="0" w:color="auto"/>
        <w:bottom w:val="none" w:sz="0" w:space="0" w:color="auto"/>
        <w:right w:val="none" w:sz="0" w:space="0" w:color="auto"/>
      </w:divBdr>
    </w:div>
    <w:div w:id="321158451">
      <w:bodyDiv w:val="1"/>
      <w:marLeft w:val="0"/>
      <w:marRight w:val="0"/>
      <w:marTop w:val="0"/>
      <w:marBottom w:val="0"/>
      <w:divBdr>
        <w:top w:val="none" w:sz="0" w:space="0" w:color="auto"/>
        <w:left w:val="none" w:sz="0" w:space="0" w:color="auto"/>
        <w:bottom w:val="none" w:sz="0" w:space="0" w:color="auto"/>
        <w:right w:val="none" w:sz="0" w:space="0" w:color="auto"/>
      </w:divBdr>
    </w:div>
    <w:div w:id="323628248">
      <w:bodyDiv w:val="1"/>
      <w:marLeft w:val="0"/>
      <w:marRight w:val="0"/>
      <w:marTop w:val="0"/>
      <w:marBottom w:val="0"/>
      <w:divBdr>
        <w:top w:val="none" w:sz="0" w:space="0" w:color="auto"/>
        <w:left w:val="none" w:sz="0" w:space="0" w:color="auto"/>
        <w:bottom w:val="none" w:sz="0" w:space="0" w:color="auto"/>
        <w:right w:val="none" w:sz="0" w:space="0" w:color="auto"/>
      </w:divBdr>
    </w:div>
    <w:div w:id="340934741">
      <w:bodyDiv w:val="1"/>
      <w:marLeft w:val="0"/>
      <w:marRight w:val="0"/>
      <w:marTop w:val="0"/>
      <w:marBottom w:val="0"/>
      <w:divBdr>
        <w:top w:val="none" w:sz="0" w:space="0" w:color="auto"/>
        <w:left w:val="none" w:sz="0" w:space="0" w:color="auto"/>
        <w:bottom w:val="none" w:sz="0" w:space="0" w:color="auto"/>
        <w:right w:val="none" w:sz="0" w:space="0" w:color="auto"/>
      </w:divBdr>
    </w:div>
    <w:div w:id="355084802">
      <w:bodyDiv w:val="1"/>
      <w:marLeft w:val="0"/>
      <w:marRight w:val="0"/>
      <w:marTop w:val="0"/>
      <w:marBottom w:val="0"/>
      <w:divBdr>
        <w:top w:val="none" w:sz="0" w:space="0" w:color="auto"/>
        <w:left w:val="none" w:sz="0" w:space="0" w:color="auto"/>
        <w:bottom w:val="none" w:sz="0" w:space="0" w:color="auto"/>
        <w:right w:val="none" w:sz="0" w:space="0" w:color="auto"/>
      </w:divBdr>
    </w:div>
    <w:div w:id="356851732">
      <w:bodyDiv w:val="1"/>
      <w:marLeft w:val="0"/>
      <w:marRight w:val="0"/>
      <w:marTop w:val="0"/>
      <w:marBottom w:val="0"/>
      <w:divBdr>
        <w:top w:val="none" w:sz="0" w:space="0" w:color="auto"/>
        <w:left w:val="none" w:sz="0" w:space="0" w:color="auto"/>
        <w:bottom w:val="none" w:sz="0" w:space="0" w:color="auto"/>
        <w:right w:val="none" w:sz="0" w:space="0" w:color="auto"/>
      </w:divBdr>
    </w:div>
    <w:div w:id="398600774">
      <w:marLeft w:val="0"/>
      <w:marRight w:val="0"/>
      <w:marTop w:val="0"/>
      <w:marBottom w:val="0"/>
      <w:divBdr>
        <w:top w:val="none" w:sz="0" w:space="0" w:color="auto"/>
        <w:left w:val="none" w:sz="0" w:space="0" w:color="auto"/>
        <w:bottom w:val="none" w:sz="0" w:space="0" w:color="auto"/>
        <w:right w:val="none" w:sz="0" w:space="0" w:color="auto"/>
      </w:divBdr>
      <w:divsChild>
        <w:div w:id="1172599790">
          <w:marLeft w:val="-225"/>
          <w:marRight w:val="-225"/>
          <w:marTop w:val="0"/>
          <w:marBottom w:val="0"/>
          <w:divBdr>
            <w:top w:val="none" w:sz="0" w:space="0" w:color="auto"/>
            <w:left w:val="none" w:sz="0" w:space="0" w:color="auto"/>
            <w:bottom w:val="none" w:sz="0" w:space="0" w:color="auto"/>
            <w:right w:val="none" w:sz="0" w:space="0" w:color="auto"/>
          </w:divBdr>
          <w:divsChild>
            <w:div w:id="1925218011">
              <w:marLeft w:val="0"/>
              <w:marRight w:val="0"/>
              <w:marTop w:val="0"/>
              <w:marBottom w:val="0"/>
              <w:divBdr>
                <w:top w:val="none" w:sz="0" w:space="0" w:color="auto"/>
                <w:left w:val="none" w:sz="0" w:space="0" w:color="auto"/>
                <w:bottom w:val="none" w:sz="0" w:space="0" w:color="auto"/>
                <w:right w:val="none" w:sz="0" w:space="0" w:color="auto"/>
              </w:divBdr>
              <w:divsChild>
                <w:div w:id="310451628">
                  <w:marLeft w:val="0"/>
                  <w:marRight w:val="0"/>
                  <w:marTop w:val="0"/>
                  <w:marBottom w:val="0"/>
                  <w:divBdr>
                    <w:top w:val="none" w:sz="0" w:space="0" w:color="auto"/>
                    <w:left w:val="none" w:sz="0" w:space="0" w:color="auto"/>
                    <w:bottom w:val="none" w:sz="0" w:space="0" w:color="auto"/>
                    <w:right w:val="none" w:sz="0" w:space="0" w:color="auto"/>
                  </w:divBdr>
                  <w:divsChild>
                    <w:div w:id="715933628">
                      <w:marLeft w:val="0"/>
                      <w:marRight w:val="0"/>
                      <w:marTop w:val="0"/>
                      <w:marBottom w:val="0"/>
                      <w:divBdr>
                        <w:top w:val="none" w:sz="0" w:space="0" w:color="auto"/>
                        <w:left w:val="none" w:sz="0" w:space="0" w:color="auto"/>
                        <w:bottom w:val="none" w:sz="0" w:space="0" w:color="auto"/>
                        <w:right w:val="none" w:sz="0" w:space="0" w:color="auto"/>
                      </w:divBdr>
                      <w:divsChild>
                        <w:div w:id="1811435543">
                          <w:marLeft w:val="0"/>
                          <w:marRight w:val="0"/>
                          <w:marTop w:val="0"/>
                          <w:marBottom w:val="0"/>
                          <w:divBdr>
                            <w:top w:val="none" w:sz="0" w:space="0" w:color="auto"/>
                            <w:left w:val="none" w:sz="0" w:space="0" w:color="auto"/>
                            <w:bottom w:val="none" w:sz="0" w:space="0" w:color="auto"/>
                            <w:right w:val="none" w:sz="0" w:space="0" w:color="auto"/>
                          </w:divBdr>
                          <w:divsChild>
                            <w:div w:id="815490151">
                              <w:marLeft w:val="0"/>
                              <w:marRight w:val="0"/>
                              <w:marTop w:val="0"/>
                              <w:marBottom w:val="0"/>
                              <w:divBdr>
                                <w:top w:val="none" w:sz="0" w:space="0" w:color="auto"/>
                                <w:left w:val="none" w:sz="0" w:space="0" w:color="auto"/>
                                <w:bottom w:val="none" w:sz="0" w:space="0" w:color="auto"/>
                                <w:right w:val="none" w:sz="0" w:space="0" w:color="auto"/>
                              </w:divBdr>
                              <w:divsChild>
                                <w:div w:id="831799508">
                                  <w:marLeft w:val="0"/>
                                  <w:marRight w:val="0"/>
                                  <w:marTop w:val="0"/>
                                  <w:marBottom w:val="0"/>
                                  <w:divBdr>
                                    <w:top w:val="none" w:sz="0" w:space="0" w:color="auto"/>
                                    <w:left w:val="none" w:sz="0" w:space="0" w:color="auto"/>
                                    <w:bottom w:val="none" w:sz="0" w:space="0" w:color="auto"/>
                                    <w:right w:val="none" w:sz="0" w:space="0" w:color="auto"/>
                                  </w:divBdr>
                                  <w:divsChild>
                                    <w:div w:id="146747609">
                                      <w:marLeft w:val="0"/>
                                      <w:marRight w:val="0"/>
                                      <w:marTop w:val="0"/>
                                      <w:marBottom w:val="0"/>
                                      <w:divBdr>
                                        <w:top w:val="none" w:sz="0" w:space="0" w:color="auto"/>
                                        <w:left w:val="none" w:sz="0" w:space="0" w:color="auto"/>
                                        <w:bottom w:val="none" w:sz="0" w:space="0" w:color="auto"/>
                                        <w:right w:val="none" w:sz="0" w:space="0" w:color="auto"/>
                                      </w:divBdr>
                                      <w:divsChild>
                                        <w:div w:id="1573614460">
                                          <w:marLeft w:val="0"/>
                                          <w:marRight w:val="0"/>
                                          <w:marTop w:val="0"/>
                                          <w:marBottom w:val="450"/>
                                          <w:divBdr>
                                            <w:top w:val="none" w:sz="0" w:space="0" w:color="auto"/>
                                            <w:left w:val="none" w:sz="0" w:space="0" w:color="auto"/>
                                            <w:bottom w:val="none" w:sz="0" w:space="0" w:color="auto"/>
                                            <w:right w:val="none" w:sz="0" w:space="0" w:color="auto"/>
                                          </w:divBdr>
                                          <w:divsChild>
                                            <w:div w:id="197012642">
                                              <w:marLeft w:val="0"/>
                                              <w:marRight w:val="0"/>
                                              <w:marTop w:val="0"/>
                                              <w:marBottom w:val="0"/>
                                              <w:divBdr>
                                                <w:top w:val="none" w:sz="0" w:space="0" w:color="auto"/>
                                                <w:left w:val="none" w:sz="0" w:space="0" w:color="auto"/>
                                                <w:bottom w:val="none" w:sz="0" w:space="0" w:color="auto"/>
                                                <w:right w:val="none" w:sz="0" w:space="0" w:color="auto"/>
                                              </w:divBdr>
                                              <w:divsChild>
                                                <w:div w:id="1235235584">
                                                  <w:marLeft w:val="0"/>
                                                  <w:marRight w:val="0"/>
                                                  <w:marTop w:val="0"/>
                                                  <w:marBottom w:val="0"/>
                                                  <w:divBdr>
                                                    <w:top w:val="none" w:sz="0" w:space="0" w:color="auto"/>
                                                    <w:left w:val="none" w:sz="0" w:space="0" w:color="auto"/>
                                                    <w:bottom w:val="none" w:sz="0" w:space="0" w:color="auto"/>
                                                    <w:right w:val="none" w:sz="0" w:space="0" w:color="auto"/>
                                                  </w:divBdr>
                                                  <w:divsChild>
                                                    <w:div w:id="209770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4680532">
                                      <w:marLeft w:val="0"/>
                                      <w:marRight w:val="0"/>
                                      <w:marTop w:val="0"/>
                                      <w:marBottom w:val="0"/>
                                      <w:divBdr>
                                        <w:top w:val="none" w:sz="0" w:space="0" w:color="auto"/>
                                        <w:left w:val="none" w:sz="0" w:space="0" w:color="auto"/>
                                        <w:bottom w:val="none" w:sz="0" w:space="0" w:color="auto"/>
                                        <w:right w:val="none" w:sz="0" w:space="0" w:color="auto"/>
                                      </w:divBdr>
                                      <w:divsChild>
                                        <w:div w:id="66851862">
                                          <w:marLeft w:val="0"/>
                                          <w:marRight w:val="0"/>
                                          <w:marTop w:val="0"/>
                                          <w:marBottom w:val="450"/>
                                          <w:divBdr>
                                            <w:top w:val="none" w:sz="0" w:space="0" w:color="auto"/>
                                            <w:left w:val="none" w:sz="0" w:space="0" w:color="auto"/>
                                            <w:bottom w:val="none" w:sz="0" w:space="0" w:color="auto"/>
                                            <w:right w:val="none" w:sz="0" w:space="0" w:color="auto"/>
                                          </w:divBdr>
                                          <w:divsChild>
                                            <w:div w:id="880559599">
                                              <w:marLeft w:val="0"/>
                                              <w:marRight w:val="0"/>
                                              <w:marTop w:val="0"/>
                                              <w:marBottom w:val="0"/>
                                              <w:divBdr>
                                                <w:top w:val="none" w:sz="0" w:space="0" w:color="auto"/>
                                                <w:left w:val="none" w:sz="0" w:space="0" w:color="auto"/>
                                                <w:bottom w:val="none" w:sz="0" w:space="0" w:color="auto"/>
                                                <w:right w:val="none" w:sz="0" w:space="0" w:color="auto"/>
                                              </w:divBdr>
                                              <w:divsChild>
                                                <w:div w:id="1279794099">
                                                  <w:marLeft w:val="0"/>
                                                  <w:marRight w:val="0"/>
                                                  <w:marTop w:val="0"/>
                                                  <w:marBottom w:val="0"/>
                                                  <w:divBdr>
                                                    <w:top w:val="none" w:sz="0" w:space="0" w:color="auto"/>
                                                    <w:left w:val="none" w:sz="0" w:space="0" w:color="auto"/>
                                                    <w:bottom w:val="none" w:sz="0" w:space="0" w:color="auto"/>
                                                    <w:right w:val="none" w:sz="0" w:space="0" w:color="auto"/>
                                                  </w:divBdr>
                                                  <w:divsChild>
                                                    <w:div w:id="6310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0386006">
                                      <w:marLeft w:val="0"/>
                                      <w:marRight w:val="0"/>
                                      <w:marTop w:val="0"/>
                                      <w:marBottom w:val="0"/>
                                      <w:divBdr>
                                        <w:top w:val="none" w:sz="0" w:space="0" w:color="auto"/>
                                        <w:left w:val="none" w:sz="0" w:space="0" w:color="auto"/>
                                        <w:bottom w:val="none" w:sz="0" w:space="0" w:color="auto"/>
                                        <w:right w:val="none" w:sz="0" w:space="0" w:color="auto"/>
                                      </w:divBdr>
                                      <w:divsChild>
                                        <w:div w:id="1721859978">
                                          <w:marLeft w:val="0"/>
                                          <w:marRight w:val="0"/>
                                          <w:marTop w:val="0"/>
                                          <w:marBottom w:val="0"/>
                                          <w:divBdr>
                                            <w:top w:val="none" w:sz="0" w:space="0" w:color="auto"/>
                                            <w:left w:val="none" w:sz="0" w:space="0" w:color="auto"/>
                                            <w:bottom w:val="none" w:sz="0" w:space="0" w:color="auto"/>
                                            <w:right w:val="none" w:sz="0" w:space="0" w:color="auto"/>
                                          </w:divBdr>
                                          <w:divsChild>
                                            <w:div w:id="1057624428">
                                              <w:marLeft w:val="0"/>
                                              <w:marRight w:val="0"/>
                                              <w:marTop w:val="0"/>
                                              <w:marBottom w:val="0"/>
                                              <w:divBdr>
                                                <w:top w:val="none" w:sz="0" w:space="0" w:color="auto"/>
                                                <w:left w:val="none" w:sz="0" w:space="0" w:color="auto"/>
                                                <w:bottom w:val="none" w:sz="0" w:space="0" w:color="auto"/>
                                                <w:right w:val="none" w:sz="0" w:space="0" w:color="auto"/>
                                              </w:divBdr>
                                              <w:divsChild>
                                                <w:div w:id="1149516042">
                                                  <w:marLeft w:val="0"/>
                                                  <w:marRight w:val="0"/>
                                                  <w:marTop w:val="0"/>
                                                  <w:marBottom w:val="0"/>
                                                  <w:divBdr>
                                                    <w:top w:val="none" w:sz="0" w:space="0" w:color="auto"/>
                                                    <w:left w:val="none" w:sz="0" w:space="0" w:color="auto"/>
                                                    <w:bottom w:val="none" w:sz="0" w:space="0" w:color="auto"/>
                                                    <w:right w:val="none" w:sz="0" w:space="0" w:color="auto"/>
                                                  </w:divBdr>
                                                  <w:divsChild>
                                                    <w:div w:id="113314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0864911">
                                      <w:marLeft w:val="0"/>
                                      <w:marRight w:val="0"/>
                                      <w:marTop w:val="0"/>
                                      <w:marBottom w:val="0"/>
                                      <w:divBdr>
                                        <w:top w:val="none" w:sz="0" w:space="0" w:color="auto"/>
                                        <w:left w:val="none" w:sz="0" w:space="0" w:color="auto"/>
                                        <w:bottom w:val="none" w:sz="0" w:space="0" w:color="auto"/>
                                        <w:right w:val="none" w:sz="0" w:space="0" w:color="auto"/>
                                      </w:divBdr>
                                      <w:divsChild>
                                        <w:div w:id="1458986158">
                                          <w:marLeft w:val="0"/>
                                          <w:marRight w:val="0"/>
                                          <w:marTop w:val="0"/>
                                          <w:marBottom w:val="0"/>
                                          <w:divBdr>
                                            <w:top w:val="none" w:sz="0" w:space="0" w:color="auto"/>
                                            <w:left w:val="none" w:sz="0" w:space="0" w:color="auto"/>
                                            <w:bottom w:val="none" w:sz="0" w:space="0" w:color="auto"/>
                                            <w:right w:val="none" w:sz="0" w:space="0" w:color="auto"/>
                                          </w:divBdr>
                                          <w:divsChild>
                                            <w:div w:id="157042855">
                                              <w:marLeft w:val="0"/>
                                              <w:marRight w:val="0"/>
                                              <w:marTop w:val="0"/>
                                              <w:marBottom w:val="0"/>
                                              <w:divBdr>
                                                <w:top w:val="none" w:sz="0" w:space="0" w:color="auto"/>
                                                <w:left w:val="none" w:sz="0" w:space="0" w:color="auto"/>
                                                <w:bottom w:val="none" w:sz="0" w:space="0" w:color="auto"/>
                                                <w:right w:val="none" w:sz="0" w:space="0" w:color="auto"/>
                                              </w:divBdr>
                                              <w:divsChild>
                                                <w:div w:id="1043407881">
                                                  <w:marLeft w:val="0"/>
                                                  <w:marRight w:val="0"/>
                                                  <w:marTop w:val="0"/>
                                                  <w:marBottom w:val="0"/>
                                                  <w:divBdr>
                                                    <w:top w:val="none" w:sz="0" w:space="0" w:color="auto"/>
                                                    <w:left w:val="none" w:sz="0" w:space="0" w:color="auto"/>
                                                    <w:bottom w:val="none" w:sz="0" w:space="0" w:color="auto"/>
                                                    <w:right w:val="none" w:sz="0" w:space="0" w:color="auto"/>
                                                  </w:divBdr>
                                                  <w:divsChild>
                                                    <w:div w:id="36282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7090521">
                                      <w:marLeft w:val="0"/>
                                      <w:marRight w:val="0"/>
                                      <w:marTop w:val="0"/>
                                      <w:marBottom w:val="0"/>
                                      <w:divBdr>
                                        <w:top w:val="none" w:sz="0" w:space="0" w:color="auto"/>
                                        <w:left w:val="none" w:sz="0" w:space="0" w:color="auto"/>
                                        <w:bottom w:val="none" w:sz="0" w:space="0" w:color="auto"/>
                                        <w:right w:val="none" w:sz="0" w:space="0" w:color="auto"/>
                                      </w:divBdr>
                                      <w:divsChild>
                                        <w:div w:id="493910612">
                                          <w:marLeft w:val="0"/>
                                          <w:marRight w:val="0"/>
                                          <w:marTop w:val="0"/>
                                          <w:marBottom w:val="0"/>
                                          <w:divBdr>
                                            <w:top w:val="none" w:sz="0" w:space="0" w:color="auto"/>
                                            <w:left w:val="none" w:sz="0" w:space="0" w:color="auto"/>
                                            <w:bottom w:val="none" w:sz="0" w:space="0" w:color="auto"/>
                                            <w:right w:val="none" w:sz="0" w:space="0" w:color="auto"/>
                                          </w:divBdr>
                                          <w:divsChild>
                                            <w:div w:id="549347289">
                                              <w:marLeft w:val="0"/>
                                              <w:marRight w:val="0"/>
                                              <w:marTop w:val="0"/>
                                              <w:marBottom w:val="0"/>
                                              <w:divBdr>
                                                <w:top w:val="none" w:sz="0" w:space="0" w:color="auto"/>
                                                <w:left w:val="none" w:sz="0" w:space="0" w:color="auto"/>
                                                <w:bottom w:val="none" w:sz="0" w:space="0" w:color="auto"/>
                                                <w:right w:val="none" w:sz="0" w:space="0" w:color="auto"/>
                                              </w:divBdr>
                                              <w:divsChild>
                                                <w:div w:id="1564176513">
                                                  <w:marLeft w:val="0"/>
                                                  <w:marRight w:val="0"/>
                                                  <w:marTop w:val="0"/>
                                                  <w:marBottom w:val="0"/>
                                                  <w:divBdr>
                                                    <w:top w:val="none" w:sz="0" w:space="0" w:color="auto"/>
                                                    <w:left w:val="none" w:sz="0" w:space="0" w:color="auto"/>
                                                    <w:bottom w:val="none" w:sz="0" w:space="0" w:color="auto"/>
                                                    <w:right w:val="none" w:sz="0" w:space="0" w:color="auto"/>
                                                  </w:divBdr>
                                                  <w:divsChild>
                                                    <w:div w:id="136328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042248">
                                      <w:marLeft w:val="0"/>
                                      <w:marRight w:val="0"/>
                                      <w:marTop w:val="0"/>
                                      <w:marBottom w:val="0"/>
                                      <w:divBdr>
                                        <w:top w:val="none" w:sz="0" w:space="0" w:color="auto"/>
                                        <w:left w:val="none" w:sz="0" w:space="0" w:color="auto"/>
                                        <w:bottom w:val="none" w:sz="0" w:space="0" w:color="auto"/>
                                        <w:right w:val="none" w:sz="0" w:space="0" w:color="auto"/>
                                      </w:divBdr>
                                      <w:divsChild>
                                        <w:div w:id="1199440156">
                                          <w:marLeft w:val="0"/>
                                          <w:marRight w:val="0"/>
                                          <w:marTop w:val="0"/>
                                          <w:marBottom w:val="0"/>
                                          <w:divBdr>
                                            <w:top w:val="none" w:sz="0" w:space="0" w:color="auto"/>
                                            <w:left w:val="none" w:sz="0" w:space="0" w:color="auto"/>
                                            <w:bottom w:val="none" w:sz="0" w:space="0" w:color="auto"/>
                                            <w:right w:val="none" w:sz="0" w:space="0" w:color="auto"/>
                                          </w:divBdr>
                                          <w:divsChild>
                                            <w:div w:id="1063067158">
                                              <w:marLeft w:val="0"/>
                                              <w:marRight w:val="0"/>
                                              <w:marTop w:val="0"/>
                                              <w:marBottom w:val="0"/>
                                              <w:divBdr>
                                                <w:top w:val="none" w:sz="0" w:space="0" w:color="auto"/>
                                                <w:left w:val="none" w:sz="0" w:space="0" w:color="auto"/>
                                                <w:bottom w:val="none" w:sz="0" w:space="0" w:color="auto"/>
                                                <w:right w:val="none" w:sz="0" w:space="0" w:color="auto"/>
                                              </w:divBdr>
                                              <w:divsChild>
                                                <w:div w:id="833371959">
                                                  <w:marLeft w:val="0"/>
                                                  <w:marRight w:val="0"/>
                                                  <w:marTop w:val="0"/>
                                                  <w:marBottom w:val="0"/>
                                                  <w:divBdr>
                                                    <w:top w:val="none" w:sz="0" w:space="0" w:color="auto"/>
                                                    <w:left w:val="none" w:sz="0" w:space="0" w:color="auto"/>
                                                    <w:bottom w:val="none" w:sz="0" w:space="0" w:color="auto"/>
                                                    <w:right w:val="none" w:sz="0" w:space="0" w:color="auto"/>
                                                  </w:divBdr>
                                                  <w:divsChild>
                                                    <w:div w:id="126746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2827048">
                                      <w:marLeft w:val="0"/>
                                      <w:marRight w:val="0"/>
                                      <w:marTop w:val="0"/>
                                      <w:marBottom w:val="0"/>
                                      <w:divBdr>
                                        <w:top w:val="none" w:sz="0" w:space="0" w:color="auto"/>
                                        <w:left w:val="none" w:sz="0" w:space="0" w:color="auto"/>
                                        <w:bottom w:val="none" w:sz="0" w:space="0" w:color="auto"/>
                                        <w:right w:val="none" w:sz="0" w:space="0" w:color="auto"/>
                                      </w:divBdr>
                                      <w:divsChild>
                                        <w:div w:id="1739478914">
                                          <w:marLeft w:val="0"/>
                                          <w:marRight w:val="0"/>
                                          <w:marTop w:val="0"/>
                                          <w:marBottom w:val="450"/>
                                          <w:divBdr>
                                            <w:top w:val="none" w:sz="0" w:space="0" w:color="auto"/>
                                            <w:left w:val="none" w:sz="0" w:space="0" w:color="auto"/>
                                            <w:bottom w:val="none" w:sz="0" w:space="0" w:color="auto"/>
                                            <w:right w:val="none" w:sz="0" w:space="0" w:color="auto"/>
                                          </w:divBdr>
                                          <w:divsChild>
                                            <w:div w:id="758522208">
                                              <w:marLeft w:val="0"/>
                                              <w:marRight w:val="0"/>
                                              <w:marTop w:val="0"/>
                                              <w:marBottom w:val="0"/>
                                              <w:divBdr>
                                                <w:top w:val="none" w:sz="0" w:space="0" w:color="auto"/>
                                                <w:left w:val="none" w:sz="0" w:space="0" w:color="auto"/>
                                                <w:bottom w:val="none" w:sz="0" w:space="0" w:color="auto"/>
                                                <w:right w:val="none" w:sz="0" w:space="0" w:color="auto"/>
                                              </w:divBdr>
                                              <w:divsChild>
                                                <w:div w:id="1995601529">
                                                  <w:marLeft w:val="0"/>
                                                  <w:marRight w:val="0"/>
                                                  <w:marTop w:val="0"/>
                                                  <w:marBottom w:val="0"/>
                                                  <w:divBdr>
                                                    <w:top w:val="none" w:sz="0" w:space="0" w:color="auto"/>
                                                    <w:left w:val="none" w:sz="0" w:space="0" w:color="auto"/>
                                                    <w:bottom w:val="none" w:sz="0" w:space="0" w:color="auto"/>
                                                    <w:right w:val="none" w:sz="0" w:space="0" w:color="auto"/>
                                                  </w:divBdr>
                                                  <w:divsChild>
                                                    <w:div w:id="127173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1839228">
                                      <w:marLeft w:val="0"/>
                                      <w:marRight w:val="0"/>
                                      <w:marTop w:val="0"/>
                                      <w:marBottom w:val="0"/>
                                      <w:divBdr>
                                        <w:top w:val="none" w:sz="0" w:space="0" w:color="auto"/>
                                        <w:left w:val="none" w:sz="0" w:space="0" w:color="auto"/>
                                        <w:bottom w:val="none" w:sz="0" w:space="0" w:color="auto"/>
                                        <w:right w:val="none" w:sz="0" w:space="0" w:color="auto"/>
                                      </w:divBdr>
                                      <w:divsChild>
                                        <w:div w:id="1802528734">
                                          <w:marLeft w:val="0"/>
                                          <w:marRight w:val="0"/>
                                          <w:marTop w:val="0"/>
                                          <w:marBottom w:val="450"/>
                                          <w:divBdr>
                                            <w:top w:val="none" w:sz="0" w:space="0" w:color="auto"/>
                                            <w:left w:val="none" w:sz="0" w:space="0" w:color="auto"/>
                                            <w:bottom w:val="none" w:sz="0" w:space="0" w:color="auto"/>
                                            <w:right w:val="none" w:sz="0" w:space="0" w:color="auto"/>
                                          </w:divBdr>
                                          <w:divsChild>
                                            <w:div w:id="1556772518">
                                              <w:marLeft w:val="0"/>
                                              <w:marRight w:val="0"/>
                                              <w:marTop w:val="0"/>
                                              <w:marBottom w:val="0"/>
                                              <w:divBdr>
                                                <w:top w:val="none" w:sz="0" w:space="0" w:color="auto"/>
                                                <w:left w:val="none" w:sz="0" w:space="0" w:color="auto"/>
                                                <w:bottom w:val="none" w:sz="0" w:space="0" w:color="auto"/>
                                                <w:right w:val="none" w:sz="0" w:space="0" w:color="auto"/>
                                              </w:divBdr>
                                              <w:divsChild>
                                                <w:div w:id="535510316">
                                                  <w:marLeft w:val="0"/>
                                                  <w:marRight w:val="0"/>
                                                  <w:marTop w:val="0"/>
                                                  <w:marBottom w:val="0"/>
                                                  <w:divBdr>
                                                    <w:top w:val="none" w:sz="0" w:space="0" w:color="auto"/>
                                                    <w:left w:val="none" w:sz="0" w:space="0" w:color="auto"/>
                                                    <w:bottom w:val="none" w:sz="0" w:space="0" w:color="auto"/>
                                                    <w:right w:val="none" w:sz="0" w:space="0" w:color="auto"/>
                                                  </w:divBdr>
                                                  <w:divsChild>
                                                    <w:div w:id="46407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305711">
                                      <w:marLeft w:val="0"/>
                                      <w:marRight w:val="0"/>
                                      <w:marTop w:val="0"/>
                                      <w:marBottom w:val="0"/>
                                      <w:divBdr>
                                        <w:top w:val="none" w:sz="0" w:space="0" w:color="auto"/>
                                        <w:left w:val="none" w:sz="0" w:space="0" w:color="auto"/>
                                        <w:bottom w:val="none" w:sz="0" w:space="0" w:color="auto"/>
                                        <w:right w:val="none" w:sz="0" w:space="0" w:color="auto"/>
                                      </w:divBdr>
                                      <w:divsChild>
                                        <w:div w:id="1514878445">
                                          <w:marLeft w:val="0"/>
                                          <w:marRight w:val="0"/>
                                          <w:marTop w:val="0"/>
                                          <w:marBottom w:val="0"/>
                                          <w:divBdr>
                                            <w:top w:val="none" w:sz="0" w:space="0" w:color="auto"/>
                                            <w:left w:val="none" w:sz="0" w:space="0" w:color="auto"/>
                                            <w:bottom w:val="none" w:sz="0" w:space="0" w:color="auto"/>
                                            <w:right w:val="none" w:sz="0" w:space="0" w:color="auto"/>
                                          </w:divBdr>
                                          <w:divsChild>
                                            <w:div w:id="1342586943">
                                              <w:marLeft w:val="0"/>
                                              <w:marRight w:val="0"/>
                                              <w:marTop w:val="0"/>
                                              <w:marBottom w:val="0"/>
                                              <w:divBdr>
                                                <w:top w:val="none" w:sz="0" w:space="0" w:color="auto"/>
                                                <w:left w:val="none" w:sz="0" w:space="0" w:color="auto"/>
                                                <w:bottom w:val="none" w:sz="0" w:space="0" w:color="auto"/>
                                                <w:right w:val="none" w:sz="0" w:space="0" w:color="auto"/>
                                              </w:divBdr>
                                              <w:divsChild>
                                                <w:div w:id="917324450">
                                                  <w:marLeft w:val="0"/>
                                                  <w:marRight w:val="0"/>
                                                  <w:marTop w:val="0"/>
                                                  <w:marBottom w:val="0"/>
                                                  <w:divBdr>
                                                    <w:top w:val="none" w:sz="0" w:space="0" w:color="auto"/>
                                                    <w:left w:val="none" w:sz="0" w:space="0" w:color="auto"/>
                                                    <w:bottom w:val="none" w:sz="0" w:space="0" w:color="auto"/>
                                                    <w:right w:val="none" w:sz="0" w:space="0" w:color="auto"/>
                                                  </w:divBdr>
                                                  <w:divsChild>
                                                    <w:div w:id="13306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326932">
                                      <w:marLeft w:val="0"/>
                                      <w:marRight w:val="0"/>
                                      <w:marTop w:val="0"/>
                                      <w:marBottom w:val="0"/>
                                      <w:divBdr>
                                        <w:top w:val="none" w:sz="0" w:space="0" w:color="auto"/>
                                        <w:left w:val="none" w:sz="0" w:space="0" w:color="auto"/>
                                        <w:bottom w:val="none" w:sz="0" w:space="0" w:color="auto"/>
                                        <w:right w:val="none" w:sz="0" w:space="0" w:color="auto"/>
                                      </w:divBdr>
                                      <w:divsChild>
                                        <w:div w:id="1502549807">
                                          <w:marLeft w:val="0"/>
                                          <w:marRight w:val="0"/>
                                          <w:marTop w:val="0"/>
                                          <w:marBottom w:val="0"/>
                                          <w:divBdr>
                                            <w:top w:val="none" w:sz="0" w:space="0" w:color="auto"/>
                                            <w:left w:val="none" w:sz="0" w:space="0" w:color="auto"/>
                                            <w:bottom w:val="none" w:sz="0" w:space="0" w:color="auto"/>
                                            <w:right w:val="none" w:sz="0" w:space="0" w:color="auto"/>
                                          </w:divBdr>
                                          <w:divsChild>
                                            <w:div w:id="50468470">
                                              <w:marLeft w:val="0"/>
                                              <w:marRight w:val="0"/>
                                              <w:marTop w:val="0"/>
                                              <w:marBottom w:val="0"/>
                                              <w:divBdr>
                                                <w:top w:val="none" w:sz="0" w:space="0" w:color="auto"/>
                                                <w:left w:val="none" w:sz="0" w:space="0" w:color="auto"/>
                                                <w:bottom w:val="none" w:sz="0" w:space="0" w:color="auto"/>
                                                <w:right w:val="none" w:sz="0" w:space="0" w:color="auto"/>
                                              </w:divBdr>
                                              <w:divsChild>
                                                <w:div w:id="995180792">
                                                  <w:marLeft w:val="0"/>
                                                  <w:marRight w:val="0"/>
                                                  <w:marTop w:val="0"/>
                                                  <w:marBottom w:val="0"/>
                                                  <w:divBdr>
                                                    <w:top w:val="none" w:sz="0" w:space="0" w:color="auto"/>
                                                    <w:left w:val="none" w:sz="0" w:space="0" w:color="auto"/>
                                                    <w:bottom w:val="none" w:sz="0" w:space="0" w:color="auto"/>
                                                    <w:right w:val="none" w:sz="0" w:space="0" w:color="auto"/>
                                                  </w:divBdr>
                                                  <w:divsChild>
                                                    <w:div w:id="1553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031416">
                                              <w:marLeft w:val="0"/>
                                              <w:marRight w:val="0"/>
                                              <w:marTop w:val="0"/>
                                              <w:marBottom w:val="0"/>
                                              <w:divBdr>
                                                <w:top w:val="none" w:sz="0" w:space="0" w:color="auto"/>
                                                <w:left w:val="none" w:sz="0" w:space="0" w:color="auto"/>
                                                <w:bottom w:val="none" w:sz="0" w:space="0" w:color="auto"/>
                                                <w:right w:val="none" w:sz="0" w:space="0" w:color="auto"/>
                                              </w:divBdr>
                                              <w:divsChild>
                                                <w:div w:id="840388601">
                                                  <w:marLeft w:val="0"/>
                                                  <w:marRight w:val="0"/>
                                                  <w:marTop w:val="0"/>
                                                  <w:marBottom w:val="0"/>
                                                  <w:divBdr>
                                                    <w:top w:val="none" w:sz="0" w:space="0" w:color="auto"/>
                                                    <w:left w:val="none" w:sz="0" w:space="0" w:color="auto"/>
                                                    <w:bottom w:val="none" w:sz="0" w:space="0" w:color="auto"/>
                                                    <w:right w:val="none" w:sz="0" w:space="0" w:color="auto"/>
                                                  </w:divBdr>
                                                  <w:divsChild>
                                                    <w:div w:id="83122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671021">
                                      <w:marLeft w:val="0"/>
                                      <w:marRight w:val="0"/>
                                      <w:marTop w:val="0"/>
                                      <w:marBottom w:val="0"/>
                                      <w:divBdr>
                                        <w:top w:val="none" w:sz="0" w:space="0" w:color="auto"/>
                                        <w:left w:val="none" w:sz="0" w:space="0" w:color="auto"/>
                                        <w:bottom w:val="none" w:sz="0" w:space="0" w:color="auto"/>
                                        <w:right w:val="none" w:sz="0" w:space="0" w:color="auto"/>
                                      </w:divBdr>
                                      <w:divsChild>
                                        <w:div w:id="368647339">
                                          <w:marLeft w:val="0"/>
                                          <w:marRight w:val="0"/>
                                          <w:marTop w:val="0"/>
                                          <w:marBottom w:val="450"/>
                                          <w:divBdr>
                                            <w:top w:val="none" w:sz="0" w:space="0" w:color="auto"/>
                                            <w:left w:val="none" w:sz="0" w:space="0" w:color="auto"/>
                                            <w:bottom w:val="none" w:sz="0" w:space="0" w:color="auto"/>
                                            <w:right w:val="none" w:sz="0" w:space="0" w:color="auto"/>
                                          </w:divBdr>
                                          <w:divsChild>
                                            <w:div w:id="1468744162">
                                              <w:marLeft w:val="0"/>
                                              <w:marRight w:val="0"/>
                                              <w:marTop w:val="0"/>
                                              <w:marBottom w:val="0"/>
                                              <w:divBdr>
                                                <w:top w:val="none" w:sz="0" w:space="0" w:color="auto"/>
                                                <w:left w:val="none" w:sz="0" w:space="0" w:color="auto"/>
                                                <w:bottom w:val="none" w:sz="0" w:space="0" w:color="auto"/>
                                                <w:right w:val="none" w:sz="0" w:space="0" w:color="auto"/>
                                              </w:divBdr>
                                              <w:divsChild>
                                                <w:div w:id="412163693">
                                                  <w:marLeft w:val="0"/>
                                                  <w:marRight w:val="0"/>
                                                  <w:marTop w:val="0"/>
                                                  <w:marBottom w:val="0"/>
                                                  <w:divBdr>
                                                    <w:top w:val="none" w:sz="0" w:space="0" w:color="auto"/>
                                                    <w:left w:val="none" w:sz="0" w:space="0" w:color="auto"/>
                                                    <w:bottom w:val="none" w:sz="0" w:space="0" w:color="auto"/>
                                                    <w:right w:val="none" w:sz="0" w:space="0" w:color="auto"/>
                                                  </w:divBdr>
                                                  <w:divsChild>
                                                    <w:div w:id="148631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5684307">
      <w:bodyDiv w:val="1"/>
      <w:marLeft w:val="0"/>
      <w:marRight w:val="0"/>
      <w:marTop w:val="0"/>
      <w:marBottom w:val="0"/>
      <w:divBdr>
        <w:top w:val="none" w:sz="0" w:space="0" w:color="auto"/>
        <w:left w:val="none" w:sz="0" w:space="0" w:color="auto"/>
        <w:bottom w:val="none" w:sz="0" w:space="0" w:color="auto"/>
        <w:right w:val="none" w:sz="0" w:space="0" w:color="auto"/>
      </w:divBdr>
    </w:div>
    <w:div w:id="406729204">
      <w:bodyDiv w:val="1"/>
      <w:marLeft w:val="0"/>
      <w:marRight w:val="0"/>
      <w:marTop w:val="0"/>
      <w:marBottom w:val="0"/>
      <w:divBdr>
        <w:top w:val="none" w:sz="0" w:space="0" w:color="auto"/>
        <w:left w:val="none" w:sz="0" w:space="0" w:color="auto"/>
        <w:bottom w:val="none" w:sz="0" w:space="0" w:color="auto"/>
        <w:right w:val="none" w:sz="0" w:space="0" w:color="auto"/>
      </w:divBdr>
    </w:div>
    <w:div w:id="408163830">
      <w:bodyDiv w:val="1"/>
      <w:marLeft w:val="0"/>
      <w:marRight w:val="0"/>
      <w:marTop w:val="0"/>
      <w:marBottom w:val="0"/>
      <w:divBdr>
        <w:top w:val="none" w:sz="0" w:space="0" w:color="auto"/>
        <w:left w:val="none" w:sz="0" w:space="0" w:color="auto"/>
        <w:bottom w:val="none" w:sz="0" w:space="0" w:color="auto"/>
        <w:right w:val="none" w:sz="0" w:space="0" w:color="auto"/>
      </w:divBdr>
    </w:div>
    <w:div w:id="420102489">
      <w:bodyDiv w:val="1"/>
      <w:marLeft w:val="0"/>
      <w:marRight w:val="0"/>
      <w:marTop w:val="0"/>
      <w:marBottom w:val="0"/>
      <w:divBdr>
        <w:top w:val="none" w:sz="0" w:space="0" w:color="auto"/>
        <w:left w:val="none" w:sz="0" w:space="0" w:color="auto"/>
        <w:bottom w:val="none" w:sz="0" w:space="0" w:color="auto"/>
        <w:right w:val="none" w:sz="0" w:space="0" w:color="auto"/>
      </w:divBdr>
    </w:div>
    <w:div w:id="424882012">
      <w:bodyDiv w:val="1"/>
      <w:marLeft w:val="0"/>
      <w:marRight w:val="0"/>
      <w:marTop w:val="0"/>
      <w:marBottom w:val="0"/>
      <w:divBdr>
        <w:top w:val="none" w:sz="0" w:space="0" w:color="auto"/>
        <w:left w:val="none" w:sz="0" w:space="0" w:color="auto"/>
        <w:bottom w:val="none" w:sz="0" w:space="0" w:color="auto"/>
        <w:right w:val="none" w:sz="0" w:space="0" w:color="auto"/>
      </w:divBdr>
    </w:div>
    <w:div w:id="426116082">
      <w:bodyDiv w:val="1"/>
      <w:marLeft w:val="0"/>
      <w:marRight w:val="0"/>
      <w:marTop w:val="0"/>
      <w:marBottom w:val="0"/>
      <w:divBdr>
        <w:top w:val="none" w:sz="0" w:space="0" w:color="auto"/>
        <w:left w:val="none" w:sz="0" w:space="0" w:color="auto"/>
        <w:bottom w:val="none" w:sz="0" w:space="0" w:color="auto"/>
        <w:right w:val="none" w:sz="0" w:space="0" w:color="auto"/>
      </w:divBdr>
      <w:divsChild>
        <w:div w:id="87116606">
          <w:marLeft w:val="0"/>
          <w:marRight w:val="0"/>
          <w:marTop w:val="0"/>
          <w:marBottom w:val="0"/>
          <w:divBdr>
            <w:top w:val="none" w:sz="0" w:space="0" w:color="auto"/>
            <w:left w:val="none" w:sz="0" w:space="0" w:color="auto"/>
            <w:bottom w:val="none" w:sz="0" w:space="0" w:color="auto"/>
            <w:right w:val="none" w:sz="0" w:space="0" w:color="auto"/>
          </w:divBdr>
          <w:divsChild>
            <w:div w:id="486944214">
              <w:marLeft w:val="-225"/>
              <w:marRight w:val="-225"/>
              <w:marTop w:val="0"/>
              <w:marBottom w:val="0"/>
              <w:divBdr>
                <w:top w:val="none" w:sz="0" w:space="0" w:color="auto"/>
                <w:left w:val="none" w:sz="0" w:space="0" w:color="auto"/>
                <w:bottom w:val="none" w:sz="0" w:space="0" w:color="auto"/>
                <w:right w:val="none" w:sz="0" w:space="0" w:color="auto"/>
              </w:divBdr>
              <w:divsChild>
                <w:div w:id="220598284">
                  <w:marLeft w:val="0"/>
                  <w:marRight w:val="0"/>
                  <w:marTop w:val="0"/>
                  <w:marBottom w:val="0"/>
                  <w:divBdr>
                    <w:top w:val="none" w:sz="0" w:space="0" w:color="auto"/>
                    <w:left w:val="none" w:sz="0" w:space="0" w:color="auto"/>
                    <w:bottom w:val="none" w:sz="0" w:space="0" w:color="auto"/>
                    <w:right w:val="none" w:sz="0" w:space="0" w:color="auto"/>
                  </w:divBdr>
                  <w:divsChild>
                    <w:div w:id="113328009">
                      <w:marLeft w:val="0"/>
                      <w:marRight w:val="0"/>
                      <w:marTop w:val="0"/>
                      <w:marBottom w:val="0"/>
                      <w:divBdr>
                        <w:top w:val="none" w:sz="0" w:space="0" w:color="auto"/>
                        <w:left w:val="none" w:sz="0" w:space="0" w:color="auto"/>
                        <w:bottom w:val="none" w:sz="0" w:space="0" w:color="auto"/>
                        <w:right w:val="none" w:sz="0" w:space="0" w:color="auto"/>
                      </w:divBdr>
                      <w:divsChild>
                        <w:div w:id="1106190922">
                          <w:marLeft w:val="0"/>
                          <w:marRight w:val="0"/>
                          <w:marTop w:val="0"/>
                          <w:marBottom w:val="0"/>
                          <w:divBdr>
                            <w:top w:val="none" w:sz="0" w:space="0" w:color="auto"/>
                            <w:left w:val="none" w:sz="0" w:space="0" w:color="auto"/>
                            <w:bottom w:val="none" w:sz="0" w:space="0" w:color="auto"/>
                            <w:right w:val="none" w:sz="0" w:space="0" w:color="auto"/>
                          </w:divBdr>
                          <w:divsChild>
                            <w:div w:id="729495067">
                              <w:marLeft w:val="0"/>
                              <w:marRight w:val="0"/>
                              <w:marTop w:val="0"/>
                              <w:marBottom w:val="0"/>
                              <w:divBdr>
                                <w:top w:val="none" w:sz="0" w:space="0" w:color="auto"/>
                                <w:left w:val="none" w:sz="0" w:space="0" w:color="auto"/>
                                <w:bottom w:val="none" w:sz="0" w:space="0" w:color="auto"/>
                                <w:right w:val="none" w:sz="0" w:space="0" w:color="auto"/>
                              </w:divBdr>
                              <w:divsChild>
                                <w:div w:id="204567241">
                                  <w:marLeft w:val="0"/>
                                  <w:marRight w:val="0"/>
                                  <w:marTop w:val="0"/>
                                  <w:marBottom w:val="0"/>
                                  <w:divBdr>
                                    <w:top w:val="none" w:sz="0" w:space="0" w:color="auto"/>
                                    <w:left w:val="none" w:sz="0" w:space="0" w:color="auto"/>
                                    <w:bottom w:val="none" w:sz="0" w:space="0" w:color="auto"/>
                                    <w:right w:val="none" w:sz="0" w:space="0" w:color="auto"/>
                                  </w:divBdr>
                                  <w:divsChild>
                                    <w:div w:id="1737705254">
                                      <w:marLeft w:val="0"/>
                                      <w:marRight w:val="0"/>
                                      <w:marTop w:val="0"/>
                                      <w:marBottom w:val="0"/>
                                      <w:divBdr>
                                        <w:top w:val="none" w:sz="0" w:space="0" w:color="auto"/>
                                        <w:left w:val="none" w:sz="0" w:space="0" w:color="auto"/>
                                        <w:bottom w:val="none" w:sz="0" w:space="0" w:color="auto"/>
                                        <w:right w:val="none" w:sz="0" w:space="0" w:color="auto"/>
                                      </w:divBdr>
                                      <w:divsChild>
                                        <w:div w:id="1613824990">
                                          <w:marLeft w:val="0"/>
                                          <w:marRight w:val="0"/>
                                          <w:marTop w:val="0"/>
                                          <w:marBottom w:val="0"/>
                                          <w:divBdr>
                                            <w:top w:val="none" w:sz="0" w:space="0" w:color="auto"/>
                                            <w:left w:val="none" w:sz="0" w:space="0" w:color="auto"/>
                                            <w:bottom w:val="none" w:sz="0" w:space="0" w:color="auto"/>
                                            <w:right w:val="none" w:sz="0" w:space="0" w:color="auto"/>
                                          </w:divBdr>
                                          <w:divsChild>
                                            <w:div w:id="1209105562">
                                              <w:marLeft w:val="0"/>
                                              <w:marRight w:val="0"/>
                                              <w:marTop w:val="0"/>
                                              <w:marBottom w:val="0"/>
                                              <w:divBdr>
                                                <w:top w:val="none" w:sz="0" w:space="0" w:color="auto"/>
                                                <w:left w:val="none" w:sz="0" w:space="0" w:color="auto"/>
                                                <w:bottom w:val="none" w:sz="0" w:space="0" w:color="auto"/>
                                                <w:right w:val="none" w:sz="0" w:space="0" w:color="auto"/>
                                              </w:divBdr>
                                              <w:divsChild>
                                                <w:div w:id="821432991">
                                                  <w:marLeft w:val="0"/>
                                                  <w:marRight w:val="0"/>
                                                  <w:marTop w:val="0"/>
                                                  <w:marBottom w:val="0"/>
                                                  <w:divBdr>
                                                    <w:top w:val="none" w:sz="0" w:space="0" w:color="auto"/>
                                                    <w:left w:val="none" w:sz="0" w:space="0" w:color="auto"/>
                                                    <w:bottom w:val="none" w:sz="0" w:space="0" w:color="auto"/>
                                                    <w:right w:val="none" w:sz="0" w:space="0" w:color="auto"/>
                                                  </w:divBdr>
                                                  <w:divsChild>
                                                    <w:div w:id="911044163">
                                                      <w:marLeft w:val="0"/>
                                                      <w:marRight w:val="0"/>
                                                      <w:marTop w:val="0"/>
                                                      <w:marBottom w:val="0"/>
                                                      <w:divBdr>
                                                        <w:top w:val="none" w:sz="0" w:space="0" w:color="auto"/>
                                                        <w:left w:val="none" w:sz="0" w:space="0" w:color="auto"/>
                                                        <w:bottom w:val="none" w:sz="0" w:space="0" w:color="auto"/>
                                                        <w:right w:val="none" w:sz="0" w:space="0" w:color="auto"/>
                                                      </w:divBdr>
                                                      <w:divsChild>
                                                        <w:div w:id="1390689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385992">
                                                  <w:marLeft w:val="0"/>
                                                  <w:marRight w:val="0"/>
                                                  <w:marTop w:val="0"/>
                                                  <w:marBottom w:val="0"/>
                                                  <w:divBdr>
                                                    <w:top w:val="none" w:sz="0" w:space="0" w:color="auto"/>
                                                    <w:left w:val="none" w:sz="0" w:space="0" w:color="auto"/>
                                                    <w:bottom w:val="none" w:sz="0" w:space="0" w:color="auto"/>
                                                    <w:right w:val="none" w:sz="0" w:space="0" w:color="auto"/>
                                                  </w:divBdr>
                                                  <w:divsChild>
                                                    <w:div w:id="277877637">
                                                      <w:marLeft w:val="0"/>
                                                      <w:marRight w:val="0"/>
                                                      <w:marTop w:val="0"/>
                                                      <w:marBottom w:val="0"/>
                                                      <w:divBdr>
                                                        <w:top w:val="none" w:sz="0" w:space="0" w:color="auto"/>
                                                        <w:left w:val="none" w:sz="0" w:space="0" w:color="auto"/>
                                                        <w:bottom w:val="none" w:sz="0" w:space="0" w:color="auto"/>
                                                        <w:right w:val="none" w:sz="0" w:space="0" w:color="auto"/>
                                                      </w:divBdr>
                                                      <w:divsChild>
                                                        <w:div w:id="195186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3425687">
      <w:bodyDiv w:val="1"/>
      <w:marLeft w:val="0"/>
      <w:marRight w:val="0"/>
      <w:marTop w:val="0"/>
      <w:marBottom w:val="0"/>
      <w:divBdr>
        <w:top w:val="none" w:sz="0" w:space="0" w:color="auto"/>
        <w:left w:val="none" w:sz="0" w:space="0" w:color="auto"/>
        <w:bottom w:val="none" w:sz="0" w:space="0" w:color="auto"/>
        <w:right w:val="none" w:sz="0" w:space="0" w:color="auto"/>
      </w:divBdr>
      <w:divsChild>
        <w:div w:id="1246036305">
          <w:marLeft w:val="0"/>
          <w:marRight w:val="0"/>
          <w:marTop w:val="0"/>
          <w:marBottom w:val="0"/>
          <w:divBdr>
            <w:top w:val="none" w:sz="0" w:space="0" w:color="auto"/>
            <w:left w:val="none" w:sz="0" w:space="0" w:color="auto"/>
            <w:bottom w:val="none" w:sz="0" w:space="0" w:color="auto"/>
            <w:right w:val="none" w:sz="0" w:space="0" w:color="auto"/>
          </w:divBdr>
          <w:divsChild>
            <w:div w:id="895899019">
              <w:marLeft w:val="0"/>
              <w:marRight w:val="0"/>
              <w:marTop w:val="0"/>
              <w:marBottom w:val="0"/>
              <w:divBdr>
                <w:top w:val="none" w:sz="0" w:space="0" w:color="auto"/>
                <w:left w:val="none" w:sz="0" w:space="0" w:color="auto"/>
                <w:bottom w:val="none" w:sz="0" w:space="0" w:color="auto"/>
                <w:right w:val="none" w:sz="0" w:space="0" w:color="auto"/>
              </w:divBdr>
              <w:divsChild>
                <w:div w:id="1887135399">
                  <w:marLeft w:val="0"/>
                  <w:marRight w:val="0"/>
                  <w:marTop w:val="48"/>
                  <w:marBottom w:val="72"/>
                  <w:divBdr>
                    <w:top w:val="none" w:sz="0" w:space="0" w:color="auto"/>
                    <w:left w:val="none" w:sz="0" w:space="0" w:color="auto"/>
                    <w:bottom w:val="none" w:sz="0" w:space="0" w:color="auto"/>
                    <w:right w:val="none" w:sz="0" w:space="0" w:color="auto"/>
                  </w:divBdr>
                  <w:divsChild>
                    <w:div w:id="1321545214">
                      <w:marLeft w:val="0"/>
                      <w:marRight w:val="0"/>
                      <w:marTop w:val="0"/>
                      <w:marBottom w:val="0"/>
                      <w:divBdr>
                        <w:top w:val="none" w:sz="0" w:space="0" w:color="auto"/>
                        <w:left w:val="none" w:sz="0" w:space="0" w:color="auto"/>
                        <w:bottom w:val="none" w:sz="0" w:space="0" w:color="auto"/>
                        <w:right w:val="none" w:sz="0" w:space="0" w:color="auto"/>
                      </w:divBdr>
                      <w:divsChild>
                        <w:div w:id="275793553">
                          <w:marLeft w:val="0"/>
                          <w:marRight w:val="0"/>
                          <w:marTop w:val="0"/>
                          <w:marBottom w:val="580"/>
                          <w:divBdr>
                            <w:top w:val="none" w:sz="0" w:space="0" w:color="auto"/>
                            <w:left w:val="none" w:sz="0" w:space="0" w:color="auto"/>
                            <w:bottom w:val="none" w:sz="0" w:space="0" w:color="auto"/>
                            <w:right w:val="none" w:sz="0" w:space="0" w:color="auto"/>
                          </w:divBdr>
                          <w:divsChild>
                            <w:div w:id="676538608">
                              <w:marLeft w:val="0"/>
                              <w:marRight w:val="33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8131236">
      <w:bodyDiv w:val="1"/>
      <w:marLeft w:val="0"/>
      <w:marRight w:val="0"/>
      <w:marTop w:val="0"/>
      <w:marBottom w:val="0"/>
      <w:divBdr>
        <w:top w:val="none" w:sz="0" w:space="0" w:color="auto"/>
        <w:left w:val="none" w:sz="0" w:space="0" w:color="auto"/>
        <w:bottom w:val="none" w:sz="0" w:space="0" w:color="auto"/>
        <w:right w:val="none" w:sz="0" w:space="0" w:color="auto"/>
      </w:divBdr>
    </w:div>
    <w:div w:id="471488364">
      <w:bodyDiv w:val="1"/>
      <w:marLeft w:val="0"/>
      <w:marRight w:val="0"/>
      <w:marTop w:val="0"/>
      <w:marBottom w:val="0"/>
      <w:divBdr>
        <w:top w:val="none" w:sz="0" w:space="0" w:color="auto"/>
        <w:left w:val="none" w:sz="0" w:space="0" w:color="auto"/>
        <w:bottom w:val="none" w:sz="0" w:space="0" w:color="auto"/>
        <w:right w:val="none" w:sz="0" w:space="0" w:color="auto"/>
      </w:divBdr>
      <w:divsChild>
        <w:div w:id="1848907978">
          <w:marLeft w:val="0"/>
          <w:marRight w:val="0"/>
          <w:marTop w:val="0"/>
          <w:marBottom w:val="0"/>
          <w:divBdr>
            <w:top w:val="none" w:sz="0" w:space="0" w:color="auto"/>
            <w:left w:val="none" w:sz="0" w:space="0" w:color="auto"/>
            <w:bottom w:val="none" w:sz="0" w:space="0" w:color="auto"/>
            <w:right w:val="none" w:sz="0" w:space="0" w:color="auto"/>
          </w:divBdr>
          <w:divsChild>
            <w:div w:id="73819479">
              <w:marLeft w:val="0"/>
              <w:marRight w:val="0"/>
              <w:marTop w:val="0"/>
              <w:marBottom w:val="0"/>
              <w:divBdr>
                <w:top w:val="none" w:sz="0" w:space="0" w:color="auto"/>
                <w:left w:val="none" w:sz="0" w:space="0" w:color="auto"/>
                <w:bottom w:val="none" w:sz="0" w:space="0" w:color="auto"/>
                <w:right w:val="none" w:sz="0" w:space="0" w:color="auto"/>
              </w:divBdr>
              <w:divsChild>
                <w:div w:id="692801702">
                  <w:marLeft w:val="0"/>
                  <w:marRight w:val="0"/>
                  <w:marTop w:val="0"/>
                  <w:marBottom w:val="0"/>
                  <w:divBdr>
                    <w:top w:val="none" w:sz="0" w:space="0" w:color="auto"/>
                    <w:left w:val="none" w:sz="0" w:space="0" w:color="auto"/>
                    <w:bottom w:val="none" w:sz="0" w:space="0" w:color="auto"/>
                    <w:right w:val="none" w:sz="0" w:space="0" w:color="auto"/>
                  </w:divBdr>
                  <w:divsChild>
                    <w:div w:id="164786278">
                      <w:marLeft w:val="0"/>
                      <w:marRight w:val="0"/>
                      <w:marTop w:val="0"/>
                      <w:marBottom w:val="0"/>
                      <w:divBdr>
                        <w:top w:val="none" w:sz="0" w:space="0" w:color="auto"/>
                        <w:left w:val="none" w:sz="0" w:space="0" w:color="auto"/>
                        <w:bottom w:val="none" w:sz="0" w:space="0" w:color="auto"/>
                        <w:right w:val="none" w:sz="0" w:space="0" w:color="auto"/>
                      </w:divBdr>
                      <w:divsChild>
                        <w:div w:id="558787345">
                          <w:marLeft w:val="0"/>
                          <w:marRight w:val="0"/>
                          <w:marTop w:val="0"/>
                          <w:marBottom w:val="0"/>
                          <w:divBdr>
                            <w:top w:val="none" w:sz="0" w:space="0" w:color="auto"/>
                            <w:left w:val="none" w:sz="0" w:space="0" w:color="auto"/>
                            <w:bottom w:val="none" w:sz="0" w:space="0" w:color="auto"/>
                            <w:right w:val="none" w:sz="0" w:space="0" w:color="auto"/>
                          </w:divBdr>
                          <w:divsChild>
                            <w:div w:id="826480592">
                              <w:marLeft w:val="0"/>
                              <w:marRight w:val="0"/>
                              <w:marTop w:val="0"/>
                              <w:marBottom w:val="0"/>
                              <w:divBdr>
                                <w:top w:val="none" w:sz="0" w:space="0" w:color="auto"/>
                                <w:left w:val="none" w:sz="0" w:space="0" w:color="auto"/>
                                <w:bottom w:val="none" w:sz="0" w:space="0" w:color="auto"/>
                                <w:right w:val="none" w:sz="0" w:space="0" w:color="auto"/>
                              </w:divBdr>
                              <w:divsChild>
                                <w:div w:id="2222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2332977">
      <w:bodyDiv w:val="1"/>
      <w:marLeft w:val="0"/>
      <w:marRight w:val="0"/>
      <w:marTop w:val="0"/>
      <w:marBottom w:val="0"/>
      <w:divBdr>
        <w:top w:val="none" w:sz="0" w:space="0" w:color="auto"/>
        <w:left w:val="none" w:sz="0" w:space="0" w:color="auto"/>
        <w:bottom w:val="none" w:sz="0" w:space="0" w:color="auto"/>
        <w:right w:val="none" w:sz="0" w:space="0" w:color="auto"/>
      </w:divBdr>
    </w:div>
    <w:div w:id="481040313">
      <w:bodyDiv w:val="1"/>
      <w:marLeft w:val="0"/>
      <w:marRight w:val="0"/>
      <w:marTop w:val="0"/>
      <w:marBottom w:val="0"/>
      <w:divBdr>
        <w:top w:val="none" w:sz="0" w:space="0" w:color="auto"/>
        <w:left w:val="none" w:sz="0" w:space="0" w:color="auto"/>
        <w:bottom w:val="none" w:sz="0" w:space="0" w:color="auto"/>
        <w:right w:val="none" w:sz="0" w:space="0" w:color="auto"/>
      </w:divBdr>
      <w:divsChild>
        <w:div w:id="1317303602">
          <w:marLeft w:val="0"/>
          <w:marRight w:val="0"/>
          <w:marTop w:val="0"/>
          <w:marBottom w:val="0"/>
          <w:divBdr>
            <w:top w:val="none" w:sz="0" w:space="0" w:color="auto"/>
            <w:left w:val="none" w:sz="0" w:space="0" w:color="auto"/>
            <w:bottom w:val="none" w:sz="0" w:space="0" w:color="auto"/>
            <w:right w:val="none" w:sz="0" w:space="0" w:color="auto"/>
          </w:divBdr>
          <w:divsChild>
            <w:div w:id="485320473">
              <w:marLeft w:val="0"/>
              <w:marRight w:val="0"/>
              <w:marTop w:val="0"/>
              <w:marBottom w:val="0"/>
              <w:divBdr>
                <w:top w:val="none" w:sz="0" w:space="0" w:color="auto"/>
                <w:left w:val="none" w:sz="0" w:space="0" w:color="auto"/>
                <w:bottom w:val="none" w:sz="0" w:space="0" w:color="auto"/>
                <w:right w:val="none" w:sz="0" w:space="0" w:color="auto"/>
              </w:divBdr>
              <w:divsChild>
                <w:div w:id="72048854">
                  <w:marLeft w:val="0"/>
                  <w:marRight w:val="0"/>
                  <w:marTop w:val="0"/>
                  <w:marBottom w:val="0"/>
                  <w:divBdr>
                    <w:top w:val="none" w:sz="0" w:space="0" w:color="auto"/>
                    <w:left w:val="none" w:sz="0" w:space="0" w:color="auto"/>
                    <w:bottom w:val="none" w:sz="0" w:space="0" w:color="auto"/>
                    <w:right w:val="none" w:sz="0" w:space="0" w:color="auto"/>
                  </w:divBdr>
                  <w:divsChild>
                    <w:div w:id="1452550524">
                      <w:marLeft w:val="0"/>
                      <w:marRight w:val="0"/>
                      <w:marTop w:val="0"/>
                      <w:marBottom w:val="0"/>
                      <w:divBdr>
                        <w:top w:val="none" w:sz="0" w:space="0" w:color="auto"/>
                        <w:left w:val="none" w:sz="0" w:space="0" w:color="auto"/>
                        <w:bottom w:val="none" w:sz="0" w:space="0" w:color="auto"/>
                        <w:right w:val="none" w:sz="0" w:space="0" w:color="auto"/>
                      </w:divBdr>
                      <w:divsChild>
                        <w:div w:id="385225068">
                          <w:marLeft w:val="0"/>
                          <w:marRight w:val="0"/>
                          <w:marTop w:val="0"/>
                          <w:marBottom w:val="0"/>
                          <w:divBdr>
                            <w:top w:val="none" w:sz="0" w:space="0" w:color="auto"/>
                            <w:left w:val="none" w:sz="0" w:space="0" w:color="auto"/>
                            <w:bottom w:val="none" w:sz="0" w:space="0" w:color="auto"/>
                            <w:right w:val="none" w:sz="0" w:space="0" w:color="auto"/>
                          </w:divBdr>
                          <w:divsChild>
                            <w:div w:id="4884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3549962">
      <w:bodyDiv w:val="1"/>
      <w:marLeft w:val="0"/>
      <w:marRight w:val="0"/>
      <w:marTop w:val="0"/>
      <w:marBottom w:val="0"/>
      <w:divBdr>
        <w:top w:val="none" w:sz="0" w:space="0" w:color="auto"/>
        <w:left w:val="none" w:sz="0" w:space="0" w:color="auto"/>
        <w:bottom w:val="none" w:sz="0" w:space="0" w:color="auto"/>
        <w:right w:val="none" w:sz="0" w:space="0" w:color="auto"/>
      </w:divBdr>
      <w:divsChild>
        <w:div w:id="77335505">
          <w:marLeft w:val="1166"/>
          <w:marRight w:val="0"/>
          <w:marTop w:val="115"/>
          <w:marBottom w:val="0"/>
          <w:divBdr>
            <w:top w:val="none" w:sz="0" w:space="0" w:color="auto"/>
            <w:left w:val="none" w:sz="0" w:space="0" w:color="auto"/>
            <w:bottom w:val="none" w:sz="0" w:space="0" w:color="auto"/>
            <w:right w:val="none" w:sz="0" w:space="0" w:color="auto"/>
          </w:divBdr>
        </w:div>
        <w:div w:id="339159662">
          <w:marLeft w:val="475"/>
          <w:marRight w:val="0"/>
          <w:marTop w:val="115"/>
          <w:marBottom w:val="0"/>
          <w:divBdr>
            <w:top w:val="none" w:sz="0" w:space="0" w:color="auto"/>
            <w:left w:val="none" w:sz="0" w:space="0" w:color="auto"/>
            <w:bottom w:val="none" w:sz="0" w:space="0" w:color="auto"/>
            <w:right w:val="none" w:sz="0" w:space="0" w:color="auto"/>
          </w:divBdr>
        </w:div>
        <w:div w:id="1117332264">
          <w:marLeft w:val="1166"/>
          <w:marRight w:val="0"/>
          <w:marTop w:val="115"/>
          <w:marBottom w:val="0"/>
          <w:divBdr>
            <w:top w:val="none" w:sz="0" w:space="0" w:color="auto"/>
            <w:left w:val="none" w:sz="0" w:space="0" w:color="auto"/>
            <w:bottom w:val="none" w:sz="0" w:space="0" w:color="auto"/>
            <w:right w:val="none" w:sz="0" w:space="0" w:color="auto"/>
          </w:divBdr>
        </w:div>
        <w:div w:id="1212618447">
          <w:marLeft w:val="1166"/>
          <w:marRight w:val="0"/>
          <w:marTop w:val="115"/>
          <w:marBottom w:val="0"/>
          <w:divBdr>
            <w:top w:val="none" w:sz="0" w:space="0" w:color="auto"/>
            <w:left w:val="none" w:sz="0" w:space="0" w:color="auto"/>
            <w:bottom w:val="none" w:sz="0" w:space="0" w:color="auto"/>
            <w:right w:val="none" w:sz="0" w:space="0" w:color="auto"/>
          </w:divBdr>
        </w:div>
        <w:div w:id="1573855469">
          <w:marLeft w:val="1166"/>
          <w:marRight w:val="0"/>
          <w:marTop w:val="115"/>
          <w:marBottom w:val="0"/>
          <w:divBdr>
            <w:top w:val="none" w:sz="0" w:space="0" w:color="auto"/>
            <w:left w:val="none" w:sz="0" w:space="0" w:color="auto"/>
            <w:bottom w:val="none" w:sz="0" w:space="0" w:color="auto"/>
            <w:right w:val="none" w:sz="0" w:space="0" w:color="auto"/>
          </w:divBdr>
        </w:div>
      </w:divsChild>
    </w:div>
    <w:div w:id="495344287">
      <w:bodyDiv w:val="1"/>
      <w:marLeft w:val="0"/>
      <w:marRight w:val="0"/>
      <w:marTop w:val="0"/>
      <w:marBottom w:val="0"/>
      <w:divBdr>
        <w:top w:val="none" w:sz="0" w:space="0" w:color="auto"/>
        <w:left w:val="none" w:sz="0" w:space="0" w:color="auto"/>
        <w:bottom w:val="none" w:sz="0" w:space="0" w:color="auto"/>
        <w:right w:val="none" w:sz="0" w:space="0" w:color="auto"/>
      </w:divBdr>
    </w:div>
    <w:div w:id="517038707">
      <w:bodyDiv w:val="1"/>
      <w:marLeft w:val="0"/>
      <w:marRight w:val="0"/>
      <w:marTop w:val="0"/>
      <w:marBottom w:val="0"/>
      <w:divBdr>
        <w:top w:val="none" w:sz="0" w:space="0" w:color="auto"/>
        <w:left w:val="none" w:sz="0" w:space="0" w:color="auto"/>
        <w:bottom w:val="none" w:sz="0" w:space="0" w:color="auto"/>
        <w:right w:val="none" w:sz="0" w:space="0" w:color="auto"/>
      </w:divBdr>
    </w:div>
    <w:div w:id="519902455">
      <w:bodyDiv w:val="1"/>
      <w:marLeft w:val="0"/>
      <w:marRight w:val="0"/>
      <w:marTop w:val="0"/>
      <w:marBottom w:val="0"/>
      <w:divBdr>
        <w:top w:val="none" w:sz="0" w:space="0" w:color="auto"/>
        <w:left w:val="none" w:sz="0" w:space="0" w:color="auto"/>
        <w:bottom w:val="none" w:sz="0" w:space="0" w:color="auto"/>
        <w:right w:val="none" w:sz="0" w:space="0" w:color="auto"/>
      </w:divBdr>
    </w:div>
    <w:div w:id="532159647">
      <w:bodyDiv w:val="1"/>
      <w:marLeft w:val="0"/>
      <w:marRight w:val="0"/>
      <w:marTop w:val="0"/>
      <w:marBottom w:val="0"/>
      <w:divBdr>
        <w:top w:val="none" w:sz="0" w:space="0" w:color="auto"/>
        <w:left w:val="none" w:sz="0" w:space="0" w:color="auto"/>
        <w:bottom w:val="none" w:sz="0" w:space="0" w:color="auto"/>
        <w:right w:val="none" w:sz="0" w:space="0" w:color="auto"/>
      </w:divBdr>
    </w:div>
    <w:div w:id="568660912">
      <w:bodyDiv w:val="1"/>
      <w:marLeft w:val="0"/>
      <w:marRight w:val="0"/>
      <w:marTop w:val="0"/>
      <w:marBottom w:val="0"/>
      <w:divBdr>
        <w:top w:val="none" w:sz="0" w:space="0" w:color="auto"/>
        <w:left w:val="none" w:sz="0" w:space="0" w:color="auto"/>
        <w:bottom w:val="none" w:sz="0" w:space="0" w:color="auto"/>
        <w:right w:val="none" w:sz="0" w:space="0" w:color="auto"/>
      </w:divBdr>
    </w:div>
    <w:div w:id="599602949">
      <w:bodyDiv w:val="1"/>
      <w:marLeft w:val="0"/>
      <w:marRight w:val="0"/>
      <w:marTop w:val="0"/>
      <w:marBottom w:val="0"/>
      <w:divBdr>
        <w:top w:val="none" w:sz="0" w:space="0" w:color="auto"/>
        <w:left w:val="none" w:sz="0" w:space="0" w:color="auto"/>
        <w:bottom w:val="none" w:sz="0" w:space="0" w:color="auto"/>
        <w:right w:val="none" w:sz="0" w:space="0" w:color="auto"/>
      </w:divBdr>
    </w:div>
    <w:div w:id="639310948">
      <w:bodyDiv w:val="1"/>
      <w:marLeft w:val="0"/>
      <w:marRight w:val="0"/>
      <w:marTop w:val="0"/>
      <w:marBottom w:val="0"/>
      <w:divBdr>
        <w:top w:val="none" w:sz="0" w:space="0" w:color="auto"/>
        <w:left w:val="none" w:sz="0" w:space="0" w:color="auto"/>
        <w:bottom w:val="none" w:sz="0" w:space="0" w:color="auto"/>
        <w:right w:val="none" w:sz="0" w:space="0" w:color="auto"/>
      </w:divBdr>
    </w:div>
    <w:div w:id="659895504">
      <w:bodyDiv w:val="1"/>
      <w:marLeft w:val="0"/>
      <w:marRight w:val="0"/>
      <w:marTop w:val="0"/>
      <w:marBottom w:val="0"/>
      <w:divBdr>
        <w:top w:val="none" w:sz="0" w:space="0" w:color="auto"/>
        <w:left w:val="none" w:sz="0" w:space="0" w:color="auto"/>
        <w:bottom w:val="none" w:sz="0" w:space="0" w:color="auto"/>
        <w:right w:val="none" w:sz="0" w:space="0" w:color="auto"/>
      </w:divBdr>
    </w:div>
    <w:div w:id="670377954">
      <w:bodyDiv w:val="1"/>
      <w:marLeft w:val="0"/>
      <w:marRight w:val="0"/>
      <w:marTop w:val="0"/>
      <w:marBottom w:val="0"/>
      <w:divBdr>
        <w:top w:val="none" w:sz="0" w:space="0" w:color="auto"/>
        <w:left w:val="none" w:sz="0" w:space="0" w:color="auto"/>
        <w:bottom w:val="none" w:sz="0" w:space="0" w:color="auto"/>
        <w:right w:val="none" w:sz="0" w:space="0" w:color="auto"/>
      </w:divBdr>
    </w:div>
    <w:div w:id="682172651">
      <w:bodyDiv w:val="1"/>
      <w:marLeft w:val="0"/>
      <w:marRight w:val="0"/>
      <w:marTop w:val="0"/>
      <w:marBottom w:val="0"/>
      <w:divBdr>
        <w:top w:val="none" w:sz="0" w:space="0" w:color="auto"/>
        <w:left w:val="none" w:sz="0" w:space="0" w:color="auto"/>
        <w:bottom w:val="none" w:sz="0" w:space="0" w:color="auto"/>
        <w:right w:val="none" w:sz="0" w:space="0" w:color="auto"/>
      </w:divBdr>
    </w:div>
    <w:div w:id="682898823">
      <w:bodyDiv w:val="1"/>
      <w:marLeft w:val="0"/>
      <w:marRight w:val="0"/>
      <w:marTop w:val="0"/>
      <w:marBottom w:val="0"/>
      <w:divBdr>
        <w:top w:val="none" w:sz="0" w:space="0" w:color="auto"/>
        <w:left w:val="none" w:sz="0" w:space="0" w:color="auto"/>
        <w:bottom w:val="none" w:sz="0" w:space="0" w:color="auto"/>
        <w:right w:val="none" w:sz="0" w:space="0" w:color="auto"/>
      </w:divBdr>
    </w:div>
    <w:div w:id="700252373">
      <w:bodyDiv w:val="1"/>
      <w:marLeft w:val="0"/>
      <w:marRight w:val="0"/>
      <w:marTop w:val="0"/>
      <w:marBottom w:val="0"/>
      <w:divBdr>
        <w:top w:val="none" w:sz="0" w:space="0" w:color="auto"/>
        <w:left w:val="none" w:sz="0" w:space="0" w:color="auto"/>
        <w:bottom w:val="none" w:sz="0" w:space="0" w:color="auto"/>
        <w:right w:val="none" w:sz="0" w:space="0" w:color="auto"/>
      </w:divBdr>
    </w:div>
    <w:div w:id="714816741">
      <w:bodyDiv w:val="1"/>
      <w:marLeft w:val="0"/>
      <w:marRight w:val="0"/>
      <w:marTop w:val="0"/>
      <w:marBottom w:val="0"/>
      <w:divBdr>
        <w:top w:val="none" w:sz="0" w:space="0" w:color="auto"/>
        <w:left w:val="none" w:sz="0" w:space="0" w:color="auto"/>
        <w:bottom w:val="none" w:sz="0" w:space="0" w:color="auto"/>
        <w:right w:val="none" w:sz="0" w:space="0" w:color="auto"/>
      </w:divBdr>
      <w:divsChild>
        <w:div w:id="2008092817">
          <w:marLeft w:val="0"/>
          <w:marRight w:val="0"/>
          <w:marTop w:val="0"/>
          <w:marBottom w:val="0"/>
          <w:divBdr>
            <w:top w:val="none" w:sz="0" w:space="0" w:color="auto"/>
            <w:left w:val="none" w:sz="0" w:space="0" w:color="auto"/>
            <w:bottom w:val="none" w:sz="0" w:space="0" w:color="auto"/>
            <w:right w:val="none" w:sz="0" w:space="0" w:color="auto"/>
          </w:divBdr>
          <w:divsChild>
            <w:div w:id="1003356917">
              <w:marLeft w:val="-225"/>
              <w:marRight w:val="-225"/>
              <w:marTop w:val="0"/>
              <w:marBottom w:val="0"/>
              <w:divBdr>
                <w:top w:val="none" w:sz="0" w:space="0" w:color="auto"/>
                <w:left w:val="none" w:sz="0" w:space="0" w:color="auto"/>
                <w:bottom w:val="none" w:sz="0" w:space="0" w:color="auto"/>
                <w:right w:val="none" w:sz="0" w:space="0" w:color="auto"/>
              </w:divBdr>
              <w:divsChild>
                <w:div w:id="1869024035">
                  <w:marLeft w:val="0"/>
                  <w:marRight w:val="0"/>
                  <w:marTop w:val="0"/>
                  <w:marBottom w:val="0"/>
                  <w:divBdr>
                    <w:top w:val="none" w:sz="0" w:space="0" w:color="auto"/>
                    <w:left w:val="none" w:sz="0" w:space="0" w:color="auto"/>
                    <w:bottom w:val="none" w:sz="0" w:space="0" w:color="auto"/>
                    <w:right w:val="none" w:sz="0" w:space="0" w:color="auto"/>
                  </w:divBdr>
                  <w:divsChild>
                    <w:div w:id="924068476">
                      <w:marLeft w:val="0"/>
                      <w:marRight w:val="0"/>
                      <w:marTop w:val="0"/>
                      <w:marBottom w:val="0"/>
                      <w:divBdr>
                        <w:top w:val="none" w:sz="0" w:space="0" w:color="auto"/>
                        <w:left w:val="none" w:sz="0" w:space="0" w:color="auto"/>
                        <w:bottom w:val="none" w:sz="0" w:space="0" w:color="auto"/>
                        <w:right w:val="none" w:sz="0" w:space="0" w:color="auto"/>
                      </w:divBdr>
                      <w:divsChild>
                        <w:div w:id="1314144766">
                          <w:marLeft w:val="0"/>
                          <w:marRight w:val="0"/>
                          <w:marTop w:val="0"/>
                          <w:marBottom w:val="0"/>
                          <w:divBdr>
                            <w:top w:val="none" w:sz="0" w:space="0" w:color="auto"/>
                            <w:left w:val="none" w:sz="0" w:space="0" w:color="auto"/>
                            <w:bottom w:val="none" w:sz="0" w:space="0" w:color="auto"/>
                            <w:right w:val="none" w:sz="0" w:space="0" w:color="auto"/>
                          </w:divBdr>
                          <w:divsChild>
                            <w:div w:id="112020231">
                              <w:marLeft w:val="-225"/>
                              <w:marRight w:val="0"/>
                              <w:marTop w:val="300"/>
                              <w:marBottom w:val="300"/>
                              <w:divBdr>
                                <w:top w:val="none" w:sz="0" w:space="0" w:color="auto"/>
                                <w:left w:val="single" w:sz="36" w:space="8" w:color="E3E3E3"/>
                                <w:bottom w:val="none" w:sz="0" w:space="0" w:color="auto"/>
                                <w:right w:val="none" w:sz="0" w:space="0" w:color="auto"/>
                              </w:divBdr>
                              <w:divsChild>
                                <w:div w:id="1794866141">
                                  <w:marLeft w:val="0"/>
                                  <w:marRight w:val="0"/>
                                  <w:marTop w:val="0"/>
                                  <w:marBottom w:val="0"/>
                                  <w:divBdr>
                                    <w:top w:val="none" w:sz="0" w:space="0" w:color="auto"/>
                                    <w:left w:val="none" w:sz="0" w:space="0" w:color="auto"/>
                                    <w:bottom w:val="none" w:sz="0" w:space="0" w:color="auto"/>
                                    <w:right w:val="none" w:sz="0" w:space="0" w:color="auto"/>
                                  </w:divBdr>
                                  <w:divsChild>
                                    <w:div w:id="727343250">
                                      <w:marLeft w:val="0"/>
                                      <w:marRight w:val="0"/>
                                      <w:marTop w:val="0"/>
                                      <w:marBottom w:val="0"/>
                                      <w:divBdr>
                                        <w:top w:val="none" w:sz="0" w:space="0" w:color="auto"/>
                                        <w:left w:val="none" w:sz="0" w:space="0" w:color="auto"/>
                                        <w:bottom w:val="none" w:sz="0" w:space="0" w:color="auto"/>
                                        <w:right w:val="none" w:sz="0" w:space="0" w:color="auto"/>
                                      </w:divBdr>
                                      <w:divsChild>
                                        <w:div w:id="140471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991348">
                              <w:marLeft w:val="0"/>
                              <w:marRight w:val="0"/>
                              <w:marTop w:val="0"/>
                              <w:marBottom w:val="0"/>
                              <w:divBdr>
                                <w:top w:val="none" w:sz="0" w:space="0" w:color="auto"/>
                                <w:left w:val="none" w:sz="0" w:space="0" w:color="auto"/>
                                <w:bottom w:val="none" w:sz="0" w:space="0" w:color="auto"/>
                                <w:right w:val="none" w:sz="0" w:space="0" w:color="auto"/>
                              </w:divBdr>
                              <w:divsChild>
                                <w:div w:id="2069113300">
                                  <w:marLeft w:val="0"/>
                                  <w:marRight w:val="0"/>
                                  <w:marTop w:val="0"/>
                                  <w:marBottom w:val="0"/>
                                  <w:divBdr>
                                    <w:top w:val="none" w:sz="0" w:space="0" w:color="auto"/>
                                    <w:left w:val="none" w:sz="0" w:space="0" w:color="auto"/>
                                    <w:bottom w:val="none" w:sz="0" w:space="0" w:color="auto"/>
                                    <w:right w:val="none" w:sz="0" w:space="0" w:color="auto"/>
                                  </w:divBdr>
                                  <w:divsChild>
                                    <w:div w:id="2032604672">
                                      <w:marLeft w:val="0"/>
                                      <w:marRight w:val="0"/>
                                      <w:marTop w:val="0"/>
                                      <w:marBottom w:val="0"/>
                                      <w:divBdr>
                                        <w:top w:val="none" w:sz="0" w:space="0" w:color="auto"/>
                                        <w:left w:val="none" w:sz="0" w:space="0" w:color="auto"/>
                                        <w:bottom w:val="none" w:sz="0" w:space="0" w:color="auto"/>
                                        <w:right w:val="none" w:sz="0" w:space="0" w:color="auto"/>
                                      </w:divBdr>
                                      <w:divsChild>
                                        <w:div w:id="1260334837">
                                          <w:marLeft w:val="0"/>
                                          <w:marRight w:val="0"/>
                                          <w:marTop w:val="0"/>
                                          <w:marBottom w:val="0"/>
                                          <w:divBdr>
                                            <w:top w:val="none" w:sz="0" w:space="0" w:color="auto"/>
                                            <w:left w:val="none" w:sz="0" w:space="0" w:color="auto"/>
                                            <w:bottom w:val="none" w:sz="0" w:space="0" w:color="auto"/>
                                            <w:right w:val="none" w:sz="0" w:space="0" w:color="auto"/>
                                          </w:divBdr>
                                          <w:divsChild>
                                            <w:div w:id="2010055809">
                                              <w:marLeft w:val="0"/>
                                              <w:marRight w:val="0"/>
                                              <w:marTop w:val="0"/>
                                              <w:marBottom w:val="0"/>
                                              <w:divBdr>
                                                <w:top w:val="none" w:sz="0" w:space="0" w:color="auto"/>
                                                <w:left w:val="none" w:sz="0" w:space="0" w:color="auto"/>
                                                <w:bottom w:val="none" w:sz="0" w:space="0" w:color="auto"/>
                                                <w:right w:val="none" w:sz="0" w:space="0" w:color="auto"/>
                                              </w:divBdr>
                                              <w:divsChild>
                                                <w:div w:id="661203907">
                                                  <w:marLeft w:val="0"/>
                                                  <w:marRight w:val="0"/>
                                                  <w:marTop w:val="0"/>
                                                  <w:marBottom w:val="0"/>
                                                  <w:divBdr>
                                                    <w:top w:val="none" w:sz="0" w:space="0" w:color="auto"/>
                                                    <w:left w:val="none" w:sz="0" w:space="0" w:color="auto"/>
                                                    <w:bottom w:val="none" w:sz="0" w:space="0" w:color="auto"/>
                                                    <w:right w:val="none" w:sz="0" w:space="0" w:color="auto"/>
                                                  </w:divBdr>
                                                  <w:divsChild>
                                                    <w:div w:id="1731730351">
                                                      <w:marLeft w:val="0"/>
                                                      <w:marRight w:val="0"/>
                                                      <w:marTop w:val="0"/>
                                                      <w:marBottom w:val="0"/>
                                                      <w:divBdr>
                                                        <w:top w:val="none" w:sz="0" w:space="0" w:color="auto"/>
                                                        <w:left w:val="none" w:sz="0" w:space="0" w:color="auto"/>
                                                        <w:bottom w:val="none" w:sz="0" w:space="0" w:color="auto"/>
                                                        <w:right w:val="none" w:sz="0" w:space="0" w:color="auto"/>
                                                      </w:divBdr>
                                                      <w:divsChild>
                                                        <w:div w:id="179000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22486240">
      <w:bodyDiv w:val="1"/>
      <w:marLeft w:val="0"/>
      <w:marRight w:val="0"/>
      <w:marTop w:val="0"/>
      <w:marBottom w:val="0"/>
      <w:divBdr>
        <w:top w:val="none" w:sz="0" w:space="0" w:color="auto"/>
        <w:left w:val="none" w:sz="0" w:space="0" w:color="auto"/>
        <w:bottom w:val="none" w:sz="0" w:space="0" w:color="auto"/>
        <w:right w:val="none" w:sz="0" w:space="0" w:color="auto"/>
      </w:divBdr>
    </w:div>
    <w:div w:id="739713421">
      <w:bodyDiv w:val="1"/>
      <w:marLeft w:val="0"/>
      <w:marRight w:val="0"/>
      <w:marTop w:val="0"/>
      <w:marBottom w:val="0"/>
      <w:divBdr>
        <w:top w:val="none" w:sz="0" w:space="0" w:color="auto"/>
        <w:left w:val="none" w:sz="0" w:space="0" w:color="auto"/>
        <w:bottom w:val="none" w:sz="0" w:space="0" w:color="auto"/>
        <w:right w:val="none" w:sz="0" w:space="0" w:color="auto"/>
      </w:divBdr>
    </w:div>
    <w:div w:id="747506601">
      <w:bodyDiv w:val="1"/>
      <w:marLeft w:val="0"/>
      <w:marRight w:val="0"/>
      <w:marTop w:val="0"/>
      <w:marBottom w:val="0"/>
      <w:divBdr>
        <w:top w:val="none" w:sz="0" w:space="0" w:color="auto"/>
        <w:left w:val="none" w:sz="0" w:space="0" w:color="auto"/>
        <w:bottom w:val="none" w:sz="0" w:space="0" w:color="auto"/>
        <w:right w:val="none" w:sz="0" w:space="0" w:color="auto"/>
      </w:divBdr>
    </w:div>
    <w:div w:id="748388326">
      <w:bodyDiv w:val="1"/>
      <w:marLeft w:val="0"/>
      <w:marRight w:val="0"/>
      <w:marTop w:val="0"/>
      <w:marBottom w:val="0"/>
      <w:divBdr>
        <w:top w:val="none" w:sz="0" w:space="0" w:color="auto"/>
        <w:left w:val="none" w:sz="0" w:space="0" w:color="auto"/>
        <w:bottom w:val="none" w:sz="0" w:space="0" w:color="auto"/>
        <w:right w:val="none" w:sz="0" w:space="0" w:color="auto"/>
      </w:divBdr>
    </w:div>
    <w:div w:id="759134510">
      <w:bodyDiv w:val="1"/>
      <w:marLeft w:val="0"/>
      <w:marRight w:val="0"/>
      <w:marTop w:val="0"/>
      <w:marBottom w:val="0"/>
      <w:divBdr>
        <w:top w:val="none" w:sz="0" w:space="0" w:color="auto"/>
        <w:left w:val="none" w:sz="0" w:space="0" w:color="auto"/>
        <w:bottom w:val="none" w:sz="0" w:space="0" w:color="auto"/>
        <w:right w:val="none" w:sz="0" w:space="0" w:color="auto"/>
      </w:divBdr>
      <w:divsChild>
        <w:div w:id="215512294">
          <w:marLeft w:val="475"/>
          <w:marRight w:val="0"/>
          <w:marTop w:val="115"/>
          <w:marBottom w:val="0"/>
          <w:divBdr>
            <w:top w:val="none" w:sz="0" w:space="0" w:color="auto"/>
            <w:left w:val="none" w:sz="0" w:space="0" w:color="auto"/>
            <w:bottom w:val="none" w:sz="0" w:space="0" w:color="auto"/>
            <w:right w:val="none" w:sz="0" w:space="0" w:color="auto"/>
          </w:divBdr>
        </w:div>
        <w:div w:id="586228779">
          <w:marLeft w:val="475"/>
          <w:marRight w:val="0"/>
          <w:marTop w:val="115"/>
          <w:marBottom w:val="0"/>
          <w:divBdr>
            <w:top w:val="none" w:sz="0" w:space="0" w:color="auto"/>
            <w:left w:val="none" w:sz="0" w:space="0" w:color="auto"/>
            <w:bottom w:val="none" w:sz="0" w:space="0" w:color="auto"/>
            <w:right w:val="none" w:sz="0" w:space="0" w:color="auto"/>
          </w:divBdr>
        </w:div>
        <w:div w:id="1678188883">
          <w:marLeft w:val="475"/>
          <w:marRight w:val="0"/>
          <w:marTop w:val="115"/>
          <w:marBottom w:val="0"/>
          <w:divBdr>
            <w:top w:val="none" w:sz="0" w:space="0" w:color="auto"/>
            <w:left w:val="none" w:sz="0" w:space="0" w:color="auto"/>
            <w:bottom w:val="none" w:sz="0" w:space="0" w:color="auto"/>
            <w:right w:val="none" w:sz="0" w:space="0" w:color="auto"/>
          </w:divBdr>
        </w:div>
        <w:div w:id="1816486456">
          <w:marLeft w:val="1166"/>
          <w:marRight w:val="0"/>
          <w:marTop w:val="115"/>
          <w:marBottom w:val="0"/>
          <w:divBdr>
            <w:top w:val="none" w:sz="0" w:space="0" w:color="auto"/>
            <w:left w:val="none" w:sz="0" w:space="0" w:color="auto"/>
            <w:bottom w:val="none" w:sz="0" w:space="0" w:color="auto"/>
            <w:right w:val="none" w:sz="0" w:space="0" w:color="auto"/>
          </w:divBdr>
        </w:div>
        <w:div w:id="1990133915">
          <w:marLeft w:val="1166"/>
          <w:marRight w:val="0"/>
          <w:marTop w:val="115"/>
          <w:marBottom w:val="0"/>
          <w:divBdr>
            <w:top w:val="none" w:sz="0" w:space="0" w:color="auto"/>
            <w:left w:val="none" w:sz="0" w:space="0" w:color="auto"/>
            <w:bottom w:val="none" w:sz="0" w:space="0" w:color="auto"/>
            <w:right w:val="none" w:sz="0" w:space="0" w:color="auto"/>
          </w:divBdr>
        </w:div>
      </w:divsChild>
    </w:div>
    <w:div w:id="760446254">
      <w:bodyDiv w:val="1"/>
      <w:marLeft w:val="0"/>
      <w:marRight w:val="0"/>
      <w:marTop w:val="0"/>
      <w:marBottom w:val="0"/>
      <w:divBdr>
        <w:top w:val="none" w:sz="0" w:space="0" w:color="auto"/>
        <w:left w:val="none" w:sz="0" w:space="0" w:color="auto"/>
        <w:bottom w:val="none" w:sz="0" w:space="0" w:color="auto"/>
        <w:right w:val="none" w:sz="0" w:space="0" w:color="auto"/>
      </w:divBdr>
    </w:div>
    <w:div w:id="770517167">
      <w:bodyDiv w:val="1"/>
      <w:marLeft w:val="0"/>
      <w:marRight w:val="0"/>
      <w:marTop w:val="0"/>
      <w:marBottom w:val="0"/>
      <w:divBdr>
        <w:top w:val="none" w:sz="0" w:space="0" w:color="auto"/>
        <w:left w:val="none" w:sz="0" w:space="0" w:color="auto"/>
        <w:bottom w:val="none" w:sz="0" w:space="0" w:color="auto"/>
        <w:right w:val="none" w:sz="0" w:space="0" w:color="auto"/>
      </w:divBdr>
    </w:div>
    <w:div w:id="783580314">
      <w:bodyDiv w:val="1"/>
      <w:marLeft w:val="0"/>
      <w:marRight w:val="0"/>
      <w:marTop w:val="0"/>
      <w:marBottom w:val="0"/>
      <w:divBdr>
        <w:top w:val="none" w:sz="0" w:space="0" w:color="auto"/>
        <w:left w:val="none" w:sz="0" w:space="0" w:color="auto"/>
        <w:bottom w:val="none" w:sz="0" w:space="0" w:color="auto"/>
        <w:right w:val="none" w:sz="0" w:space="0" w:color="auto"/>
      </w:divBdr>
    </w:div>
    <w:div w:id="800881140">
      <w:bodyDiv w:val="1"/>
      <w:marLeft w:val="0"/>
      <w:marRight w:val="0"/>
      <w:marTop w:val="0"/>
      <w:marBottom w:val="0"/>
      <w:divBdr>
        <w:top w:val="none" w:sz="0" w:space="0" w:color="auto"/>
        <w:left w:val="none" w:sz="0" w:space="0" w:color="auto"/>
        <w:bottom w:val="none" w:sz="0" w:space="0" w:color="auto"/>
        <w:right w:val="none" w:sz="0" w:space="0" w:color="auto"/>
      </w:divBdr>
    </w:div>
    <w:div w:id="814950316">
      <w:bodyDiv w:val="1"/>
      <w:marLeft w:val="0"/>
      <w:marRight w:val="0"/>
      <w:marTop w:val="0"/>
      <w:marBottom w:val="0"/>
      <w:divBdr>
        <w:top w:val="none" w:sz="0" w:space="0" w:color="auto"/>
        <w:left w:val="none" w:sz="0" w:space="0" w:color="auto"/>
        <w:bottom w:val="none" w:sz="0" w:space="0" w:color="auto"/>
        <w:right w:val="none" w:sz="0" w:space="0" w:color="auto"/>
      </w:divBdr>
    </w:div>
    <w:div w:id="832992545">
      <w:bodyDiv w:val="1"/>
      <w:marLeft w:val="0"/>
      <w:marRight w:val="0"/>
      <w:marTop w:val="0"/>
      <w:marBottom w:val="0"/>
      <w:divBdr>
        <w:top w:val="none" w:sz="0" w:space="0" w:color="auto"/>
        <w:left w:val="none" w:sz="0" w:space="0" w:color="auto"/>
        <w:bottom w:val="none" w:sz="0" w:space="0" w:color="auto"/>
        <w:right w:val="none" w:sz="0" w:space="0" w:color="auto"/>
      </w:divBdr>
    </w:div>
    <w:div w:id="849180952">
      <w:bodyDiv w:val="1"/>
      <w:marLeft w:val="0"/>
      <w:marRight w:val="0"/>
      <w:marTop w:val="0"/>
      <w:marBottom w:val="0"/>
      <w:divBdr>
        <w:top w:val="none" w:sz="0" w:space="0" w:color="auto"/>
        <w:left w:val="none" w:sz="0" w:space="0" w:color="auto"/>
        <w:bottom w:val="none" w:sz="0" w:space="0" w:color="auto"/>
        <w:right w:val="none" w:sz="0" w:space="0" w:color="auto"/>
      </w:divBdr>
    </w:div>
    <w:div w:id="854419846">
      <w:bodyDiv w:val="1"/>
      <w:marLeft w:val="0"/>
      <w:marRight w:val="0"/>
      <w:marTop w:val="0"/>
      <w:marBottom w:val="0"/>
      <w:divBdr>
        <w:top w:val="none" w:sz="0" w:space="0" w:color="auto"/>
        <w:left w:val="none" w:sz="0" w:space="0" w:color="auto"/>
        <w:bottom w:val="none" w:sz="0" w:space="0" w:color="auto"/>
        <w:right w:val="none" w:sz="0" w:space="0" w:color="auto"/>
      </w:divBdr>
      <w:divsChild>
        <w:div w:id="1117485299">
          <w:marLeft w:val="0"/>
          <w:marRight w:val="0"/>
          <w:marTop w:val="0"/>
          <w:marBottom w:val="0"/>
          <w:divBdr>
            <w:top w:val="none" w:sz="0" w:space="0" w:color="auto"/>
            <w:left w:val="none" w:sz="0" w:space="0" w:color="auto"/>
            <w:bottom w:val="none" w:sz="0" w:space="0" w:color="auto"/>
            <w:right w:val="none" w:sz="0" w:space="0" w:color="auto"/>
          </w:divBdr>
          <w:divsChild>
            <w:div w:id="1465000293">
              <w:marLeft w:val="0"/>
              <w:marRight w:val="0"/>
              <w:marTop w:val="0"/>
              <w:marBottom w:val="0"/>
              <w:divBdr>
                <w:top w:val="none" w:sz="0" w:space="0" w:color="auto"/>
                <w:left w:val="none" w:sz="0" w:space="0" w:color="auto"/>
                <w:bottom w:val="none" w:sz="0" w:space="0" w:color="auto"/>
                <w:right w:val="none" w:sz="0" w:space="0" w:color="auto"/>
              </w:divBdr>
              <w:divsChild>
                <w:div w:id="2034377296">
                  <w:marLeft w:val="0"/>
                  <w:marRight w:val="0"/>
                  <w:marTop w:val="0"/>
                  <w:marBottom w:val="0"/>
                  <w:divBdr>
                    <w:top w:val="none" w:sz="0" w:space="0" w:color="auto"/>
                    <w:left w:val="none" w:sz="0" w:space="0" w:color="auto"/>
                    <w:bottom w:val="none" w:sz="0" w:space="0" w:color="auto"/>
                    <w:right w:val="none" w:sz="0" w:space="0" w:color="auto"/>
                  </w:divBdr>
                  <w:divsChild>
                    <w:div w:id="1885409357">
                      <w:marLeft w:val="0"/>
                      <w:marRight w:val="0"/>
                      <w:marTop w:val="0"/>
                      <w:marBottom w:val="600"/>
                      <w:divBdr>
                        <w:top w:val="none" w:sz="0" w:space="0" w:color="auto"/>
                        <w:left w:val="none" w:sz="0" w:space="0" w:color="auto"/>
                        <w:bottom w:val="none" w:sz="0" w:space="0" w:color="auto"/>
                        <w:right w:val="none" w:sz="0" w:space="0" w:color="auto"/>
                      </w:divBdr>
                      <w:divsChild>
                        <w:div w:id="582227729">
                          <w:marLeft w:val="0"/>
                          <w:marRight w:val="0"/>
                          <w:marTop w:val="0"/>
                          <w:marBottom w:val="0"/>
                          <w:divBdr>
                            <w:top w:val="none" w:sz="0" w:space="0" w:color="auto"/>
                            <w:left w:val="none" w:sz="0" w:space="0" w:color="auto"/>
                            <w:bottom w:val="none" w:sz="0" w:space="0" w:color="auto"/>
                            <w:right w:val="none" w:sz="0" w:space="0" w:color="auto"/>
                          </w:divBdr>
                          <w:divsChild>
                            <w:div w:id="2064939591">
                              <w:marLeft w:val="0"/>
                              <w:marRight w:val="0"/>
                              <w:marTop w:val="0"/>
                              <w:marBottom w:val="0"/>
                              <w:divBdr>
                                <w:top w:val="none" w:sz="0" w:space="0" w:color="auto"/>
                                <w:left w:val="none" w:sz="0" w:space="0" w:color="auto"/>
                                <w:bottom w:val="none" w:sz="0" w:space="0" w:color="auto"/>
                                <w:right w:val="none" w:sz="0" w:space="0" w:color="auto"/>
                              </w:divBdr>
                              <w:divsChild>
                                <w:div w:id="1467890922">
                                  <w:blockQuote w:val="1"/>
                                  <w:marLeft w:val="0"/>
                                  <w:marRight w:val="0"/>
                                  <w:marTop w:val="0"/>
                                  <w:marBottom w:val="450"/>
                                  <w:divBdr>
                                    <w:top w:val="none" w:sz="0" w:space="0" w:color="auto"/>
                                    <w:left w:val="none" w:sz="0" w:space="0" w:color="auto"/>
                                    <w:bottom w:val="single" w:sz="12" w:space="15" w:color="FFFFFF"/>
                                    <w:right w:val="none" w:sz="0" w:space="0" w:color="auto"/>
                                  </w:divBdr>
                                </w:div>
                              </w:divsChild>
                            </w:div>
                          </w:divsChild>
                        </w:div>
                      </w:divsChild>
                    </w:div>
                  </w:divsChild>
                </w:div>
              </w:divsChild>
            </w:div>
          </w:divsChild>
        </w:div>
      </w:divsChild>
    </w:div>
    <w:div w:id="857428621">
      <w:marLeft w:val="0"/>
      <w:marRight w:val="0"/>
      <w:marTop w:val="0"/>
      <w:marBottom w:val="0"/>
      <w:divBdr>
        <w:top w:val="none" w:sz="0" w:space="0" w:color="auto"/>
        <w:left w:val="none" w:sz="0" w:space="0" w:color="auto"/>
        <w:bottom w:val="none" w:sz="0" w:space="0" w:color="auto"/>
        <w:right w:val="none" w:sz="0" w:space="0" w:color="auto"/>
      </w:divBdr>
      <w:divsChild>
        <w:div w:id="1839492815">
          <w:marLeft w:val="-225"/>
          <w:marRight w:val="-225"/>
          <w:marTop w:val="0"/>
          <w:marBottom w:val="0"/>
          <w:divBdr>
            <w:top w:val="none" w:sz="0" w:space="0" w:color="auto"/>
            <w:left w:val="none" w:sz="0" w:space="0" w:color="auto"/>
            <w:bottom w:val="none" w:sz="0" w:space="0" w:color="auto"/>
            <w:right w:val="none" w:sz="0" w:space="0" w:color="auto"/>
          </w:divBdr>
          <w:divsChild>
            <w:div w:id="836725801">
              <w:marLeft w:val="0"/>
              <w:marRight w:val="0"/>
              <w:marTop w:val="0"/>
              <w:marBottom w:val="0"/>
              <w:divBdr>
                <w:top w:val="none" w:sz="0" w:space="0" w:color="auto"/>
                <w:left w:val="none" w:sz="0" w:space="0" w:color="auto"/>
                <w:bottom w:val="none" w:sz="0" w:space="0" w:color="auto"/>
                <w:right w:val="none" w:sz="0" w:space="0" w:color="auto"/>
              </w:divBdr>
            </w:div>
            <w:div w:id="1545756118">
              <w:marLeft w:val="0"/>
              <w:marRight w:val="0"/>
              <w:marTop w:val="0"/>
              <w:marBottom w:val="0"/>
              <w:divBdr>
                <w:top w:val="none" w:sz="0" w:space="0" w:color="auto"/>
                <w:left w:val="none" w:sz="0" w:space="0" w:color="auto"/>
                <w:bottom w:val="none" w:sz="0" w:space="0" w:color="auto"/>
                <w:right w:val="none" w:sz="0" w:space="0" w:color="auto"/>
              </w:divBdr>
              <w:divsChild>
                <w:div w:id="329528156">
                  <w:marLeft w:val="0"/>
                  <w:marRight w:val="0"/>
                  <w:marTop w:val="0"/>
                  <w:marBottom w:val="300"/>
                  <w:divBdr>
                    <w:top w:val="none" w:sz="0" w:space="0" w:color="auto"/>
                    <w:left w:val="none" w:sz="0" w:space="0" w:color="auto"/>
                    <w:bottom w:val="none" w:sz="0" w:space="0" w:color="auto"/>
                    <w:right w:val="none" w:sz="0" w:space="0" w:color="auto"/>
                  </w:divBdr>
                </w:div>
              </w:divsChild>
            </w:div>
            <w:div w:id="198962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695999">
      <w:bodyDiv w:val="1"/>
      <w:marLeft w:val="0"/>
      <w:marRight w:val="0"/>
      <w:marTop w:val="0"/>
      <w:marBottom w:val="0"/>
      <w:divBdr>
        <w:top w:val="none" w:sz="0" w:space="0" w:color="auto"/>
        <w:left w:val="none" w:sz="0" w:space="0" w:color="auto"/>
        <w:bottom w:val="none" w:sz="0" w:space="0" w:color="auto"/>
        <w:right w:val="none" w:sz="0" w:space="0" w:color="auto"/>
      </w:divBdr>
      <w:divsChild>
        <w:div w:id="52822295">
          <w:marLeft w:val="274"/>
          <w:marRight w:val="0"/>
          <w:marTop w:val="0"/>
          <w:marBottom w:val="120"/>
          <w:divBdr>
            <w:top w:val="none" w:sz="0" w:space="0" w:color="auto"/>
            <w:left w:val="none" w:sz="0" w:space="0" w:color="auto"/>
            <w:bottom w:val="none" w:sz="0" w:space="0" w:color="auto"/>
            <w:right w:val="none" w:sz="0" w:space="0" w:color="auto"/>
          </w:divBdr>
        </w:div>
        <w:div w:id="75134098">
          <w:marLeft w:val="274"/>
          <w:marRight w:val="0"/>
          <w:marTop w:val="0"/>
          <w:marBottom w:val="120"/>
          <w:divBdr>
            <w:top w:val="none" w:sz="0" w:space="0" w:color="auto"/>
            <w:left w:val="none" w:sz="0" w:space="0" w:color="auto"/>
            <w:bottom w:val="none" w:sz="0" w:space="0" w:color="auto"/>
            <w:right w:val="none" w:sz="0" w:space="0" w:color="auto"/>
          </w:divBdr>
        </w:div>
        <w:div w:id="246614257">
          <w:marLeft w:val="274"/>
          <w:marRight w:val="0"/>
          <w:marTop w:val="0"/>
          <w:marBottom w:val="120"/>
          <w:divBdr>
            <w:top w:val="none" w:sz="0" w:space="0" w:color="auto"/>
            <w:left w:val="none" w:sz="0" w:space="0" w:color="auto"/>
            <w:bottom w:val="none" w:sz="0" w:space="0" w:color="auto"/>
            <w:right w:val="none" w:sz="0" w:space="0" w:color="auto"/>
          </w:divBdr>
        </w:div>
        <w:div w:id="849368162">
          <w:marLeft w:val="274"/>
          <w:marRight w:val="0"/>
          <w:marTop w:val="0"/>
          <w:marBottom w:val="120"/>
          <w:divBdr>
            <w:top w:val="none" w:sz="0" w:space="0" w:color="auto"/>
            <w:left w:val="none" w:sz="0" w:space="0" w:color="auto"/>
            <w:bottom w:val="none" w:sz="0" w:space="0" w:color="auto"/>
            <w:right w:val="none" w:sz="0" w:space="0" w:color="auto"/>
          </w:divBdr>
        </w:div>
        <w:div w:id="941842658">
          <w:marLeft w:val="274"/>
          <w:marRight w:val="0"/>
          <w:marTop w:val="0"/>
          <w:marBottom w:val="120"/>
          <w:divBdr>
            <w:top w:val="none" w:sz="0" w:space="0" w:color="auto"/>
            <w:left w:val="none" w:sz="0" w:space="0" w:color="auto"/>
            <w:bottom w:val="none" w:sz="0" w:space="0" w:color="auto"/>
            <w:right w:val="none" w:sz="0" w:space="0" w:color="auto"/>
          </w:divBdr>
        </w:div>
        <w:div w:id="1010374208">
          <w:marLeft w:val="274"/>
          <w:marRight w:val="0"/>
          <w:marTop w:val="0"/>
          <w:marBottom w:val="120"/>
          <w:divBdr>
            <w:top w:val="none" w:sz="0" w:space="0" w:color="auto"/>
            <w:left w:val="none" w:sz="0" w:space="0" w:color="auto"/>
            <w:bottom w:val="none" w:sz="0" w:space="0" w:color="auto"/>
            <w:right w:val="none" w:sz="0" w:space="0" w:color="auto"/>
          </w:divBdr>
        </w:div>
        <w:div w:id="1471485350">
          <w:marLeft w:val="274"/>
          <w:marRight w:val="0"/>
          <w:marTop w:val="0"/>
          <w:marBottom w:val="120"/>
          <w:divBdr>
            <w:top w:val="none" w:sz="0" w:space="0" w:color="auto"/>
            <w:left w:val="none" w:sz="0" w:space="0" w:color="auto"/>
            <w:bottom w:val="none" w:sz="0" w:space="0" w:color="auto"/>
            <w:right w:val="none" w:sz="0" w:space="0" w:color="auto"/>
          </w:divBdr>
        </w:div>
        <w:div w:id="1491485941">
          <w:marLeft w:val="274"/>
          <w:marRight w:val="0"/>
          <w:marTop w:val="0"/>
          <w:marBottom w:val="120"/>
          <w:divBdr>
            <w:top w:val="none" w:sz="0" w:space="0" w:color="auto"/>
            <w:left w:val="none" w:sz="0" w:space="0" w:color="auto"/>
            <w:bottom w:val="none" w:sz="0" w:space="0" w:color="auto"/>
            <w:right w:val="none" w:sz="0" w:space="0" w:color="auto"/>
          </w:divBdr>
        </w:div>
        <w:div w:id="1644115067">
          <w:marLeft w:val="274"/>
          <w:marRight w:val="0"/>
          <w:marTop w:val="0"/>
          <w:marBottom w:val="120"/>
          <w:divBdr>
            <w:top w:val="none" w:sz="0" w:space="0" w:color="auto"/>
            <w:left w:val="none" w:sz="0" w:space="0" w:color="auto"/>
            <w:bottom w:val="none" w:sz="0" w:space="0" w:color="auto"/>
            <w:right w:val="none" w:sz="0" w:space="0" w:color="auto"/>
          </w:divBdr>
        </w:div>
        <w:div w:id="2107530740">
          <w:marLeft w:val="274"/>
          <w:marRight w:val="0"/>
          <w:marTop w:val="0"/>
          <w:marBottom w:val="120"/>
          <w:divBdr>
            <w:top w:val="none" w:sz="0" w:space="0" w:color="auto"/>
            <w:left w:val="none" w:sz="0" w:space="0" w:color="auto"/>
            <w:bottom w:val="none" w:sz="0" w:space="0" w:color="auto"/>
            <w:right w:val="none" w:sz="0" w:space="0" w:color="auto"/>
          </w:divBdr>
        </w:div>
        <w:div w:id="2128306200">
          <w:marLeft w:val="274"/>
          <w:marRight w:val="0"/>
          <w:marTop w:val="0"/>
          <w:marBottom w:val="120"/>
          <w:divBdr>
            <w:top w:val="none" w:sz="0" w:space="0" w:color="auto"/>
            <w:left w:val="none" w:sz="0" w:space="0" w:color="auto"/>
            <w:bottom w:val="none" w:sz="0" w:space="0" w:color="auto"/>
            <w:right w:val="none" w:sz="0" w:space="0" w:color="auto"/>
          </w:divBdr>
        </w:div>
      </w:divsChild>
    </w:div>
    <w:div w:id="882908045">
      <w:bodyDiv w:val="1"/>
      <w:marLeft w:val="0"/>
      <w:marRight w:val="0"/>
      <w:marTop w:val="0"/>
      <w:marBottom w:val="0"/>
      <w:divBdr>
        <w:top w:val="none" w:sz="0" w:space="0" w:color="auto"/>
        <w:left w:val="none" w:sz="0" w:space="0" w:color="auto"/>
        <w:bottom w:val="none" w:sz="0" w:space="0" w:color="auto"/>
        <w:right w:val="none" w:sz="0" w:space="0" w:color="auto"/>
      </w:divBdr>
    </w:div>
    <w:div w:id="911237251">
      <w:bodyDiv w:val="1"/>
      <w:marLeft w:val="0"/>
      <w:marRight w:val="0"/>
      <w:marTop w:val="0"/>
      <w:marBottom w:val="0"/>
      <w:divBdr>
        <w:top w:val="none" w:sz="0" w:space="0" w:color="auto"/>
        <w:left w:val="none" w:sz="0" w:space="0" w:color="auto"/>
        <w:bottom w:val="none" w:sz="0" w:space="0" w:color="auto"/>
        <w:right w:val="none" w:sz="0" w:space="0" w:color="auto"/>
      </w:divBdr>
    </w:div>
    <w:div w:id="923993960">
      <w:bodyDiv w:val="1"/>
      <w:marLeft w:val="0"/>
      <w:marRight w:val="0"/>
      <w:marTop w:val="0"/>
      <w:marBottom w:val="0"/>
      <w:divBdr>
        <w:top w:val="none" w:sz="0" w:space="0" w:color="auto"/>
        <w:left w:val="none" w:sz="0" w:space="0" w:color="auto"/>
        <w:bottom w:val="none" w:sz="0" w:space="0" w:color="auto"/>
        <w:right w:val="none" w:sz="0" w:space="0" w:color="auto"/>
      </w:divBdr>
    </w:div>
    <w:div w:id="924194603">
      <w:bodyDiv w:val="1"/>
      <w:marLeft w:val="0"/>
      <w:marRight w:val="0"/>
      <w:marTop w:val="0"/>
      <w:marBottom w:val="0"/>
      <w:divBdr>
        <w:top w:val="none" w:sz="0" w:space="0" w:color="auto"/>
        <w:left w:val="none" w:sz="0" w:space="0" w:color="auto"/>
        <w:bottom w:val="none" w:sz="0" w:space="0" w:color="auto"/>
        <w:right w:val="none" w:sz="0" w:space="0" w:color="auto"/>
      </w:divBdr>
    </w:div>
    <w:div w:id="926309146">
      <w:bodyDiv w:val="1"/>
      <w:marLeft w:val="0"/>
      <w:marRight w:val="0"/>
      <w:marTop w:val="0"/>
      <w:marBottom w:val="0"/>
      <w:divBdr>
        <w:top w:val="none" w:sz="0" w:space="0" w:color="auto"/>
        <w:left w:val="none" w:sz="0" w:space="0" w:color="auto"/>
        <w:bottom w:val="none" w:sz="0" w:space="0" w:color="auto"/>
        <w:right w:val="none" w:sz="0" w:space="0" w:color="auto"/>
      </w:divBdr>
    </w:div>
    <w:div w:id="933170396">
      <w:bodyDiv w:val="1"/>
      <w:marLeft w:val="0"/>
      <w:marRight w:val="0"/>
      <w:marTop w:val="0"/>
      <w:marBottom w:val="0"/>
      <w:divBdr>
        <w:top w:val="none" w:sz="0" w:space="0" w:color="auto"/>
        <w:left w:val="none" w:sz="0" w:space="0" w:color="auto"/>
        <w:bottom w:val="none" w:sz="0" w:space="0" w:color="auto"/>
        <w:right w:val="none" w:sz="0" w:space="0" w:color="auto"/>
      </w:divBdr>
    </w:div>
    <w:div w:id="936014028">
      <w:bodyDiv w:val="1"/>
      <w:marLeft w:val="0"/>
      <w:marRight w:val="0"/>
      <w:marTop w:val="0"/>
      <w:marBottom w:val="0"/>
      <w:divBdr>
        <w:top w:val="none" w:sz="0" w:space="0" w:color="auto"/>
        <w:left w:val="none" w:sz="0" w:space="0" w:color="auto"/>
        <w:bottom w:val="none" w:sz="0" w:space="0" w:color="auto"/>
        <w:right w:val="none" w:sz="0" w:space="0" w:color="auto"/>
      </w:divBdr>
    </w:div>
    <w:div w:id="943725595">
      <w:bodyDiv w:val="1"/>
      <w:marLeft w:val="0"/>
      <w:marRight w:val="0"/>
      <w:marTop w:val="0"/>
      <w:marBottom w:val="0"/>
      <w:divBdr>
        <w:top w:val="none" w:sz="0" w:space="0" w:color="auto"/>
        <w:left w:val="none" w:sz="0" w:space="0" w:color="auto"/>
        <w:bottom w:val="none" w:sz="0" w:space="0" w:color="auto"/>
        <w:right w:val="none" w:sz="0" w:space="0" w:color="auto"/>
      </w:divBdr>
    </w:div>
    <w:div w:id="990791151">
      <w:bodyDiv w:val="1"/>
      <w:marLeft w:val="0"/>
      <w:marRight w:val="0"/>
      <w:marTop w:val="0"/>
      <w:marBottom w:val="0"/>
      <w:divBdr>
        <w:top w:val="none" w:sz="0" w:space="0" w:color="auto"/>
        <w:left w:val="none" w:sz="0" w:space="0" w:color="auto"/>
        <w:bottom w:val="none" w:sz="0" w:space="0" w:color="auto"/>
        <w:right w:val="none" w:sz="0" w:space="0" w:color="auto"/>
      </w:divBdr>
    </w:div>
    <w:div w:id="1000817155">
      <w:bodyDiv w:val="1"/>
      <w:marLeft w:val="0"/>
      <w:marRight w:val="0"/>
      <w:marTop w:val="0"/>
      <w:marBottom w:val="0"/>
      <w:divBdr>
        <w:top w:val="none" w:sz="0" w:space="0" w:color="auto"/>
        <w:left w:val="none" w:sz="0" w:space="0" w:color="auto"/>
        <w:bottom w:val="none" w:sz="0" w:space="0" w:color="auto"/>
        <w:right w:val="none" w:sz="0" w:space="0" w:color="auto"/>
      </w:divBdr>
    </w:div>
    <w:div w:id="1016033709">
      <w:bodyDiv w:val="1"/>
      <w:marLeft w:val="0"/>
      <w:marRight w:val="0"/>
      <w:marTop w:val="0"/>
      <w:marBottom w:val="0"/>
      <w:divBdr>
        <w:top w:val="none" w:sz="0" w:space="0" w:color="auto"/>
        <w:left w:val="none" w:sz="0" w:space="0" w:color="auto"/>
        <w:bottom w:val="none" w:sz="0" w:space="0" w:color="auto"/>
        <w:right w:val="none" w:sz="0" w:space="0" w:color="auto"/>
      </w:divBdr>
    </w:div>
    <w:div w:id="1031151830">
      <w:bodyDiv w:val="1"/>
      <w:marLeft w:val="0"/>
      <w:marRight w:val="0"/>
      <w:marTop w:val="0"/>
      <w:marBottom w:val="0"/>
      <w:divBdr>
        <w:top w:val="none" w:sz="0" w:space="0" w:color="auto"/>
        <w:left w:val="none" w:sz="0" w:space="0" w:color="auto"/>
        <w:bottom w:val="none" w:sz="0" w:space="0" w:color="auto"/>
        <w:right w:val="none" w:sz="0" w:space="0" w:color="auto"/>
      </w:divBdr>
    </w:div>
    <w:div w:id="1087463591">
      <w:bodyDiv w:val="1"/>
      <w:marLeft w:val="0"/>
      <w:marRight w:val="0"/>
      <w:marTop w:val="0"/>
      <w:marBottom w:val="0"/>
      <w:divBdr>
        <w:top w:val="none" w:sz="0" w:space="0" w:color="auto"/>
        <w:left w:val="none" w:sz="0" w:space="0" w:color="auto"/>
        <w:bottom w:val="none" w:sz="0" w:space="0" w:color="auto"/>
        <w:right w:val="none" w:sz="0" w:space="0" w:color="auto"/>
      </w:divBdr>
    </w:div>
    <w:div w:id="1119645549">
      <w:bodyDiv w:val="1"/>
      <w:marLeft w:val="0"/>
      <w:marRight w:val="0"/>
      <w:marTop w:val="0"/>
      <w:marBottom w:val="0"/>
      <w:divBdr>
        <w:top w:val="none" w:sz="0" w:space="0" w:color="auto"/>
        <w:left w:val="none" w:sz="0" w:space="0" w:color="auto"/>
        <w:bottom w:val="none" w:sz="0" w:space="0" w:color="auto"/>
        <w:right w:val="none" w:sz="0" w:space="0" w:color="auto"/>
      </w:divBdr>
      <w:divsChild>
        <w:div w:id="913080251">
          <w:marLeft w:val="475"/>
          <w:marRight w:val="0"/>
          <w:marTop w:val="115"/>
          <w:marBottom w:val="0"/>
          <w:divBdr>
            <w:top w:val="none" w:sz="0" w:space="0" w:color="auto"/>
            <w:left w:val="none" w:sz="0" w:space="0" w:color="auto"/>
            <w:bottom w:val="none" w:sz="0" w:space="0" w:color="auto"/>
            <w:right w:val="none" w:sz="0" w:space="0" w:color="auto"/>
          </w:divBdr>
        </w:div>
        <w:div w:id="1233081408">
          <w:marLeft w:val="475"/>
          <w:marRight w:val="0"/>
          <w:marTop w:val="115"/>
          <w:marBottom w:val="0"/>
          <w:divBdr>
            <w:top w:val="none" w:sz="0" w:space="0" w:color="auto"/>
            <w:left w:val="none" w:sz="0" w:space="0" w:color="auto"/>
            <w:bottom w:val="none" w:sz="0" w:space="0" w:color="auto"/>
            <w:right w:val="none" w:sz="0" w:space="0" w:color="auto"/>
          </w:divBdr>
        </w:div>
      </w:divsChild>
    </w:div>
    <w:div w:id="1127896990">
      <w:bodyDiv w:val="1"/>
      <w:marLeft w:val="0"/>
      <w:marRight w:val="0"/>
      <w:marTop w:val="0"/>
      <w:marBottom w:val="0"/>
      <w:divBdr>
        <w:top w:val="none" w:sz="0" w:space="0" w:color="auto"/>
        <w:left w:val="none" w:sz="0" w:space="0" w:color="auto"/>
        <w:bottom w:val="none" w:sz="0" w:space="0" w:color="auto"/>
        <w:right w:val="none" w:sz="0" w:space="0" w:color="auto"/>
      </w:divBdr>
    </w:div>
    <w:div w:id="1148666565">
      <w:bodyDiv w:val="1"/>
      <w:marLeft w:val="0"/>
      <w:marRight w:val="0"/>
      <w:marTop w:val="0"/>
      <w:marBottom w:val="0"/>
      <w:divBdr>
        <w:top w:val="none" w:sz="0" w:space="0" w:color="auto"/>
        <w:left w:val="none" w:sz="0" w:space="0" w:color="auto"/>
        <w:bottom w:val="none" w:sz="0" w:space="0" w:color="auto"/>
        <w:right w:val="none" w:sz="0" w:space="0" w:color="auto"/>
      </w:divBdr>
    </w:div>
    <w:div w:id="1191603199">
      <w:bodyDiv w:val="1"/>
      <w:marLeft w:val="0"/>
      <w:marRight w:val="0"/>
      <w:marTop w:val="0"/>
      <w:marBottom w:val="0"/>
      <w:divBdr>
        <w:top w:val="none" w:sz="0" w:space="0" w:color="auto"/>
        <w:left w:val="none" w:sz="0" w:space="0" w:color="auto"/>
        <w:bottom w:val="none" w:sz="0" w:space="0" w:color="auto"/>
        <w:right w:val="none" w:sz="0" w:space="0" w:color="auto"/>
      </w:divBdr>
      <w:divsChild>
        <w:div w:id="1214391233">
          <w:marLeft w:val="0"/>
          <w:marRight w:val="0"/>
          <w:marTop w:val="0"/>
          <w:marBottom w:val="0"/>
          <w:divBdr>
            <w:top w:val="none" w:sz="0" w:space="0" w:color="auto"/>
            <w:left w:val="none" w:sz="0" w:space="0" w:color="auto"/>
            <w:bottom w:val="none" w:sz="0" w:space="0" w:color="auto"/>
            <w:right w:val="none" w:sz="0" w:space="0" w:color="auto"/>
          </w:divBdr>
          <w:divsChild>
            <w:div w:id="1218199104">
              <w:marLeft w:val="0"/>
              <w:marRight w:val="0"/>
              <w:marTop w:val="0"/>
              <w:marBottom w:val="0"/>
              <w:divBdr>
                <w:top w:val="none" w:sz="0" w:space="0" w:color="auto"/>
                <w:left w:val="none" w:sz="0" w:space="0" w:color="auto"/>
                <w:bottom w:val="none" w:sz="0" w:space="0" w:color="auto"/>
                <w:right w:val="none" w:sz="0" w:space="0" w:color="auto"/>
              </w:divBdr>
              <w:divsChild>
                <w:div w:id="765922523">
                  <w:marLeft w:val="0"/>
                  <w:marRight w:val="0"/>
                  <w:marTop w:val="0"/>
                  <w:marBottom w:val="0"/>
                  <w:divBdr>
                    <w:top w:val="none" w:sz="0" w:space="0" w:color="auto"/>
                    <w:left w:val="none" w:sz="0" w:space="0" w:color="auto"/>
                    <w:bottom w:val="none" w:sz="0" w:space="0" w:color="auto"/>
                    <w:right w:val="none" w:sz="0" w:space="0" w:color="auto"/>
                  </w:divBdr>
                  <w:divsChild>
                    <w:div w:id="2023777935">
                      <w:marLeft w:val="0"/>
                      <w:marRight w:val="0"/>
                      <w:marTop w:val="0"/>
                      <w:marBottom w:val="600"/>
                      <w:divBdr>
                        <w:top w:val="none" w:sz="0" w:space="0" w:color="auto"/>
                        <w:left w:val="none" w:sz="0" w:space="0" w:color="auto"/>
                        <w:bottom w:val="none" w:sz="0" w:space="0" w:color="auto"/>
                        <w:right w:val="none" w:sz="0" w:space="0" w:color="auto"/>
                      </w:divBdr>
                      <w:divsChild>
                        <w:div w:id="1555191537">
                          <w:marLeft w:val="0"/>
                          <w:marRight w:val="0"/>
                          <w:marTop w:val="0"/>
                          <w:marBottom w:val="0"/>
                          <w:divBdr>
                            <w:top w:val="none" w:sz="0" w:space="0" w:color="auto"/>
                            <w:left w:val="none" w:sz="0" w:space="0" w:color="auto"/>
                            <w:bottom w:val="none" w:sz="0" w:space="0" w:color="auto"/>
                            <w:right w:val="none" w:sz="0" w:space="0" w:color="auto"/>
                          </w:divBdr>
                          <w:divsChild>
                            <w:div w:id="1654526523">
                              <w:marLeft w:val="0"/>
                              <w:marRight w:val="0"/>
                              <w:marTop w:val="0"/>
                              <w:marBottom w:val="0"/>
                              <w:divBdr>
                                <w:top w:val="none" w:sz="0" w:space="0" w:color="auto"/>
                                <w:left w:val="none" w:sz="0" w:space="0" w:color="auto"/>
                                <w:bottom w:val="none" w:sz="0" w:space="0" w:color="auto"/>
                                <w:right w:val="none" w:sz="0" w:space="0" w:color="auto"/>
                              </w:divBdr>
                              <w:divsChild>
                                <w:div w:id="1601571817">
                                  <w:blockQuote w:val="1"/>
                                  <w:marLeft w:val="0"/>
                                  <w:marRight w:val="0"/>
                                  <w:marTop w:val="0"/>
                                  <w:marBottom w:val="450"/>
                                  <w:divBdr>
                                    <w:top w:val="none" w:sz="0" w:space="0" w:color="auto"/>
                                    <w:left w:val="none" w:sz="0" w:space="0" w:color="auto"/>
                                    <w:bottom w:val="single" w:sz="12" w:space="15" w:color="FFFFFF"/>
                                    <w:right w:val="none" w:sz="0" w:space="0" w:color="auto"/>
                                  </w:divBdr>
                                </w:div>
                              </w:divsChild>
                            </w:div>
                          </w:divsChild>
                        </w:div>
                      </w:divsChild>
                    </w:div>
                  </w:divsChild>
                </w:div>
              </w:divsChild>
            </w:div>
          </w:divsChild>
        </w:div>
      </w:divsChild>
    </w:div>
    <w:div w:id="1195079806">
      <w:bodyDiv w:val="1"/>
      <w:marLeft w:val="0"/>
      <w:marRight w:val="0"/>
      <w:marTop w:val="0"/>
      <w:marBottom w:val="0"/>
      <w:divBdr>
        <w:top w:val="none" w:sz="0" w:space="0" w:color="auto"/>
        <w:left w:val="none" w:sz="0" w:space="0" w:color="auto"/>
        <w:bottom w:val="none" w:sz="0" w:space="0" w:color="auto"/>
        <w:right w:val="none" w:sz="0" w:space="0" w:color="auto"/>
      </w:divBdr>
    </w:div>
    <w:div w:id="1206794054">
      <w:bodyDiv w:val="1"/>
      <w:marLeft w:val="0"/>
      <w:marRight w:val="0"/>
      <w:marTop w:val="0"/>
      <w:marBottom w:val="0"/>
      <w:divBdr>
        <w:top w:val="none" w:sz="0" w:space="0" w:color="auto"/>
        <w:left w:val="none" w:sz="0" w:space="0" w:color="auto"/>
        <w:bottom w:val="none" w:sz="0" w:space="0" w:color="auto"/>
        <w:right w:val="none" w:sz="0" w:space="0" w:color="auto"/>
      </w:divBdr>
    </w:div>
    <w:div w:id="1209076311">
      <w:bodyDiv w:val="1"/>
      <w:marLeft w:val="0"/>
      <w:marRight w:val="0"/>
      <w:marTop w:val="0"/>
      <w:marBottom w:val="0"/>
      <w:divBdr>
        <w:top w:val="none" w:sz="0" w:space="0" w:color="auto"/>
        <w:left w:val="none" w:sz="0" w:space="0" w:color="auto"/>
        <w:bottom w:val="none" w:sz="0" w:space="0" w:color="auto"/>
        <w:right w:val="none" w:sz="0" w:space="0" w:color="auto"/>
      </w:divBdr>
      <w:divsChild>
        <w:div w:id="1803227019">
          <w:marLeft w:val="0"/>
          <w:marRight w:val="0"/>
          <w:marTop w:val="0"/>
          <w:marBottom w:val="0"/>
          <w:divBdr>
            <w:top w:val="none" w:sz="0" w:space="0" w:color="auto"/>
            <w:left w:val="none" w:sz="0" w:space="0" w:color="auto"/>
            <w:bottom w:val="none" w:sz="0" w:space="0" w:color="auto"/>
            <w:right w:val="none" w:sz="0" w:space="0" w:color="auto"/>
          </w:divBdr>
          <w:divsChild>
            <w:div w:id="1774126320">
              <w:marLeft w:val="0"/>
              <w:marRight w:val="0"/>
              <w:marTop w:val="0"/>
              <w:marBottom w:val="0"/>
              <w:divBdr>
                <w:top w:val="none" w:sz="0" w:space="0" w:color="auto"/>
                <w:left w:val="none" w:sz="0" w:space="0" w:color="auto"/>
                <w:bottom w:val="none" w:sz="0" w:space="0" w:color="auto"/>
                <w:right w:val="none" w:sz="0" w:space="0" w:color="auto"/>
              </w:divBdr>
              <w:divsChild>
                <w:div w:id="677654914">
                  <w:marLeft w:val="0"/>
                  <w:marRight w:val="0"/>
                  <w:marTop w:val="0"/>
                  <w:marBottom w:val="0"/>
                  <w:divBdr>
                    <w:top w:val="none" w:sz="0" w:space="0" w:color="auto"/>
                    <w:left w:val="none" w:sz="0" w:space="0" w:color="auto"/>
                    <w:bottom w:val="none" w:sz="0" w:space="0" w:color="auto"/>
                    <w:right w:val="none" w:sz="0" w:space="0" w:color="auto"/>
                  </w:divBdr>
                  <w:divsChild>
                    <w:div w:id="696807213">
                      <w:marLeft w:val="0"/>
                      <w:marRight w:val="0"/>
                      <w:marTop w:val="0"/>
                      <w:marBottom w:val="0"/>
                      <w:divBdr>
                        <w:top w:val="none" w:sz="0" w:space="0" w:color="auto"/>
                        <w:left w:val="none" w:sz="0" w:space="0" w:color="auto"/>
                        <w:bottom w:val="none" w:sz="0" w:space="0" w:color="auto"/>
                        <w:right w:val="none" w:sz="0" w:space="0" w:color="auto"/>
                      </w:divBdr>
                      <w:divsChild>
                        <w:div w:id="1214973326">
                          <w:marLeft w:val="0"/>
                          <w:marRight w:val="0"/>
                          <w:marTop w:val="0"/>
                          <w:marBottom w:val="0"/>
                          <w:divBdr>
                            <w:top w:val="none" w:sz="0" w:space="0" w:color="auto"/>
                            <w:left w:val="none" w:sz="0" w:space="0" w:color="auto"/>
                            <w:bottom w:val="none" w:sz="0" w:space="0" w:color="auto"/>
                            <w:right w:val="none" w:sz="0" w:space="0" w:color="auto"/>
                          </w:divBdr>
                          <w:divsChild>
                            <w:div w:id="167405640">
                              <w:marLeft w:val="0"/>
                              <w:marRight w:val="0"/>
                              <w:marTop w:val="0"/>
                              <w:marBottom w:val="0"/>
                              <w:divBdr>
                                <w:top w:val="none" w:sz="0" w:space="0" w:color="auto"/>
                                <w:left w:val="none" w:sz="0" w:space="0" w:color="auto"/>
                                <w:bottom w:val="none" w:sz="0" w:space="0" w:color="auto"/>
                                <w:right w:val="none" w:sz="0" w:space="0" w:color="auto"/>
                              </w:divBdr>
                              <w:divsChild>
                                <w:div w:id="1523518585">
                                  <w:marLeft w:val="0"/>
                                  <w:marRight w:val="0"/>
                                  <w:marTop w:val="0"/>
                                  <w:marBottom w:val="0"/>
                                  <w:divBdr>
                                    <w:top w:val="none" w:sz="0" w:space="0" w:color="auto"/>
                                    <w:left w:val="none" w:sz="0" w:space="0" w:color="auto"/>
                                    <w:bottom w:val="none" w:sz="0" w:space="0" w:color="auto"/>
                                    <w:right w:val="none" w:sz="0" w:space="0" w:color="auto"/>
                                  </w:divBdr>
                                  <w:divsChild>
                                    <w:div w:id="1843354739">
                                      <w:marLeft w:val="0"/>
                                      <w:marRight w:val="0"/>
                                      <w:marTop w:val="0"/>
                                      <w:marBottom w:val="0"/>
                                      <w:divBdr>
                                        <w:top w:val="none" w:sz="0" w:space="0" w:color="auto"/>
                                        <w:left w:val="none" w:sz="0" w:space="0" w:color="auto"/>
                                        <w:bottom w:val="none" w:sz="0" w:space="0" w:color="auto"/>
                                        <w:right w:val="none" w:sz="0" w:space="0" w:color="auto"/>
                                      </w:divBdr>
                                      <w:divsChild>
                                        <w:div w:id="338194893">
                                          <w:marLeft w:val="0"/>
                                          <w:marRight w:val="0"/>
                                          <w:marTop w:val="0"/>
                                          <w:marBottom w:val="0"/>
                                          <w:divBdr>
                                            <w:top w:val="none" w:sz="0" w:space="0" w:color="auto"/>
                                            <w:left w:val="none" w:sz="0" w:space="0" w:color="auto"/>
                                            <w:bottom w:val="none" w:sz="0" w:space="0" w:color="auto"/>
                                            <w:right w:val="none" w:sz="0" w:space="0" w:color="auto"/>
                                          </w:divBdr>
                                          <w:divsChild>
                                            <w:div w:id="1163395546">
                                              <w:marLeft w:val="0"/>
                                              <w:marRight w:val="0"/>
                                              <w:marTop w:val="0"/>
                                              <w:marBottom w:val="0"/>
                                              <w:divBdr>
                                                <w:top w:val="none" w:sz="0" w:space="0" w:color="auto"/>
                                                <w:left w:val="none" w:sz="0" w:space="0" w:color="auto"/>
                                                <w:bottom w:val="none" w:sz="0" w:space="0" w:color="auto"/>
                                                <w:right w:val="none" w:sz="0" w:space="0" w:color="auto"/>
                                              </w:divBdr>
                                              <w:divsChild>
                                                <w:div w:id="704520947">
                                                  <w:marLeft w:val="0"/>
                                                  <w:marRight w:val="0"/>
                                                  <w:marTop w:val="0"/>
                                                  <w:marBottom w:val="0"/>
                                                  <w:divBdr>
                                                    <w:top w:val="none" w:sz="0" w:space="0" w:color="auto"/>
                                                    <w:left w:val="none" w:sz="0" w:space="0" w:color="auto"/>
                                                    <w:bottom w:val="none" w:sz="0" w:space="0" w:color="auto"/>
                                                    <w:right w:val="none" w:sz="0" w:space="0" w:color="auto"/>
                                                  </w:divBdr>
                                                  <w:divsChild>
                                                    <w:div w:id="684794246">
                                                      <w:marLeft w:val="0"/>
                                                      <w:marRight w:val="0"/>
                                                      <w:marTop w:val="0"/>
                                                      <w:marBottom w:val="0"/>
                                                      <w:divBdr>
                                                        <w:top w:val="none" w:sz="0" w:space="0" w:color="auto"/>
                                                        <w:left w:val="none" w:sz="0" w:space="0" w:color="auto"/>
                                                        <w:bottom w:val="none" w:sz="0" w:space="0" w:color="auto"/>
                                                        <w:right w:val="none" w:sz="0" w:space="0" w:color="auto"/>
                                                      </w:divBdr>
                                                      <w:divsChild>
                                                        <w:div w:id="522475040">
                                                          <w:marLeft w:val="0"/>
                                                          <w:marRight w:val="0"/>
                                                          <w:marTop w:val="0"/>
                                                          <w:marBottom w:val="0"/>
                                                          <w:divBdr>
                                                            <w:top w:val="none" w:sz="0" w:space="0" w:color="auto"/>
                                                            <w:left w:val="none" w:sz="0" w:space="0" w:color="auto"/>
                                                            <w:bottom w:val="none" w:sz="0" w:space="0" w:color="auto"/>
                                                            <w:right w:val="none" w:sz="0" w:space="0" w:color="auto"/>
                                                          </w:divBdr>
                                                          <w:divsChild>
                                                            <w:div w:id="1338118336">
                                                              <w:marLeft w:val="0"/>
                                                              <w:marRight w:val="0"/>
                                                              <w:marTop w:val="315"/>
                                                              <w:marBottom w:val="0"/>
                                                              <w:divBdr>
                                                                <w:top w:val="none" w:sz="0" w:space="0" w:color="auto"/>
                                                                <w:left w:val="none" w:sz="0" w:space="0" w:color="auto"/>
                                                                <w:bottom w:val="none" w:sz="0" w:space="0" w:color="auto"/>
                                                                <w:right w:val="none" w:sz="0" w:space="0" w:color="auto"/>
                                                              </w:divBdr>
                                                              <w:divsChild>
                                                                <w:div w:id="383797068">
                                                                  <w:marLeft w:val="0"/>
                                                                  <w:marRight w:val="0"/>
                                                                  <w:marTop w:val="0"/>
                                                                  <w:marBottom w:val="675"/>
                                                                  <w:divBdr>
                                                                    <w:top w:val="none" w:sz="0" w:space="0" w:color="auto"/>
                                                                    <w:left w:val="none" w:sz="0" w:space="0" w:color="auto"/>
                                                                    <w:bottom w:val="none" w:sz="0" w:space="0" w:color="auto"/>
                                                                    <w:right w:val="none" w:sz="0" w:space="0" w:color="auto"/>
                                                                  </w:divBdr>
                                                                  <w:divsChild>
                                                                    <w:div w:id="1760980370">
                                                                      <w:marLeft w:val="0"/>
                                                                      <w:marRight w:val="0"/>
                                                                      <w:marTop w:val="300"/>
                                                                      <w:marBottom w:val="0"/>
                                                                      <w:divBdr>
                                                                        <w:top w:val="none" w:sz="0" w:space="0" w:color="auto"/>
                                                                        <w:left w:val="none" w:sz="0" w:space="0" w:color="auto"/>
                                                                        <w:bottom w:val="none" w:sz="0" w:space="0" w:color="auto"/>
                                                                        <w:right w:val="none" w:sz="0" w:space="0" w:color="auto"/>
                                                                      </w:divBdr>
                                                                      <w:divsChild>
                                                                        <w:div w:id="1547795938">
                                                                          <w:marLeft w:val="0"/>
                                                                          <w:marRight w:val="0"/>
                                                                          <w:marTop w:val="0"/>
                                                                          <w:marBottom w:val="0"/>
                                                                          <w:divBdr>
                                                                            <w:top w:val="none" w:sz="0" w:space="0" w:color="auto"/>
                                                                            <w:left w:val="none" w:sz="0" w:space="0" w:color="auto"/>
                                                                            <w:bottom w:val="none" w:sz="0" w:space="0" w:color="auto"/>
                                                                            <w:right w:val="none" w:sz="0" w:space="0" w:color="auto"/>
                                                                          </w:divBdr>
                                                                          <w:divsChild>
                                                                            <w:div w:id="542985310">
                                                                              <w:marLeft w:val="-150"/>
                                                                              <w:marRight w:val="0"/>
                                                                              <w:marTop w:val="0"/>
                                                                              <w:marBottom w:val="0"/>
                                                                              <w:divBdr>
                                                                                <w:top w:val="none" w:sz="0" w:space="0" w:color="auto"/>
                                                                                <w:left w:val="none" w:sz="0" w:space="0" w:color="auto"/>
                                                                                <w:bottom w:val="none" w:sz="0" w:space="0" w:color="auto"/>
                                                                                <w:right w:val="none" w:sz="0" w:space="0" w:color="auto"/>
                                                                              </w:divBdr>
                                                                              <w:divsChild>
                                                                                <w:div w:id="817838665">
                                                                                  <w:marLeft w:val="0"/>
                                                                                  <w:marRight w:val="0"/>
                                                                                  <w:marTop w:val="0"/>
                                                                                  <w:marBottom w:val="0"/>
                                                                                  <w:divBdr>
                                                                                    <w:top w:val="none" w:sz="0" w:space="0" w:color="auto"/>
                                                                                    <w:left w:val="none" w:sz="0" w:space="0" w:color="auto"/>
                                                                                    <w:bottom w:val="none" w:sz="0" w:space="0" w:color="auto"/>
                                                                                    <w:right w:val="none" w:sz="0" w:space="0" w:color="auto"/>
                                                                                  </w:divBdr>
                                                                                  <w:divsChild>
                                                                                    <w:div w:id="855996646">
                                                                                      <w:marLeft w:val="180"/>
                                                                                      <w:marRight w:val="0"/>
                                                                                      <w:marTop w:val="0"/>
                                                                                      <w:marBottom w:val="0"/>
                                                                                      <w:divBdr>
                                                                                        <w:top w:val="none" w:sz="0" w:space="0" w:color="auto"/>
                                                                                        <w:left w:val="none" w:sz="0" w:space="0" w:color="auto"/>
                                                                                        <w:bottom w:val="none" w:sz="0" w:space="0" w:color="auto"/>
                                                                                        <w:right w:val="none" w:sz="0" w:space="0" w:color="auto"/>
                                                                                      </w:divBdr>
                                                                                      <w:divsChild>
                                                                                        <w:div w:id="966394244">
                                                                                          <w:marLeft w:val="0"/>
                                                                                          <w:marRight w:val="0"/>
                                                                                          <w:marTop w:val="0"/>
                                                                                          <w:marBottom w:val="0"/>
                                                                                          <w:divBdr>
                                                                                            <w:top w:val="none" w:sz="0" w:space="0" w:color="auto"/>
                                                                                            <w:left w:val="none" w:sz="0" w:space="0" w:color="auto"/>
                                                                                            <w:bottom w:val="none" w:sz="0" w:space="0" w:color="auto"/>
                                                                                            <w:right w:val="none" w:sz="0" w:space="0" w:color="auto"/>
                                                                                          </w:divBdr>
                                                                                          <w:divsChild>
                                                                                            <w:div w:id="1071582133">
                                                                                              <w:marLeft w:val="0"/>
                                                                                              <w:marRight w:val="0"/>
                                                                                              <w:marTop w:val="0"/>
                                                                                              <w:marBottom w:val="0"/>
                                                                                              <w:divBdr>
                                                                                                <w:top w:val="none" w:sz="0" w:space="0" w:color="auto"/>
                                                                                                <w:left w:val="none" w:sz="0" w:space="0" w:color="auto"/>
                                                                                                <w:bottom w:val="none" w:sz="0" w:space="0" w:color="auto"/>
                                                                                                <w:right w:val="none" w:sz="0" w:space="0" w:color="auto"/>
                                                                                              </w:divBdr>
                                                                                              <w:divsChild>
                                                                                                <w:div w:id="1653826031">
                                                                                                  <w:marLeft w:val="0"/>
                                                                                                  <w:marRight w:val="0"/>
                                                                                                  <w:marTop w:val="0"/>
                                                                                                  <w:marBottom w:val="0"/>
                                                                                                  <w:divBdr>
                                                                                                    <w:top w:val="none" w:sz="0" w:space="0" w:color="auto"/>
                                                                                                    <w:left w:val="none" w:sz="0" w:space="0" w:color="auto"/>
                                                                                                    <w:bottom w:val="none" w:sz="0" w:space="0" w:color="auto"/>
                                                                                                    <w:right w:val="none" w:sz="0" w:space="0" w:color="auto"/>
                                                                                                  </w:divBdr>
                                                                                                </w:div>
                                                                                              </w:divsChild>
                                                                                            </w:div>
                                                                                            <w:div w:id="1552186262">
                                                                                              <w:marLeft w:val="0"/>
                                                                                              <w:marRight w:val="0"/>
                                                                                              <w:marTop w:val="0"/>
                                                                                              <w:marBottom w:val="0"/>
                                                                                              <w:divBdr>
                                                                                                <w:top w:val="none" w:sz="0" w:space="0" w:color="auto"/>
                                                                                                <w:left w:val="none" w:sz="0" w:space="0" w:color="auto"/>
                                                                                                <w:bottom w:val="none" w:sz="0" w:space="0" w:color="auto"/>
                                                                                                <w:right w:val="none" w:sz="0" w:space="0" w:color="auto"/>
                                                                                              </w:divBdr>
                                                                                              <w:divsChild>
                                                                                                <w:div w:id="39370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8664499">
      <w:bodyDiv w:val="1"/>
      <w:marLeft w:val="0"/>
      <w:marRight w:val="0"/>
      <w:marTop w:val="0"/>
      <w:marBottom w:val="0"/>
      <w:divBdr>
        <w:top w:val="none" w:sz="0" w:space="0" w:color="auto"/>
        <w:left w:val="none" w:sz="0" w:space="0" w:color="auto"/>
        <w:bottom w:val="none" w:sz="0" w:space="0" w:color="auto"/>
        <w:right w:val="none" w:sz="0" w:space="0" w:color="auto"/>
      </w:divBdr>
    </w:div>
    <w:div w:id="1234774641">
      <w:bodyDiv w:val="1"/>
      <w:marLeft w:val="0"/>
      <w:marRight w:val="0"/>
      <w:marTop w:val="0"/>
      <w:marBottom w:val="0"/>
      <w:divBdr>
        <w:top w:val="none" w:sz="0" w:space="0" w:color="auto"/>
        <w:left w:val="none" w:sz="0" w:space="0" w:color="auto"/>
        <w:bottom w:val="none" w:sz="0" w:space="0" w:color="auto"/>
        <w:right w:val="none" w:sz="0" w:space="0" w:color="auto"/>
      </w:divBdr>
    </w:div>
    <w:div w:id="1260260370">
      <w:bodyDiv w:val="1"/>
      <w:marLeft w:val="0"/>
      <w:marRight w:val="0"/>
      <w:marTop w:val="0"/>
      <w:marBottom w:val="0"/>
      <w:divBdr>
        <w:top w:val="none" w:sz="0" w:space="0" w:color="auto"/>
        <w:left w:val="none" w:sz="0" w:space="0" w:color="auto"/>
        <w:bottom w:val="none" w:sz="0" w:space="0" w:color="auto"/>
        <w:right w:val="none" w:sz="0" w:space="0" w:color="auto"/>
      </w:divBdr>
    </w:div>
    <w:div w:id="1291596998">
      <w:bodyDiv w:val="1"/>
      <w:marLeft w:val="0"/>
      <w:marRight w:val="0"/>
      <w:marTop w:val="0"/>
      <w:marBottom w:val="0"/>
      <w:divBdr>
        <w:top w:val="none" w:sz="0" w:space="0" w:color="auto"/>
        <w:left w:val="none" w:sz="0" w:space="0" w:color="auto"/>
        <w:bottom w:val="none" w:sz="0" w:space="0" w:color="auto"/>
        <w:right w:val="none" w:sz="0" w:space="0" w:color="auto"/>
      </w:divBdr>
    </w:div>
    <w:div w:id="1303659732">
      <w:bodyDiv w:val="1"/>
      <w:marLeft w:val="0"/>
      <w:marRight w:val="0"/>
      <w:marTop w:val="0"/>
      <w:marBottom w:val="0"/>
      <w:divBdr>
        <w:top w:val="none" w:sz="0" w:space="0" w:color="auto"/>
        <w:left w:val="none" w:sz="0" w:space="0" w:color="auto"/>
        <w:bottom w:val="none" w:sz="0" w:space="0" w:color="auto"/>
        <w:right w:val="none" w:sz="0" w:space="0" w:color="auto"/>
      </w:divBdr>
      <w:divsChild>
        <w:div w:id="1878807923">
          <w:marLeft w:val="0"/>
          <w:marRight w:val="0"/>
          <w:marTop w:val="0"/>
          <w:marBottom w:val="0"/>
          <w:divBdr>
            <w:top w:val="none" w:sz="0" w:space="0" w:color="auto"/>
            <w:left w:val="none" w:sz="0" w:space="0" w:color="auto"/>
            <w:bottom w:val="none" w:sz="0" w:space="0" w:color="auto"/>
            <w:right w:val="none" w:sz="0" w:space="0" w:color="auto"/>
          </w:divBdr>
          <w:divsChild>
            <w:div w:id="238828488">
              <w:marLeft w:val="-225"/>
              <w:marRight w:val="-225"/>
              <w:marTop w:val="0"/>
              <w:marBottom w:val="0"/>
              <w:divBdr>
                <w:top w:val="none" w:sz="0" w:space="0" w:color="auto"/>
                <w:left w:val="none" w:sz="0" w:space="0" w:color="auto"/>
                <w:bottom w:val="none" w:sz="0" w:space="0" w:color="auto"/>
                <w:right w:val="none" w:sz="0" w:space="0" w:color="auto"/>
              </w:divBdr>
              <w:divsChild>
                <w:div w:id="1000736842">
                  <w:marLeft w:val="0"/>
                  <w:marRight w:val="0"/>
                  <w:marTop w:val="0"/>
                  <w:marBottom w:val="0"/>
                  <w:divBdr>
                    <w:top w:val="none" w:sz="0" w:space="0" w:color="auto"/>
                    <w:left w:val="none" w:sz="0" w:space="0" w:color="auto"/>
                    <w:bottom w:val="none" w:sz="0" w:space="0" w:color="auto"/>
                    <w:right w:val="none" w:sz="0" w:space="0" w:color="auto"/>
                  </w:divBdr>
                  <w:divsChild>
                    <w:div w:id="1202477948">
                      <w:marLeft w:val="0"/>
                      <w:marRight w:val="0"/>
                      <w:marTop w:val="0"/>
                      <w:marBottom w:val="0"/>
                      <w:divBdr>
                        <w:top w:val="none" w:sz="0" w:space="0" w:color="auto"/>
                        <w:left w:val="none" w:sz="0" w:space="0" w:color="auto"/>
                        <w:bottom w:val="none" w:sz="0" w:space="0" w:color="auto"/>
                        <w:right w:val="none" w:sz="0" w:space="0" w:color="auto"/>
                      </w:divBdr>
                      <w:divsChild>
                        <w:div w:id="1218127600">
                          <w:marLeft w:val="0"/>
                          <w:marRight w:val="0"/>
                          <w:marTop w:val="0"/>
                          <w:marBottom w:val="0"/>
                          <w:divBdr>
                            <w:top w:val="none" w:sz="0" w:space="0" w:color="auto"/>
                            <w:left w:val="none" w:sz="0" w:space="0" w:color="auto"/>
                            <w:bottom w:val="none" w:sz="0" w:space="0" w:color="auto"/>
                            <w:right w:val="none" w:sz="0" w:space="0" w:color="auto"/>
                          </w:divBdr>
                          <w:divsChild>
                            <w:div w:id="1407221060">
                              <w:marLeft w:val="0"/>
                              <w:marRight w:val="0"/>
                              <w:marTop w:val="0"/>
                              <w:marBottom w:val="0"/>
                              <w:divBdr>
                                <w:top w:val="none" w:sz="0" w:space="0" w:color="auto"/>
                                <w:left w:val="none" w:sz="0" w:space="0" w:color="auto"/>
                                <w:bottom w:val="none" w:sz="0" w:space="0" w:color="auto"/>
                                <w:right w:val="none" w:sz="0" w:space="0" w:color="auto"/>
                              </w:divBdr>
                              <w:divsChild>
                                <w:div w:id="290984193">
                                  <w:marLeft w:val="0"/>
                                  <w:marRight w:val="0"/>
                                  <w:marTop w:val="0"/>
                                  <w:marBottom w:val="0"/>
                                  <w:divBdr>
                                    <w:top w:val="none" w:sz="0" w:space="0" w:color="auto"/>
                                    <w:left w:val="none" w:sz="0" w:space="0" w:color="auto"/>
                                    <w:bottom w:val="none" w:sz="0" w:space="0" w:color="auto"/>
                                    <w:right w:val="none" w:sz="0" w:space="0" w:color="auto"/>
                                  </w:divBdr>
                                  <w:divsChild>
                                    <w:div w:id="501316420">
                                      <w:marLeft w:val="0"/>
                                      <w:marRight w:val="0"/>
                                      <w:marTop w:val="0"/>
                                      <w:marBottom w:val="0"/>
                                      <w:divBdr>
                                        <w:top w:val="none" w:sz="0" w:space="0" w:color="auto"/>
                                        <w:left w:val="none" w:sz="0" w:space="0" w:color="auto"/>
                                        <w:bottom w:val="none" w:sz="0" w:space="0" w:color="auto"/>
                                        <w:right w:val="none" w:sz="0" w:space="0" w:color="auto"/>
                                      </w:divBdr>
                                      <w:divsChild>
                                        <w:div w:id="386415721">
                                          <w:marLeft w:val="0"/>
                                          <w:marRight w:val="0"/>
                                          <w:marTop w:val="0"/>
                                          <w:marBottom w:val="0"/>
                                          <w:divBdr>
                                            <w:top w:val="none" w:sz="0" w:space="0" w:color="auto"/>
                                            <w:left w:val="none" w:sz="0" w:space="0" w:color="auto"/>
                                            <w:bottom w:val="none" w:sz="0" w:space="0" w:color="auto"/>
                                            <w:right w:val="none" w:sz="0" w:space="0" w:color="auto"/>
                                          </w:divBdr>
                                          <w:divsChild>
                                            <w:div w:id="1371105081">
                                              <w:marLeft w:val="0"/>
                                              <w:marRight w:val="0"/>
                                              <w:marTop w:val="0"/>
                                              <w:marBottom w:val="0"/>
                                              <w:divBdr>
                                                <w:top w:val="none" w:sz="0" w:space="0" w:color="auto"/>
                                                <w:left w:val="none" w:sz="0" w:space="0" w:color="auto"/>
                                                <w:bottom w:val="none" w:sz="0" w:space="0" w:color="auto"/>
                                                <w:right w:val="none" w:sz="0" w:space="0" w:color="auto"/>
                                              </w:divBdr>
                                              <w:divsChild>
                                                <w:div w:id="1849639169">
                                                  <w:marLeft w:val="0"/>
                                                  <w:marRight w:val="0"/>
                                                  <w:marTop w:val="0"/>
                                                  <w:marBottom w:val="0"/>
                                                  <w:divBdr>
                                                    <w:top w:val="none" w:sz="0" w:space="0" w:color="auto"/>
                                                    <w:left w:val="none" w:sz="0" w:space="0" w:color="auto"/>
                                                    <w:bottom w:val="none" w:sz="0" w:space="0" w:color="auto"/>
                                                    <w:right w:val="none" w:sz="0" w:space="0" w:color="auto"/>
                                                  </w:divBdr>
                                                  <w:divsChild>
                                                    <w:div w:id="1099570808">
                                                      <w:marLeft w:val="0"/>
                                                      <w:marRight w:val="0"/>
                                                      <w:marTop w:val="0"/>
                                                      <w:marBottom w:val="0"/>
                                                      <w:divBdr>
                                                        <w:top w:val="none" w:sz="0" w:space="0" w:color="auto"/>
                                                        <w:left w:val="none" w:sz="0" w:space="0" w:color="auto"/>
                                                        <w:bottom w:val="none" w:sz="0" w:space="0" w:color="auto"/>
                                                        <w:right w:val="none" w:sz="0" w:space="0" w:color="auto"/>
                                                      </w:divBdr>
                                                      <w:divsChild>
                                                        <w:div w:id="115626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0170466">
                                          <w:marLeft w:val="0"/>
                                          <w:marRight w:val="0"/>
                                          <w:marTop w:val="0"/>
                                          <w:marBottom w:val="0"/>
                                          <w:divBdr>
                                            <w:top w:val="none" w:sz="0" w:space="0" w:color="auto"/>
                                            <w:left w:val="none" w:sz="0" w:space="0" w:color="auto"/>
                                            <w:bottom w:val="none" w:sz="0" w:space="0" w:color="auto"/>
                                            <w:right w:val="none" w:sz="0" w:space="0" w:color="auto"/>
                                          </w:divBdr>
                                          <w:divsChild>
                                            <w:div w:id="428429692">
                                              <w:marLeft w:val="0"/>
                                              <w:marRight w:val="0"/>
                                              <w:marTop w:val="0"/>
                                              <w:marBottom w:val="450"/>
                                              <w:divBdr>
                                                <w:top w:val="none" w:sz="0" w:space="0" w:color="auto"/>
                                                <w:left w:val="none" w:sz="0" w:space="0" w:color="auto"/>
                                                <w:bottom w:val="none" w:sz="0" w:space="0" w:color="auto"/>
                                                <w:right w:val="none" w:sz="0" w:space="0" w:color="auto"/>
                                              </w:divBdr>
                                              <w:divsChild>
                                                <w:div w:id="1963611426">
                                                  <w:marLeft w:val="0"/>
                                                  <w:marRight w:val="0"/>
                                                  <w:marTop w:val="0"/>
                                                  <w:marBottom w:val="0"/>
                                                  <w:divBdr>
                                                    <w:top w:val="none" w:sz="0" w:space="0" w:color="auto"/>
                                                    <w:left w:val="none" w:sz="0" w:space="0" w:color="auto"/>
                                                    <w:bottom w:val="none" w:sz="0" w:space="0" w:color="auto"/>
                                                    <w:right w:val="none" w:sz="0" w:space="0" w:color="auto"/>
                                                  </w:divBdr>
                                                  <w:divsChild>
                                                    <w:div w:id="883982281">
                                                      <w:marLeft w:val="0"/>
                                                      <w:marRight w:val="0"/>
                                                      <w:marTop w:val="0"/>
                                                      <w:marBottom w:val="0"/>
                                                      <w:divBdr>
                                                        <w:top w:val="none" w:sz="0" w:space="0" w:color="auto"/>
                                                        <w:left w:val="none" w:sz="0" w:space="0" w:color="auto"/>
                                                        <w:bottom w:val="none" w:sz="0" w:space="0" w:color="auto"/>
                                                        <w:right w:val="none" w:sz="0" w:space="0" w:color="auto"/>
                                                      </w:divBdr>
                                                      <w:divsChild>
                                                        <w:div w:id="61564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7015355">
                                          <w:marLeft w:val="0"/>
                                          <w:marRight w:val="0"/>
                                          <w:marTop w:val="0"/>
                                          <w:marBottom w:val="0"/>
                                          <w:divBdr>
                                            <w:top w:val="none" w:sz="0" w:space="0" w:color="auto"/>
                                            <w:left w:val="none" w:sz="0" w:space="0" w:color="auto"/>
                                            <w:bottom w:val="none" w:sz="0" w:space="0" w:color="auto"/>
                                            <w:right w:val="none" w:sz="0" w:space="0" w:color="auto"/>
                                          </w:divBdr>
                                          <w:divsChild>
                                            <w:div w:id="465468598">
                                              <w:marLeft w:val="0"/>
                                              <w:marRight w:val="0"/>
                                              <w:marTop w:val="0"/>
                                              <w:marBottom w:val="0"/>
                                              <w:divBdr>
                                                <w:top w:val="none" w:sz="0" w:space="0" w:color="auto"/>
                                                <w:left w:val="none" w:sz="0" w:space="0" w:color="auto"/>
                                                <w:bottom w:val="none" w:sz="0" w:space="0" w:color="auto"/>
                                                <w:right w:val="none" w:sz="0" w:space="0" w:color="auto"/>
                                              </w:divBdr>
                                              <w:divsChild>
                                                <w:div w:id="170534165">
                                                  <w:marLeft w:val="0"/>
                                                  <w:marRight w:val="0"/>
                                                  <w:marTop w:val="0"/>
                                                  <w:marBottom w:val="0"/>
                                                  <w:divBdr>
                                                    <w:top w:val="none" w:sz="0" w:space="0" w:color="auto"/>
                                                    <w:left w:val="none" w:sz="0" w:space="0" w:color="auto"/>
                                                    <w:bottom w:val="none" w:sz="0" w:space="0" w:color="auto"/>
                                                    <w:right w:val="none" w:sz="0" w:space="0" w:color="auto"/>
                                                  </w:divBdr>
                                                  <w:divsChild>
                                                    <w:div w:id="682240650">
                                                      <w:marLeft w:val="0"/>
                                                      <w:marRight w:val="0"/>
                                                      <w:marTop w:val="0"/>
                                                      <w:marBottom w:val="0"/>
                                                      <w:divBdr>
                                                        <w:top w:val="none" w:sz="0" w:space="0" w:color="auto"/>
                                                        <w:left w:val="none" w:sz="0" w:space="0" w:color="auto"/>
                                                        <w:bottom w:val="none" w:sz="0" w:space="0" w:color="auto"/>
                                                        <w:right w:val="none" w:sz="0" w:space="0" w:color="auto"/>
                                                      </w:divBdr>
                                                      <w:divsChild>
                                                        <w:div w:id="28396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09817632">
      <w:bodyDiv w:val="1"/>
      <w:marLeft w:val="0"/>
      <w:marRight w:val="0"/>
      <w:marTop w:val="0"/>
      <w:marBottom w:val="0"/>
      <w:divBdr>
        <w:top w:val="none" w:sz="0" w:space="0" w:color="auto"/>
        <w:left w:val="none" w:sz="0" w:space="0" w:color="auto"/>
        <w:bottom w:val="none" w:sz="0" w:space="0" w:color="auto"/>
        <w:right w:val="none" w:sz="0" w:space="0" w:color="auto"/>
      </w:divBdr>
    </w:div>
    <w:div w:id="1335649436">
      <w:bodyDiv w:val="1"/>
      <w:marLeft w:val="0"/>
      <w:marRight w:val="0"/>
      <w:marTop w:val="0"/>
      <w:marBottom w:val="0"/>
      <w:divBdr>
        <w:top w:val="none" w:sz="0" w:space="0" w:color="auto"/>
        <w:left w:val="none" w:sz="0" w:space="0" w:color="auto"/>
        <w:bottom w:val="none" w:sz="0" w:space="0" w:color="auto"/>
        <w:right w:val="none" w:sz="0" w:space="0" w:color="auto"/>
      </w:divBdr>
    </w:div>
    <w:div w:id="1375891055">
      <w:bodyDiv w:val="1"/>
      <w:marLeft w:val="0"/>
      <w:marRight w:val="0"/>
      <w:marTop w:val="0"/>
      <w:marBottom w:val="0"/>
      <w:divBdr>
        <w:top w:val="none" w:sz="0" w:space="0" w:color="auto"/>
        <w:left w:val="none" w:sz="0" w:space="0" w:color="auto"/>
        <w:bottom w:val="none" w:sz="0" w:space="0" w:color="auto"/>
        <w:right w:val="none" w:sz="0" w:space="0" w:color="auto"/>
      </w:divBdr>
    </w:div>
    <w:div w:id="1395395595">
      <w:bodyDiv w:val="1"/>
      <w:marLeft w:val="0"/>
      <w:marRight w:val="0"/>
      <w:marTop w:val="0"/>
      <w:marBottom w:val="0"/>
      <w:divBdr>
        <w:top w:val="none" w:sz="0" w:space="0" w:color="auto"/>
        <w:left w:val="none" w:sz="0" w:space="0" w:color="auto"/>
        <w:bottom w:val="none" w:sz="0" w:space="0" w:color="auto"/>
        <w:right w:val="none" w:sz="0" w:space="0" w:color="auto"/>
      </w:divBdr>
    </w:div>
    <w:div w:id="1404570512">
      <w:bodyDiv w:val="1"/>
      <w:marLeft w:val="0"/>
      <w:marRight w:val="0"/>
      <w:marTop w:val="0"/>
      <w:marBottom w:val="0"/>
      <w:divBdr>
        <w:top w:val="none" w:sz="0" w:space="0" w:color="auto"/>
        <w:left w:val="none" w:sz="0" w:space="0" w:color="auto"/>
        <w:bottom w:val="none" w:sz="0" w:space="0" w:color="auto"/>
        <w:right w:val="none" w:sz="0" w:space="0" w:color="auto"/>
      </w:divBdr>
    </w:div>
    <w:div w:id="1406731128">
      <w:bodyDiv w:val="1"/>
      <w:marLeft w:val="0"/>
      <w:marRight w:val="0"/>
      <w:marTop w:val="0"/>
      <w:marBottom w:val="0"/>
      <w:divBdr>
        <w:top w:val="none" w:sz="0" w:space="0" w:color="auto"/>
        <w:left w:val="none" w:sz="0" w:space="0" w:color="auto"/>
        <w:bottom w:val="none" w:sz="0" w:space="0" w:color="auto"/>
        <w:right w:val="none" w:sz="0" w:space="0" w:color="auto"/>
      </w:divBdr>
    </w:div>
    <w:div w:id="1465805592">
      <w:bodyDiv w:val="1"/>
      <w:marLeft w:val="0"/>
      <w:marRight w:val="0"/>
      <w:marTop w:val="0"/>
      <w:marBottom w:val="0"/>
      <w:divBdr>
        <w:top w:val="none" w:sz="0" w:space="0" w:color="auto"/>
        <w:left w:val="none" w:sz="0" w:space="0" w:color="auto"/>
        <w:bottom w:val="none" w:sz="0" w:space="0" w:color="auto"/>
        <w:right w:val="none" w:sz="0" w:space="0" w:color="auto"/>
      </w:divBdr>
    </w:div>
    <w:div w:id="1480995786">
      <w:bodyDiv w:val="1"/>
      <w:marLeft w:val="0"/>
      <w:marRight w:val="0"/>
      <w:marTop w:val="0"/>
      <w:marBottom w:val="0"/>
      <w:divBdr>
        <w:top w:val="none" w:sz="0" w:space="0" w:color="auto"/>
        <w:left w:val="none" w:sz="0" w:space="0" w:color="auto"/>
        <w:bottom w:val="none" w:sz="0" w:space="0" w:color="auto"/>
        <w:right w:val="none" w:sz="0" w:space="0" w:color="auto"/>
      </w:divBdr>
    </w:div>
    <w:div w:id="1513490625">
      <w:bodyDiv w:val="1"/>
      <w:marLeft w:val="0"/>
      <w:marRight w:val="0"/>
      <w:marTop w:val="0"/>
      <w:marBottom w:val="0"/>
      <w:divBdr>
        <w:top w:val="none" w:sz="0" w:space="0" w:color="auto"/>
        <w:left w:val="none" w:sz="0" w:space="0" w:color="auto"/>
        <w:bottom w:val="none" w:sz="0" w:space="0" w:color="auto"/>
        <w:right w:val="none" w:sz="0" w:space="0" w:color="auto"/>
      </w:divBdr>
    </w:div>
    <w:div w:id="1518040849">
      <w:bodyDiv w:val="1"/>
      <w:marLeft w:val="0"/>
      <w:marRight w:val="0"/>
      <w:marTop w:val="0"/>
      <w:marBottom w:val="0"/>
      <w:divBdr>
        <w:top w:val="none" w:sz="0" w:space="0" w:color="auto"/>
        <w:left w:val="none" w:sz="0" w:space="0" w:color="auto"/>
        <w:bottom w:val="none" w:sz="0" w:space="0" w:color="auto"/>
        <w:right w:val="none" w:sz="0" w:space="0" w:color="auto"/>
      </w:divBdr>
    </w:div>
    <w:div w:id="1553617391">
      <w:bodyDiv w:val="1"/>
      <w:marLeft w:val="0"/>
      <w:marRight w:val="0"/>
      <w:marTop w:val="0"/>
      <w:marBottom w:val="0"/>
      <w:divBdr>
        <w:top w:val="none" w:sz="0" w:space="0" w:color="auto"/>
        <w:left w:val="none" w:sz="0" w:space="0" w:color="auto"/>
        <w:bottom w:val="none" w:sz="0" w:space="0" w:color="auto"/>
        <w:right w:val="none" w:sz="0" w:space="0" w:color="auto"/>
      </w:divBdr>
    </w:div>
    <w:div w:id="1570068763">
      <w:bodyDiv w:val="1"/>
      <w:marLeft w:val="0"/>
      <w:marRight w:val="0"/>
      <w:marTop w:val="0"/>
      <w:marBottom w:val="0"/>
      <w:divBdr>
        <w:top w:val="none" w:sz="0" w:space="0" w:color="auto"/>
        <w:left w:val="none" w:sz="0" w:space="0" w:color="auto"/>
        <w:bottom w:val="none" w:sz="0" w:space="0" w:color="auto"/>
        <w:right w:val="none" w:sz="0" w:space="0" w:color="auto"/>
      </w:divBdr>
    </w:div>
    <w:div w:id="1572233741">
      <w:bodyDiv w:val="1"/>
      <w:marLeft w:val="0"/>
      <w:marRight w:val="0"/>
      <w:marTop w:val="0"/>
      <w:marBottom w:val="0"/>
      <w:divBdr>
        <w:top w:val="none" w:sz="0" w:space="0" w:color="auto"/>
        <w:left w:val="none" w:sz="0" w:space="0" w:color="auto"/>
        <w:bottom w:val="none" w:sz="0" w:space="0" w:color="auto"/>
        <w:right w:val="none" w:sz="0" w:space="0" w:color="auto"/>
      </w:divBdr>
    </w:div>
    <w:div w:id="1577278796">
      <w:bodyDiv w:val="1"/>
      <w:marLeft w:val="0"/>
      <w:marRight w:val="0"/>
      <w:marTop w:val="0"/>
      <w:marBottom w:val="0"/>
      <w:divBdr>
        <w:top w:val="none" w:sz="0" w:space="0" w:color="auto"/>
        <w:left w:val="none" w:sz="0" w:space="0" w:color="auto"/>
        <w:bottom w:val="none" w:sz="0" w:space="0" w:color="auto"/>
        <w:right w:val="none" w:sz="0" w:space="0" w:color="auto"/>
      </w:divBdr>
    </w:div>
    <w:div w:id="1577783314">
      <w:bodyDiv w:val="1"/>
      <w:marLeft w:val="0"/>
      <w:marRight w:val="0"/>
      <w:marTop w:val="0"/>
      <w:marBottom w:val="0"/>
      <w:divBdr>
        <w:top w:val="none" w:sz="0" w:space="0" w:color="auto"/>
        <w:left w:val="none" w:sz="0" w:space="0" w:color="auto"/>
        <w:bottom w:val="none" w:sz="0" w:space="0" w:color="auto"/>
        <w:right w:val="none" w:sz="0" w:space="0" w:color="auto"/>
      </w:divBdr>
    </w:div>
    <w:div w:id="1578830403">
      <w:bodyDiv w:val="1"/>
      <w:marLeft w:val="0"/>
      <w:marRight w:val="0"/>
      <w:marTop w:val="0"/>
      <w:marBottom w:val="0"/>
      <w:divBdr>
        <w:top w:val="none" w:sz="0" w:space="0" w:color="auto"/>
        <w:left w:val="none" w:sz="0" w:space="0" w:color="auto"/>
        <w:bottom w:val="none" w:sz="0" w:space="0" w:color="auto"/>
        <w:right w:val="none" w:sz="0" w:space="0" w:color="auto"/>
      </w:divBdr>
    </w:div>
    <w:div w:id="1602180007">
      <w:bodyDiv w:val="1"/>
      <w:marLeft w:val="0"/>
      <w:marRight w:val="0"/>
      <w:marTop w:val="0"/>
      <w:marBottom w:val="0"/>
      <w:divBdr>
        <w:top w:val="none" w:sz="0" w:space="0" w:color="auto"/>
        <w:left w:val="none" w:sz="0" w:space="0" w:color="auto"/>
        <w:bottom w:val="none" w:sz="0" w:space="0" w:color="auto"/>
        <w:right w:val="none" w:sz="0" w:space="0" w:color="auto"/>
      </w:divBdr>
      <w:divsChild>
        <w:div w:id="903300076">
          <w:marLeft w:val="0"/>
          <w:marRight w:val="0"/>
          <w:marTop w:val="0"/>
          <w:marBottom w:val="0"/>
          <w:divBdr>
            <w:top w:val="none" w:sz="0" w:space="0" w:color="auto"/>
            <w:left w:val="none" w:sz="0" w:space="0" w:color="auto"/>
            <w:bottom w:val="none" w:sz="0" w:space="0" w:color="auto"/>
            <w:right w:val="none" w:sz="0" w:space="0" w:color="auto"/>
          </w:divBdr>
          <w:divsChild>
            <w:div w:id="1274366088">
              <w:marLeft w:val="0"/>
              <w:marRight w:val="0"/>
              <w:marTop w:val="0"/>
              <w:marBottom w:val="0"/>
              <w:divBdr>
                <w:top w:val="none" w:sz="0" w:space="0" w:color="auto"/>
                <w:left w:val="none" w:sz="0" w:space="0" w:color="auto"/>
                <w:bottom w:val="none" w:sz="0" w:space="0" w:color="auto"/>
                <w:right w:val="none" w:sz="0" w:space="0" w:color="auto"/>
              </w:divBdr>
              <w:divsChild>
                <w:div w:id="221868252">
                  <w:marLeft w:val="0"/>
                  <w:marRight w:val="0"/>
                  <w:marTop w:val="0"/>
                  <w:marBottom w:val="0"/>
                  <w:divBdr>
                    <w:top w:val="none" w:sz="0" w:space="0" w:color="auto"/>
                    <w:left w:val="none" w:sz="0" w:space="0" w:color="auto"/>
                    <w:bottom w:val="none" w:sz="0" w:space="0" w:color="auto"/>
                    <w:right w:val="none" w:sz="0" w:space="0" w:color="auto"/>
                  </w:divBdr>
                  <w:divsChild>
                    <w:div w:id="693118378">
                      <w:marLeft w:val="0"/>
                      <w:marRight w:val="0"/>
                      <w:marTop w:val="0"/>
                      <w:marBottom w:val="600"/>
                      <w:divBdr>
                        <w:top w:val="none" w:sz="0" w:space="0" w:color="auto"/>
                        <w:left w:val="none" w:sz="0" w:space="0" w:color="auto"/>
                        <w:bottom w:val="none" w:sz="0" w:space="0" w:color="auto"/>
                        <w:right w:val="none" w:sz="0" w:space="0" w:color="auto"/>
                      </w:divBdr>
                      <w:divsChild>
                        <w:div w:id="1641112577">
                          <w:marLeft w:val="0"/>
                          <w:marRight w:val="0"/>
                          <w:marTop w:val="0"/>
                          <w:marBottom w:val="0"/>
                          <w:divBdr>
                            <w:top w:val="none" w:sz="0" w:space="0" w:color="auto"/>
                            <w:left w:val="none" w:sz="0" w:space="0" w:color="auto"/>
                            <w:bottom w:val="none" w:sz="0" w:space="0" w:color="auto"/>
                            <w:right w:val="none" w:sz="0" w:space="0" w:color="auto"/>
                          </w:divBdr>
                          <w:divsChild>
                            <w:div w:id="1814592860">
                              <w:marLeft w:val="0"/>
                              <w:marRight w:val="0"/>
                              <w:marTop w:val="0"/>
                              <w:marBottom w:val="0"/>
                              <w:divBdr>
                                <w:top w:val="none" w:sz="0" w:space="0" w:color="auto"/>
                                <w:left w:val="none" w:sz="0" w:space="0" w:color="auto"/>
                                <w:bottom w:val="none" w:sz="0" w:space="0" w:color="auto"/>
                                <w:right w:val="none" w:sz="0" w:space="0" w:color="auto"/>
                              </w:divBdr>
                              <w:divsChild>
                                <w:div w:id="1884171733">
                                  <w:blockQuote w:val="1"/>
                                  <w:marLeft w:val="0"/>
                                  <w:marRight w:val="0"/>
                                  <w:marTop w:val="0"/>
                                  <w:marBottom w:val="450"/>
                                  <w:divBdr>
                                    <w:top w:val="none" w:sz="0" w:space="0" w:color="auto"/>
                                    <w:left w:val="none" w:sz="0" w:space="0" w:color="auto"/>
                                    <w:bottom w:val="single" w:sz="12" w:space="15" w:color="FFFFFF"/>
                                    <w:right w:val="none" w:sz="0" w:space="0" w:color="auto"/>
                                  </w:divBdr>
                                </w:div>
                              </w:divsChild>
                            </w:div>
                          </w:divsChild>
                        </w:div>
                      </w:divsChild>
                    </w:div>
                  </w:divsChild>
                </w:div>
              </w:divsChild>
            </w:div>
          </w:divsChild>
        </w:div>
      </w:divsChild>
    </w:div>
    <w:div w:id="1607499348">
      <w:bodyDiv w:val="1"/>
      <w:marLeft w:val="0"/>
      <w:marRight w:val="0"/>
      <w:marTop w:val="0"/>
      <w:marBottom w:val="0"/>
      <w:divBdr>
        <w:top w:val="none" w:sz="0" w:space="0" w:color="auto"/>
        <w:left w:val="none" w:sz="0" w:space="0" w:color="auto"/>
        <w:bottom w:val="none" w:sz="0" w:space="0" w:color="auto"/>
        <w:right w:val="none" w:sz="0" w:space="0" w:color="auto"/>
      </w:divBdr>
      <w:divsChild>
        <w:div w:id="632714257">
          <w:marLeft w:val="0"/>
          <w:marRight w:val="0"/>
          <w:marTop w:val="0"/>
          <w:marBottom w:val="0"/>
          <w:divBdr>
            <w:top w:val="none" w:sz="0" w:space="0" w:color="auto"/>
            <w:left w:val="none" w:sz="0" w:space="0" w:color="auto"/>
            <w:bottom w:val="none" w:sz="0" w:space="0" w:color="auto"/>
            <w:right w:val="none" w:sz="0" w:space="0" w:color="auto"/>
          </w:divBdr>
          <w:divsChild>
            <w:div w:id="1465583030">
              <w:marLeft w:val="0"/>
              <w:marRight w:val="0"/>
              <w:marTop w:val="0"/>
              <w:marBottom w:val="0"/>
              <w:divBdr>
                <w:top w:val="none" w:sz="0" w:space="0" w:color="auto"/>
                <w:left w:val="none" w:sz="0" w:space="0" w:color="auto"/>
                <w:bottom w:val="none" w:sz="0" w:space="0" w:color="auto"/>
                <w:right w:val="none" w:sz="0" w:space="0" w:color="auto"/>
              </w:divBdr>
              <w:divsChild>
                <w:div w:id="1455707628">
                  <w:marLeft w:val="0"/>
                  <w:marRight w:val="0"/>
                  <w:marTop w:val="0"/>
                  <w:marBottom w:val="0"/>
                  <w:divBdr>
                    <w:top w:val="none" w:sz="0" w:space="0" w:color="auto"/>
                    <w:left w:val="none" w:sz="0" w:space="0" w:color="auto"/>
                    <w:bottom w:val="none" w:sz="0" w:space="0" w:color="auto"/>
                    <w:right w:val="none" w:sz="0" w:space="0" w:color="auto"/>
                  </w:divBdr>
                  <w:divsChild>
                    <w:div w:id="781729909">
                      <w:marLeft w:val="0"/>
                      <w:marRight w:val="0"/>
                      <w:marTop w:val="0"/>
                      <w:marBottom w:val="600"/>
                      <w:divBdr>
                        <w:top w:val="none" w:sz="0" w:space="0" w:color="auto"/>
                        <w:left w:val="none" w:sz="0" w:space="0" w:color="auto"/>
                        <w:bottom w:val="none" w:sz="0" w:space="0" w:color="auto"/>
                        <w:right w:val="none" w:sz="0" w:space="0" w:color="auto"/>
                      </w:divBdr>
                      <w:divsChild>
                        <w:div w:id="1803621722">
                          <w:marLeft w:val="0"/>
                          <w:marRight w:val="0"/>
                          <w:marTop w:val="0"/>
                          <w:marBottom w:val="0"/>
                          <w:divBdr>
                            <w:top w:val="none" w:sz="0" w:space="0" w:color="auto"/>
                            <w:left w:val="none" w:sz="0" w:space="0" w:color="auto"/>
                            <w:bottom w:val="none" w:sz="0" w:space="0" w:color="auto"/>
                            <w:right w:val="none" w:sz="0" w:space="0" w:color="auto"/>
                          </w:divBdr>
                          <w:divsChild>
                            <w:div w:id="137739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4576263">
      <w:bodyDiv w:val="1"/>
      <w:marLeft w:val="0"/>
      <w:marRight w:val="0"/>
      <w:marTop w:val="0"/>
      <w:marBottom w:val="0"/>
      <w:divBdr>
        <w:top w:val="none" w:sz="0" w:space="0" w:color="auto"/>
        <w:left w:val="none" w:sz="0" w:space="0" w:color="auto"/>
        <w:bottom w:val="none" w:sz="0" w:space="0" w:color="auto"/>
        <w:right w:val="none" w:sz="0" w:space="0" w:color="auto"/>
      </w:divBdr>
    </w:div>
    <w:div w:id="1637564142">
      <w:bodyDiv w:val="1"/>
      <w:marLeft w:val="0"/>
      <w:marRight w:val="0"/>
      <w:marTop w:val="0"/>
      <w:marBottom w:val="0"/>
      <w:divBdr>
        <w:top w:val="none" w:sz="0" w:space="0" w:color="auto"/>
        <w:left w:val="none" w:sz="0" w:space="0" w:color="auto"/>
        <w:bottom w:val="none" w:sz="0" w:space="0" w:color="auto"/>
        <w:right w:val="none" w:sz="0" w:space="0" w:color="auto"/>
      </w:divBdr>
    </w:div>
    <w:div w:id="1649165125">
      <w:bodyDiv w:val="1"/>
      <w:marLeft w:val="0"/>
      <w:marRight w:val="0"/>
      <w:marTop w:val="0"/>
      <w:marBottom w:val="0"/>
      <w:divBdr>
        <w:top w:val="none" w:sz="0" w:space="0" w:color="auto"/>
        <w:left w:val="none" w:sz="0" w:space="0" w:color="auto"/>
        <w:bottom w:val="none" w:sz="0" w:space="0" w:color="auto"/>
        <w:right w:val="none" w:sz="0" w:space="0" w:color="auto"/>
      </w:divBdr>
    </w:div>
    <w:div w:id="1657370293">
      <w:bodyDiv w:val="1"/>
      <w:marLeft w:val="0"/>
      <w:marRight w:val="0"/>
      <w:marTop w:val="0"/>
      <w:marBottom w:val="0"/>
      <w:divBdr>
        <w:top w:val="none" w:sz="0" w:space="0" w:color="auto"/>
        <w:left w:val="none" w:sz="0" w:space="0" w:color="auto"/>
        <w:bottom w:val="none" w:sz="0" w:space="0" w:color="auto"/>
        <w:right w:val="none" w:sz="0" w:space="0" w:color="auto"/>
      </w:divBdr>
    </w:div>
    <w:div w:id="1667130629">
      <w:bodyDiv w:val="1"/>
      <w:marLeft w:val="0"/>
      <w:marRight w:val="0"/>
      <w:marTop w:val="0"/>
      <w:marBottom w:val="0"/>
      <w:divBdr>
        <w:top w:val="none" w:sz="0" w:space="0" w:color="auto"/>
        <w:left w:val="none" w:sz="0" w:space="0" w:color="auto"/>
        <w:bottom w:val="none" w:sz="0" w:space="0" w:color="auto"/>
        <w:right w:val="none" w:sz="0" w:space="0" w:color="auto"/>
      </w:divBdr>
    </w:div>
    <w:div w:id="1670979437">
      <w:bodyDiv w:val="1"/>
      <w:marLeft w:val="0"/>
      <w:marRight w:val="0"/>
      <w:marTop w:val="0"/>
      <w:marBottom w:val="0"/>
      <w:divBdr>
        <w:top w:val="none" w:sz="0" w:space="0" w:color="auto"/>
        <w:left w:val="none" w:sz="0" w:space="0" w:color="auto"/>
        <w:bottom w:val="none" w:sz="0" w:space="0" w:color="auto"/>
        <w:right w:val="none" w:sz="0" w:space="0" w:color="auto"/>
      </w:divBdr>
    </w:div>
    <w:div w:id="1675645027">
      <w:bodyDiv w:val="1"/>
      <w:marLeft w:val="0"/>
      <w:marRight w:val="0"/>
      <w:marTop w:val="0"/>
      <w:marBottom w:val="0"/>
      <w:divBdr>
        <w:top w:val="none" w:sz="0" w:space="0" w:color="auto"/>
        <w:left w:val="none" w:sz="0" w:space="0" w:color="auto"/>
        <w:bottom w:val="none" w:sz="0" w:space="0" w:color="auto"/>
        <w:right w:val="none" w:sz="0" w:space="0" w:color="auto"/>
      </w:divBdr>
    </w:div>
    <w:div w:id="1689865909">
      <w:bodyDiv w:val="1"/>
      <w:marLeft w:val="0"/>
      <w:marRight w:val="0"/>
      <w:marTop w:val="0"/>
      <w:marBottom w:val="0"/>
      <w:divBdr>
        <w:top w:val="none" w:sz="0" w:space="0" w:color="auto"/>
        <w:left w:val="none" w:sz="0" w:space="0" w:color="auto"/>
        <w:bottom w:val="none" w:sz="0" w:space="0" w:color="auto"/>
        <w:right w:val="none" w:sz="0" w:space="0" w:color="auto"/>
      </w:divBdr>
    </w:div>
    <w:div w:id="1708526967">
      <w:bodyDiv w:val="1"/>
      <w:marLeft w:val="0"/>
      <w:marRight w:val="0"/>
      <w:marTop w:val="0"/>
      <w:marBottom w:val="0"/>
      <w:divBdr>
        <w:top w:val="none" w:sz="0" w:space="0" w:color="auto"/>
        <w:left w:val="none" w:sz="0" w:space="0" w:color="auto"/>
        <w:bottom w:val="none" w:sz="0" w:space="0" w:color="auto"/>
        <w:right w:val="none" w:sz="0" w:space="0" w:color="auto"/>
      </w:divBdr>
    </w:div>
    <w:div w:id="1752004375">
      <w:bodyDiv w:val="1"/>
      <w:marLeft w:val="0"/>
      <w:marRight w:val="0"/>
      <w:marTop w:val="0"/>
      <w:marBottom w:val="0"/>
      <w:divBdr>
        <w:top w:val="none" w:sz="0" w:space="0" w:color="auto"/>
        <w:left w:val="none" w:sz="0" w:space="0" w:color="auto"/>
        <w:bottom w:val="none" w:sz="0" w:space="0" w:color="auto"/>
        <w:right w:val="none" w:sz="0" w:space="0" w:color="auto"/>
      </w:divBdr>
    </w:div>
    <w:div w:id="1768652736">
      <w:bodyDiv w:val="1"/>
      <w:marLeft w:val="0"/>
      <w:marRight w:val="0"/>
      <w:marTop w:val="0"/>
      <w:marBottom w:val="0"/>
      <w:divBdr>
        <w:top w:val="none" w:sz="0" w:space="0" w:color="auto"/>
        <w:left w:val="none" w:sz="0" w:space="0" w:color="auto"/>
        <w:bottom w:val="none" w:sz="0" w:space="0" w:color="auto"/>
        <w:right w:val="none" w:sz="0" w:space="0" w:color="auto"/>
      </w:divBdr>
    </w:div>
    <w:div w:id="1782723529">
      <w:bodyDiv w:val="1"/>
      <w:marLeft w:val="0"/>
      <w:marRight w:val="0"/>
      <w:marTop w:val="0"/>
      <w:marBottom w:val="0"/>
      <w:divBdr>
        <w:top w:val="none" w:sz="0" w:space="0" w:color="auto"/>
        <w:left w:val="none" w:sz="0" w:space="0" w:color="auto"/>
        <w:bottom w:val="none" w:sz="0" w:space="0" w:color="auto"/>
        <w:right w:val="none" w:sz="0" w:space="0" w:color="auto"/>
      </w:divBdr>
    </w:div>
    <w:div w:id="1832867325">
      <w:bodyDiv w:val="1"/>
      <w:marLeft w:val="0"/>
      <w:marRight w:val="0"/>
      <w:marTop w:val="0"/>
      <w:marBottom w:val="0"/>
      <w:divBdr>
        <w:top w:val="none" w:sz="0" w:space="0" w:color="auto"/>
        <w:left w:val="none" w:sz="0" w:space="0" w:color="auto"/>
        <w:bottom w:val="none" w:sz="0" w:space="0" w:color="auto"/>
        <w:right w:val="none" w:sz="0" w:space="0" w:color="auto"/>
      </w:divBdr>
    </w:div>
    <w:div w:id="1834838267">
      <w:bodyDiv w:val="1"/>
      <w:marLeft w:val="0"/>
      <w:marRight w:val="0"/>
      <w:marTop w:val="0"/>
      <w:marBottom w:val="0"/>
      <w:divBdr>
        <w:top w:val="none" w:sz="0" w:space="0" w:color="auto"/>
        <w:left w:val="none" w:sz="0" w:space="0" w:color="auto"/>
        <w:bottom w:val="none" w:sz="0" w:space="0" w:color="auto"/>
        <w:right w:val="none" w:sz="0" w:space="0" w:color="auto"/>
      </w:divBdr>
    </w:div>
    <w:div w:id="1842156581">
      <w:bodyDiv w:val="1"/>
      <w:marLeft w:val="0"/>
      <w:marRight w:val="0"/>
      <w:marTop w:val="0"/>
      <w:marBottom w:val="0"/>
      <w:divBdr>
        <w:top w:val="none" w:sz="0" w:space="0" w:color="auto"/>
        <w:left w:val="none" w:sz="0" w:space="0" w:color="auto"/>
        <w:bottom w:val="none" w:sz="0" w:space="0" w:color="auto"/>
        <w:right w:val="none" w:sz="0" w:space="0" w:color="auto"/>
      </w:divBdr>
    </w:div>
    <w:div w:id="1852336249">
      <w:bodyDiv w:val="1"/>
      <w:marLeft w:val="0"/>
      <w:marRight w:val="0"/>
      <w:marTop w:val="0"/>
      <w:marBottom w:val="0"/>
      <w:divBdr>
        <w:top w:val="none" w:sz="0" w:space="0" w:color="auto"/>
        <w:left w:val="none" w:sz="0" w:space="0" w:color="auto"/>
        <w:bottom w:val="none" w:sz="0" w:space="0" w:color="auto"/>
        <w:right w:val="none" w:sz="0" w:space="0" w:color="auto"/>
      </w:divBdr>
    </w:div>
    <w:div w:id="1858541260">
      <w:bodyDiv w:val="1"/>
      <w:marLeft w:val="0"/>
      <w:marRight w:val="0"/>
      <w:marTop w:val="0"/>
      <w:marBottom w:val="0"/>
      <w:divBdr>
        <w:top w:val="none" w:sz="0" w:space="0" w:color="auto"/>
        <w:left w:val="none" w:sz="0" w:space="0" w:color="auto"/>
        <w:bottom w:val="none" w:sz="0" w:space="0" w:color="auto"/>
        <w:right w:val="none" w:sz="0" w:space="0" w:color="auto"/>
      </w:divBdr>
    </w:div>
    <w:div w:id="1863975898">
      <w:bodyDiv w:val="1"/>
      <w:marLeft w:val="0"/>
      <w:marRight w:val="0"/>
      <w:marTop w:val="0"/>
      <w:marBottom w:val="0"/>
      <w:divBdr>
        <w:top w:val="none" w:sz="0" w:space="0" w:color="auto"/>
        <w:left w:val="none" w:sz="0" w:space="0" w:color="auto"/>
        <w:bottom w:val="none" w:sz="0" w:space="0" w:color="auto"/>
        <w:right w:val="none" w:sz="0" w:space="0" w:color="auto"/>
      </w:divBdr>
    </w:div>
    <w:div w:id="1867013110">
      <w:bodyDiv w:val="1"/>
      <w:marLeft w:val="0"/>
      <w:marRight w:val="0"/>
      <w:marTop w:val="0"/>
      <w:marBottom w:val="0"/>
      <w:divBdr>
        <w:top w:val="none" w:sz="0" w:space="0" w:color="auto"/>
        <w:left w:val="none" w:sz="0" w:space="0" w:color="auto"/>
        <w:bottom w:val="none" w:sz="0" w:space="0" w:color="auto"/>
        <w:right w:val="none" w:sz="0" w:space="0" w:color="auto"/>
      </w:divBdr>
    </w:div>
    <w:div w:id="1871140716">
      <w:bodyDiv w:val="1"/>
      <w:marLeft w:val="0"/>
      <w:marRight w:val="0"/>
      <w:marTop w:val="0"/>
      <w:marBottom w:val="0"/>
      <w:divBdr>
        <w:top w:val="none" w:sz="0" w:space="0" w:color="auto"/>
        <w:left w:val="none" w:sz="0" w:space="0" w:color="auto"/>
        <w:bottom w:val="none" w:sz="0" w:space="0" w:color="auto"/>
        <w:right w:val="none" w:sz="0" w:space="0" w:color="auto"/>
      </w:divBdr>
      <w:divsChild>
        <w:div w:id="514926110">
          <w:marLeft w:val="475"/>
          <w:marRight w:val="0"/>
          <w:marTop w:val="115"/>
          <w:marBottom w:val="0"/>
          <w:divBdr>
            <w:top w:val="none" w:sz="0" w:space="0" w:color="auto"/>
            <w:left w:val="none" w:sz="0" w:space="0" w:color="auto"/>
            <w:bottom w:val="none" w:sz="0" w:space="0" w:color="auto"/>
            <w:right w:val="none" w:sz="0" w:space="0" w:color="auto"/>
          </w:divBdr>
        </w:div>
        <w:div w:id="578714962">
          <w:marLeft w:val="475"/>
          <w:marRight w:val="0"/>
          <w:marTop w:val="115"/>
          <w:marBottom w:val="0"/>
          <w:divBdr>
            <w:top w:val="none" w:sz="0" w:space="0" w:color="auto"/>
            <w:left w:val="none" w:sz="0" w:space="0" w:color="auto"/>
            <w:bottom w:val="none" w:sz="0" w:space="0" w:color="auto"/>
            <w:right w:val="none" w:sz="0" w:space="0" w:color="auto"/>
          </w:divBdr>
        </w:div>
        <w:div w:id="1507748665">
          <w:marLeft w:val="475"/>
          <w:marRight w:val="0"/>
          <w:marTop w:val="115"/>
          <w:marBottom w:val="0"/>
          <w:divBdr>
            <w:top w:val="none" w:sz="0" w:space="0" w:color="auto"/>
            <w:left w:val="none" w:sz="0" w:space="0" w:color="auto"/>
            <w:bottom w:val="none" w:sz="0" w:space="0" w:color="auto"/>
            <w:right w:val="none" w:sz="0" w:space="0" w:color="auto"/>
          </w:divBdr>
        </w:div>
        <w:div w:id="2046052698">
          <w:marLeft w:val="475"/>
          <w:marRight w:val="0"/>
          <w:marTop w:val="115"/>
          <w:marBottom w:val="0"/>
          <w:divBdr>
            <w:top w:val="none" w:sz="0" w:space="0" w:color="auto"/>
            <w:left w:val="none" w:sz="0" w:space="0" w:color="auto"/>
            <w:bottom w:val="none" w:sz="0" w:space="0" w:color="auto"/>
            <w:right w:val="none" w:sz="0" w:space="0" w:color="auto"/>
          </w:divBdr>
        </w:div>
      </w:divsChild>
    </w:div>
    <w:div w:id="1871650680">
      <w:bodyDiv w:val="1"/>
      <w:marLeft w:val="0"/>
      <w:marRight w:val="0"/>
      <w:marTop w:val="0"/>
      <w:marBottom w:val="0"/>
      <w:divBdr>
        <w:top w:val="none" w:sz="0" w:space="0" w:color="auto"/>
        <w:left w:val="none" w:sz="0" w:space="0" w:color="auto"/>
        <w:bottom w:val="none" w:sz="0" w:space="0" w:color="auto"/>
        <w:right w:val="none" w:sz="0" w:space="0" w:color="auto"/>
      </w:divBdr>
    </w:div>
    <w:div w:id="1872761400">
      <w:bodyDiv w:val="1"/>
      <w:marLeft w:val="0"/>
      <w:marRight w:val="0"/>
      <w:marTop w:val="0"/>
      <w:marBottom w:val="0"/>
      <w:divBdr>
        <w:top w:val="none" w:sz="0" w:space="0" w:color="auto"/>
        <w:left w:val="none" w:sz="0" w:space="0" w:color="auto"/>
        <w:bottom w:val="none" w:sz="0" w:space="0" w:color="auto"/>
        <w:right w:val="none" w:sz="0" w:space="0" w:color="auto"/>
      </w:divBdr>
    </w:div>
    <w:div w:id="1897617558">
      <w:bodyDiv w:val="1"/>
      <w:marLeft w:val="0"/>
      <w:marRight w:val="0"/>
      <w:marTop w:val="0"/>
      <w:marBottom w:val="0"/>
      <w:divBdr>
        <w:top w:val="none" w:sz="0" w:space="0" w:color="auto"/>
        <w:left w:val="none" w:sz="0" w:space="0" w:color="auto"/>
        <w:bottom w:val="none" w:sz="0" w:space="0" w:color="auto"/>
        <w:right w:val="none" w:sz="0" w:space="0" w:color="auto"/>
      </w:divBdr>
    </w:div>
    <w:div w:id="1936089819">
      <w:bodyDiv w:val="1"/>
      <w:marLeft w:val="0"/>
      <w:marRight w:val="0"/>
      <w:marTop w:val="0"/>
      <w:marBottom w:val="0"/>
      <w:divBdr>
        <w:top w:val="none" w:sz="0" w:space="0" w:color="auto"/>
        <w:left w:val="none" w:sz="0" w:space="0" w:color="auto"/>
        <w:bottom w:val="none" w:sz="0" w:space="0" w:color="auto"/>
        <w:right w:val="none" w:sz="0" w:space="0" w:color="auto"/>
      </w:divBdr>
    </w:div>
    <w:div w:id="1963807478">
      <w:bodyDiv w:val="1"/>
      <w:marLeft w:val="0"/>
      <w:marRight w:val="0"/>
      <w:marTop w:val="0"/>
      <w:marBottom w:val="0"/>
      <w:divBdr>
        <w:top w:val="none" w:sz="0" w:space="0" w:color="auto"/>
        <w:left w:val="none" w:sz="0" w:space="0" w:color="auto"/>
        <w:bottom w:val="none" w:sz="0" w:space="0" w:color="auto"/>
        <w:right w:val="none" w:sz="0" w:space="0" w:color="auto"/>
      </w:divBdr>
    </w:div>
    <w:div w:id="2014987672">
      <w:bodyDiv w:val="1"/>
      <w:marLeft w:val="0"/>
      <w:marRight w:val="0"/>
      <w:marTop w:val="0"/>
      <w:marBottom w:val="0"/>
      <w:divBdr>
        <w:top w:val="none" w:sz="0" w:space="0" w:color="auto"/>
        <w:left w:val="none" w:sz="0" w:space="0" w:color="auto"/>
        <w:bottom w:val="none" w:sz="0" w:space="0" w:color="auto"/>
        <w:right w:val="none" w:sz="0" w:space="0" w:color="auto"/>
      </w:divBdr>
    </w:div>
    <w:div w:id="2017464365">
      <w:bodyDiv w:val="1"/>
      <w:marLeft w:val="0"/>
      <w:marRight w:val="0"/>
      <w:marTop w:val="0"/>
      <w:marBottom w:val="0"/>
      <w:divBdr>
        <w:top w:val="none" w:sz="0" w:space="0" w:color="auto"/>
        <w:left w:val="none" w:sz="0" w:space="0" w:color="auto"/>
        <w:bottom w:val="none" w:sz="0" w:space="0" w:color="auto"/>
        <w:right w:val="none" w:sz="0" w:space="0" w:color="auto"/>
      </w:divBdr>
    </w:div>
    <w:div w:id="2059165205">
      <w:bodyDiv w:val="1"/>
      <w:marLeft w:val="0"/>
      <w:marRight w:val="0"/>
      <w:marTop w:val="0"/>
      <w:marBottom w:val="0"/>
      <w:divBdr>
        <w:top w:val="none" w:sz="0" w:space="0" w:color="auto"/>
        <w:left w:val="none" w:sz="0" w:space="0" w:color="auto"/>
        <w:bottom w:val="none" w:sz="0" w:space="0" w:color="auto"/>
        <w:right w:val="none" w:sz="0" w:space="0" w:color="auto"/>
      </w:divBdr>
      <w:divsChild>
        <w:div w:id="1487866023">
          <w:marLeft w:val="0"/>
          <w:marRight w:val="0"/>
          <w:marTop w:val="0"/>
          <w:marBottom w:val="0"/>
          <w:divBdr>
            <w:top w:val="none" w:sz="0" w:space="0" w:color="auto"/>
            <w:left w:val="none" w:sz="0" w:space="0" w:color="auto"/>
            <w:bottom w:val="none" w:sz="0" w:space="0" w:color="auto"/>
            <w:right w:val="none" w:sz="0" w:space="0" w:color="auto"/>
          </w:divBdr>
          <w:divsChild>
            <w:div w:id="1218010965">
              <w:marLeft w:val="0"/>
              <w:marRight w:val="0"/>
              <w:marTop w:val="0"/>
              <w:marBottom w:val="0"/>
              <w:divBdr>
                <w:top w:val="none" w:sz="0" w:space="0" w:color="auto"/>
                <w:left w:val="none" w:sz="0" w:space="0" w:color="auto"/>
                <w:bottom w:val="none" w:sz="0" w:space="0" w:color="auto"/>
                <w:right w:val="none" w:sz="0" w:space="0" w:color="auto"/>
              </w:divBdr>
              <w:divsChild>
                <w:div w:id="764228433">
                  <w:marLeft w:val="0"/>
                  <w:marRight w:val="0"/>
                  <w:marTop w:val="0"/>
                  <w:marBottom w:val="0"/>
                  <w:divBdr>
                    <w:top w:val="none" w:sz="0" w:space="0" w:color="auto"/>
                    <w:left w:val="none" w:sz="0" w:space="0" w:color="auto"/>
                    <w:bottom w:val="none" w:sz="0" w:space="0" w:color="auto"/>
                    <w:right w:val="none" w:sz="0" w:space="0" w:color="auto"/>
                  </w:divBdr>
                  <w:divsChild>
                    <w:div w:id="957220061">
                      <w:marLeft w:val="0"/>
                      <w:marRight w:val="0"/>
                      <w:marTop w:val="0"/>
                      <w:marBottom w:val="0"/>
                      <w:divBdr>
                        <w:top w:val="none" w:sz="0" w:space="0" w:color="auto"/>
                        <w:left w:val="none" w:sz="0" w:space="0" w:color="auto"/>
                        <w:bottom w:val="none" w:sz="0" w:space="0" w:color="auto"/>
                        <w:right w:val="none" w:sz="0" w:space="0" w:color="auto"/>
                      </w:divBdr>
                      <w:divsChild>
                        <w:div w:id="568459475">
                          <w:marLeft w:val="0"/>
                          <w:marRight w:val="0"/>
                          <w:marTop w:val="0"/>
                          <w:marBottom w:val="0"/>
                          <w:divBdr>
                            <w:top w:val="none" w:sz="0" w:space="0" w:color="auto"/>
                            <w:left w:val="none" w:sz="0" w:space="0" w:color="auto"/>
                            <w:bottom w:val="none" w:sz="0" w:space="0" w:color="auto"/>
                            <w:right w:val="none" w:sz="0" w:space="0" w:color="auto"/>
                          </w:divBdr>
                          <w:divsChild>
                            <w:div w:id="196453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2361309">
      <w:bodyDiv w:val="1"/>
      <w:marLeft w:val="0"/>
      <w:marRight w:val="0"/>
      <w:marTop w:val="0"/>
      <w:marBottom w:val="0"/>
      <w:divBdr>
        <w:top w:val="none" w:sz="0" w:space="0" w:color="auto"/>
        <w:left w:val="none" w:sz="0" w:space="0" w:color="auto"/>
        <w:bottom w:val="none" w:sz="0" w:space="0" w:color="auto"/>
        <w:right w:val="none" w:sz="0" w:space="0" w:color="auto"/>
      </w:divBdr>
    </w:div>
    <w:div w:id="2062633777">
      <w:bodyDiv w:val="1"/>
      <w:marLeft w:val="0"/>
      <w:marRight w:val="0"/>
      <w:marTop w:val="0"/>
      <w:marBottom w:val="0"/>
      <w:divBdr>
        <w:top w:val="none" w:sz="0" w:space="0" w:color="auto"/>
        <w:left w:val="none" w:sz="0" w:space="0" w:color="auto"/>
        <w:bottom w:val="none" w:sz="0" w:space="0" w:color="auto"/>
        <w:right w:val="none" w:sz="0" w:space="0" w:color="auto"/>
      </w:divBdr>
    </w:div>
    <w:div w:id="2065909447">
      <w:bodyDiv w:val="1"/>
      <w:marLeft w:val="0"/>
      <w:marRight w:val="0"/>
      <w:marTop w:val="0"/>
      <w:marBottom w:val="0"/>
      <w:divBdr>
        <w:top w:val="none" w:sz="0" w:space="0" w:color="auto"/>
        <w:left w:val="none" w:sz="0" w:space="0" w:color="auto"/>
        <w:bottom w:val="none" w:sz="0" w:space="0" w:color="auto"/>
        <w:right w:val="none" w:sz="0" w:space="0" w:color="auto"/>
      </w:divBdr>
    </w:div>
    <w:div w:id="2088533630">
      <w:bodyDiv w:val="1"/>
      <w:marLeft w:val="0"/>
      <w:marRight w:val="0"/>
      <w:marTop w:val="0"/>
      <w:marBottom w:val="0"/>
      <w:divBdr>
        <w:top w:val="none" w:sz="0" w:space="0" w:color="auto"/>
        <w:left w:val="none" w:sz="0" w:space="0" w:color="auto"/>
        <w:bottom w:val="none" w:sz="0" w:space="0" w:color="auto"/>
        <w:right w:val="none" w:sz="0" w:space="0" w:color="auto"/>
      </w:divBdr>
      <w:divsChild>
        <w:div w:id="511846182">
          <w:marLeft w:val="0"/>
          <w:marRight w:val="0"/>
          <w:marTop w:val="0"/>
          <w:marBottom w:val="0"/>
          <w:divBdr>
            <w:top w:val="none" w:sz="0" w:space="0" w:color="auto"/>
            <w:left w:val="none" w:sz="0" w:space="0" w:color="auto"/>
            <w:bottom w:val="none" w:sz="0" w:space="0" w:color="auto"/>
            <w:right w:val="none" w:sz="0" w:space="0" w:color="auto"/>
          </w:divBdr>
          <w:divsChild>
            <w:div w:id="1847742747">
              <w:marLeft w:val="0"/>
              <w:marRight w:val="0"/>
              <w:marTop w:val="0"/>
              <w:marBottom w:val="0"/>
              <w:divBdr>
                <w:top w:val="none" w:sz="0" w:space="0" w:color="auto"/>
                <w:left w:val="none" w:sz="0" w:space="0" w:color="auto"/>
                <w:bottom w:val="none" w:sz="0" w:space="0" w:color="auto"/>
                <w:right w:val="none" w:sz="0" w:space="0" w:color="auto"/>
              </w:divBdr>
              <w:divsChild>
                <w:div w:id="1185747545">
                  <w:marLeft w:val="0"/>
                  <w:marRight w:val="0"/>
                  <w:marTop w:val="0"/>
                  <w:marBottom w:val="300"/>
                  <w:divBdr>
                    <w:top w:val="none" w:sz="0" w:space="0" w:color="auto"/>
                    <w:left w:val="none" w:sz="0" w:space="0" w:color="auto"/>
                    <w:bottom w:val="none" w:sz="0" w:space="0" w:color="auto"/>
                    <w:right w:val="none" w:sz="0" w:space="0" w:color="auto"/>
                  </w:divBdr>
                  <w:divsChild>
                    <w:div w:id="561016635">
                      <w:marLeft w:val="0"/>
                      <w:marRight w:val="0"/>
                      <w:marTop w:val="150"/>
                      <w:marBottom w:val="0"/>
                      <w:divBdr>
                        <w:top w:val="none" w:sz="0" w:space="0" w:color="auto"/>
                        <w:left w:val="none" w:sz="0" w:space="0" w:color="auto"/>
                        <w:bottom w:val="none" w:sz="0" w:space="0" w:color="auto"/>
                        <w:right w:val="none" w:sz="0" w:space="0" w:color="auto"/>
                      </w:divBdr>
                      <w:divsChild>
                        <w:div w:id="932055825">
                          <w:marLeft w:val="0"/>
                          <w:marRight w:val="0"/>
                          <w:marTop w:val="0"/>
                          <w:marBottom w:val="300"/>
                          <w:divBdr>
                            <w:top w:val="none" w:sz="0" w:space="0" w:color="auto"/>
                            <w:left w:val="none" w:sz="0" w:space="0" w:color="auto"/>
                            <w:bottom w:val="none" w:sz="0" w:space="0" w:color="auto"/>
                            <w:right w:val="none" w:sz="0" w:space="0" w:color="auto"/>
                          </w:divBdr>
                          <w:divsChild>
                            <w:div w:id="330254002">
                              <w:marLeft w:val="0"/>
                              <w:marRight w:val="0"/>
                              <w:marTop w:val="0"/>
                              <w:marBottom w:val="0"/>
                              <w:divBdr>
                                <w:top w:val="none" w:sz="0" w:space="0" w:color="auto"/>
                                <w:left w:val="none" w:sz="0" w:space="0" w:color="auto"/>
                                <w:bottom w:val="none" w:sz="0" w:space="0" w:color="auto"/>
                                <w:right w:val="none" w:sz="0" w:space="0" w:color="auto"/>
                              </w:divBdr>
                              <w:divsChild>
                                <w:div w:id="314182754">
                                  <w:marLeft w:val="0"/>
                                  <w:marRight w:val="0"/>
                                  <w:marTop w:val="0"/>
                                  <w:marBottom w:val="0"/>
                                  <w:divBdr>
                                    <w:top w:val="none" w:sz="0" w:space="0" w:color="auto"/>
                                    <w:left w:val="none" w:sz="0" w:space="0" w:color="auto"/>
                                    <w:bottom w:val="none" w:sz="0" w:space="0" w:color="auto"/>
                                    <w:right w:val="none" w:sz="0" w:space="0" w:color="auto"/>
                                  </w:divBdr>
                                </w:div>
                              </w:divsChild>
                            </w:div>
                            <w:div w:id="1840658000">
                              <w:marLeft w:val="0"/>
                              <w:marRight w:val="0"/>
                              <w:marTop w:val="0"/>
                              <w:marBottom w:val="0"/>
                              <w:divBdr>
                                <w:top w:val="none" w:sz="0" w:space="0" w:color="auto"/>
                                <w:left w:val="none" w:sz="0" w:space="0" w:color="auto"/>
                                <w:bottom w:val="none" w:sz="0" w:space="0" w:color="auto"/>
                                <w:right w:val="none" w:sz="0" w:space="0" w:color="auto"/>
                              </w:divBdr>
                            </w:div>
                            <w:div w:id="2022273889">
                              <w:marLeft w:val="0"/>
                              <w:marRight w:val="0"/>
                              <w:marTop w:val="0"/>
                              <w:marBottom w:val="0"/>
                              <w:divBdr>
                                <w:top w:val="none" w:sz="0" w:space="0" w:color="auto"/>
                                <w:left w:val="none" w:sz="0" w:space="0" w:color="auto"/>
                                <w:bottom w:val="none" w:sz="0" w:space="0" w:color="auto"/>
                                <w:right w:val="none" w:sz="0" w:space="0" w:color="auto"/>
                              </w:divBdr>
                            </w:div>
                          </w:divsChild>
                        </w:div>
                        <w:div w:id="125247166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2097288875">
      <w:bodyDiv w:val="1"/>
      <w:marLeft w:val="0"/>
      <w:marRight w:val="0"/>
      <w:marTop w:val="0"/>
      <w:marBottom w:val="0"/>
      <w:divBdr>
        <w:top w:val="none" w:sz="0" w:space="0" w:color="auto"/>
        <w:left w:val="none" w:sz="0" w:space="0" w:color="auto"/>
        <w:bottom w:val="none" w:sz="0" w:space="0" w:color="auto"/>
        <w:right w:val="none" w:sz="0" w:space="0" w:color="auto"/>
      </w:divBdr>
    </w:div>
    <w:div w:id="2103992298">
      <w:bodyDiv w:val="1"/>
      <w:marLeft w:val="0"/>
      <w:marRight w:val="0"/>
      <w:marTop w:val="0"/>
      <w:marBottom w:val="0"/>
      <w:divBdr>
        <w:top w:val="none" w:sz="0" w:space="0" w:color="auto"/>
        <w:left w:val="none" w:sz="0" w:space="0" w:color="auto"/>
        <w:bottom w:val="none" w:sz="0" w:space="0" w:color="auto"/>
        <w:right w:val="none" w:sz="0" w:space="0" w:color="auto"/>
      </w:divBdr>
    </w:div>
    <w:div w:id="2119370273">
      <w:bodyDiv w:val="1"/>
      <w:marLeft w:val="0"/>
      <w:marRight w:val="0"/>
      <w:marTop w:val="0"/>
      <w:marBottom w:val="0"/>
      <w:divBdr>
        <w:top w:val="none" w:sz="0" w:space="0" w:color="auto"/>
        <w:left w:val="none" w:sz="0" w:space="0" w:color="auto"/>
        <w:bottom w:val="none" w:sz="0" w:space="0" w:color="auto"/>
        <w:right w:val="none" w:sz="0" w:space="0" w:color="auto"/>
      </w:divBdr>
    </w:div>
    <w:div w:id="2131708319">
      <w:bodyDiv w:val="1"/>
      <w:marLeft w:val="0"/>
      <w:marRight w:val="0"/>
      <w:marTop w:val="0"/>
      <w:marBottom w:val="0"/>
      <w:divBdr>
        <w:top w:val="none" w:sz="0" w:space="0" w:color="auto"/>
        <w:left w:val="none" w:sz="0" w:space="0" w:color="auto"/>
        <w:bottom w:val="none" w:sz="0" w:space="0" w:color="auto"/>
        <w:right w:val="none" w:sz="0" w:space="0" w:color="auto"/>
      </w:divBdr>
    </w:div>
    <w:div w:id="2137024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91438B-0F66-4A68-9416-7728688E1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8</Pages>
  <Words>2850</Words>
  <Characters>16245</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Minutes of the 82nd meeting of the Board of the EHRC</vt:lpstr>
    </vt:vector>
  </TitlesOfParts>
  <Company/>
  <LinksUpToDate>false</LinksUpToDate>
  <CharactersWithSpaces>19057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82nd meeting of the Board of the EHRC</dc:title>
  <dc:subject/>
  <dc:creator>Equality and Human Rights Commission</dc:creator>
  <cp:keywords/>
  <dc:description/>
  <cp:lastModifiedBy>Rachel Longstaff</cp:lastModifiedBy>
  <cp:revision>10</cp:revision>
  <cp:lastPrinted>2019-01-10T17:22:00Z</cp:lastPrinted>
  <dcterms:created xsi:type="dcterms:W3CDTF">2019-08-08T14:20:00Z</dcterms:created>
  <dcterms:modified xsi:type="dcterms:W3CDTF">2019-08-09T14:51:00Z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-1470931392</vt:i4>
  </property>
</Properties>
</file>