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B0E1" w14:textId="77777777" w:rsidR="004848D5" w:rsidRPr="006E16D0" w:rsidRDefault="004848D5" w:rsidP="006E16D0">
      <w:pPr>
        <w:pStyle w:val="Title"/>
        <w:spacing w:after="240"/>
        <w:rPr>
          <w:rFonts w:ascii="Arial" w:hAnsi="Arial" w:cs="Arial"/>
          <w:b/>
          <w:sz w:val="28"/>
          <w:szCs w:val="28"/>
        </w:rPr>
      </w:pPr>
      <w:r w:rsidRPr="006E16D0">
        <w:rPr>
          <w:rFonts w:ascii="Arial" w:hAnsi="Arial" w:cs="Arial"/>
          <w:b/>
          <w:sz w:val="28"/>
          <w:szCs w:val="28"/>
        </w:rPr>
        <w:t xml:space="preserve">Minutes of the </w:t>
      </w:r>
      <w:r w:rsidR="00C126D8">
        <w:rPr>
          <w:rFonts w:ascii="Arial" w:hAnsi="Arial" w:cs="Arial"/>
          <w:b/>
          <w:sz w:val="28"/>
          <w:szCs w:val="28"/>
        </w:rPr>
        <w:t xml:space="preserve">Fifty </w:t>
      </w:r>
      <w:r w:rsidR="00DA7F63">
        <w:rPr>
          <w:rFonts w:ascii="Arial" w:hAnsi="Arial" w:cs="Arial"/>
          <w:b/>
          <w:sz w:val="28"/>
          <w:szCs w:val="28"/>
        </w:rPr>
        <w:t>Second</w:t>
      </w:r>
      <w:r w:rsidR="00C126D8">
        <w:rPr>
          <w:rFonts w:ascii="Arial" w:hAnsi="Arial" w:cs="Arial"/>
          <w:b/>
          <w:sz w:val="28"/>
          <w:szCs w:val="28"/>
        </w:rPr>
        <w:t xml:space="preserve"> </w:t>
      </w:r>
      <w:r w:rsidRPr="006E16D0">
        <w:rPr>
          <w:rFonts w:ascii="Arial" w:hAnsi="Arial" w:cs="Arial"/>
          <w:b/>
          <w:sz w:val="28"/>
          <w:szCs w:val="28"/>
        </w:rPr>
        <w:t>Meeting of the Wales Committee</w:t>
      </w:r>
    </w:p>
    <w:p w14:paraId="19DA7285" w14:textId="77777777" w:rsidR="006E16D0" w:rsidRPr="006E16D0" w:rsidRDefault="006E16D0" w:rsidP="006E16D0">
      <w:pPr>
        <w:spacing w:after="0"/>
        <w:rPr>
          <w:rFonts w:ascii="Arial" w:hAnsi="Arial" w:cs="Arial"/>
          <w:b/>
          <w:sz w:val="24"/>
          <w:szCs w:val="24"/>
        </w:rPr>
      </w:pPr>
      <w:r w:rsidRPr="006E16D0">
        <w:rPr>
          <w:rFonts w:ascii="Arial" w:hAnsi="Arial" w:cs="Arial"/>
          <w:b/>
          <w:sz w:val="24"/>
          <w:szCs w:val="24"/>
        </w:rPr>
        <w:t>Equality and Human Rights Commission</w:t>
      </w:r>
    </w:p>
    <w:p w14:paraId="6C68166E" w14:textId="77777777" w:rsidR="004848D5" w:rsidRPr="006E16D0" w:rsidRDefault="00DA7F63" w:rsidP="006E16D0">
      <w:pPr>
        <w:rPr>
          <w:rFonts w:ascii="Arial" w:hAnsi="Arial" w:cs="Arial"/>
          <w:b/>
          <w:szCs w:val="24"/>
        </w:rPr>
      </w:pPr>
      <w:r>
        <w:rPr>
          <w:rFonts w:ascii="Arial" w:hAnsi="Arial" w:cs="Arial"/>
          <w:b/>
          <w:szCs w:val="24"/>
        </w:rPr>
        <w:t>Thursday 30 Ap</w:t>
      </w:r>
      <w:r w:rsidR="003E2144">
        <w:rPr>
          <w:rFonts w:ascii="Arial" w:hAnsi="Arial" w:cs="Arial"/>
          <w:b/>
          <w:szCs w:val="24"/>
        </w:rPr>
        <w:t>r</w:t>
      </w:r>
      <w:r>
        <w:rPr>
          <w:rFonts w:ascii="Arial" w:hAnsi="Arial" w:cs="Arial"/>
          <w:b/>
          <w:szCs w:val="24"/>
        </w:rPr>
        <w:t>il 2020</w:t>
      </w:r>
      <w:r w:rsidR="00305C2B">
        <w:rPr>
          <w:rFonts w:ascii="Arial" w:hAnsi="Arial" w:cs="Arial"/>
          <w:b/>
          <w:szCs w:val="24"/>
        </w:rPr>
        <w:br/>
      </w:r>
      <w:r>
        <w:rPr>
          <w:rFonts w:ascii="Arial" w:hAnsi="Arial" w:cs="Arial"/>
          <w:b/>
          <w:szCs w:val="24"/>
        </w:rPr>
        <w:t>By weblink</w:t>
      </w:r>
    </w:p>
    <w:p w14:paraId="70316A0D" w14:textId="77777777" w:rsidR="006E16D0" w:rsidRPr="00826372" w:rsidRDefault="006E16D0" w:rsidP="009A2CD8">
      <w:pPr>
        <w:rPr>
          <w:rFonts w:ascii="Arial" w:hAnsi="Arial" w:cs="Arial"/>
          <w:b/>
          <w:sz w:val="24"/>
          <w:szCs w:val="24"/>
        </w:rPr>
      </w:pPr>
      <w:r>
        <w:rPr>
          <w:rFonts w:ascii="Arial" w:hAnsi="Arial" w:cs="Arial"/>
          <w:b/>
          <w:sz w:val="24"/>
          <w:szCs w:val="24"/>
        </w:rPr>
        <w:t>Attending:</w:t>
      </w:r>
    </w:p>
    <w:p w14:paraId="32BE6ABC" w14:textId="77777777" w:rsidR="00521ECA" w:rsidRDefault="009A2CD8" w:rsidP="00521ECA">
      <w:pPr>
        <w:spacing w:after="0"/>
        <w:rPr>
          <w:rFonts w:ascii="Arial" w:hAnsi="Arial" w:cs="Arial"/>
          <w:b/>
          <w:sz w:val="24"/>
          <w:szCs w:val="24"/>
        </w:rPr>
      </w:pPr>
      <w:r w:rsidRPr="00826372">
        <w:rPr>
          <w:rFonts w:ascii="Arial" w:hAnsi="Arial" w:cs="Arial"/>
          <w:sz w:val="24"/>
          <w:szCs w:val="24"/>
        </w:rPr>
        <w:t>Alison P</w:t>
      </w:r>
      <w:r w:rsidR="004848D5" w:rsidRPr="00826372">
        <w:rPr>
          <w:rFonts w:ascii="Arial" w:hAnsi="Arial" w:cs="Arial"/>
          <w:sz w:val="24"/>
          <w:szCs w:val="24"/>
        </w:rPr>
        <w:t xml:space="preserve">arken </w:t>
      </w:r>
      <w:r w:rsidR="007B6C91">
        <w:rPr>
          <w:rFonts w:ascii="Arial" w:hAnsi="Arial" w:cs="Arial"/>
          <w:sz w:val="24"/>
          <w:szCs w:val="24"/>
        </w:rPr>
        <w:t xml:space="preserve">(Interim Chair) </w:t>
      </w:r>
      <w:r w:rsidR="007B6C91">
        <w:rPr>
          <w:rFonts w:ascii="Arial" w:hAnsi="Arial" w:cs="Arial"/>
          <w:sz w:val="24"/>
          <w:szCs w:val="24"/>
        </w:rPr>
        <w:br/>
      </w:r>
      <w:r w:rsidR="00C126D8">
        <w:rPr>
          <w:rFonts w:ascii="Arial" w:hAnsi="Arial" w:cs="Arial"/>
          <w:sz w:val="24"/>
          <w:szCs w:val="24"/>
        </w:rPr>
        <w:t>Geraint Hopkins</w:t>
      </w:r>
      <w:r w:rsidR="00DA7F63">
        <w:rPr>
          <w:rFonts w:ascii="Arial" w:hAnsi="Arial" w:cs="Arial"/>
          <w:sz w:val="24"/>
          <w:szCs w:val="24"/>
        </w:rPr>
        <w:t xml:space="preserve"> (Items 1-7)</w:t>
      </w:r>
      <w:r w:rsidR="00DA7F63">
        <w:rPr>
          <w:rFonts w:ascii="Arial" w:hAnsi="Arial" w:cs="Arial"/>
          <w:sz w:val="24"/>
          <w:szCs w:val="24"/>
        </w:rPr>
        <w:br/>
        <w:t>Grace Quantock (Items 6 onwards)</w:t>
      </w:r>
      <w:r w:rsidR="00DA7F63">
        <w:rPr>
          <w:rFonts w:ascii="Arial" w:hAnsi="Arial" w:cs="Arial"/>
          <w:sz w:val="24"/>
          <w:szCs w:val="24"/>
        </w:rPr>
        <w:br/>
        <w:t>Mark Sykes</w:t>
      </w:r>
      <w:bookmarkStart w:id="0" w:name="_GoBack"/>
      <w:bookmarkEnd w:id="0"/>
      <w:r w:rsidR="005A4652">
        <w:rPr>
          <w:rFonts w:ascii="Arial" w:hAnsi="Arial" w:cs="Arial"/>
          <w:sz w:val="24"/>
          <w:szCs w:val="24"/>
        </w:rPr>
        <w:br/>
        <w:t>Martyn Jones</w:t>
      </w:r>
      <w:r w:rsidR="005A4652">
        <w:rPr>
          <w:rFonts w:ascii="Arial" w:hAnsi="Arial" w:cs="Arial"/>
          <w:sz w:val="24"/>
          <w:szCs w:val="24"/>
        </w:rPr>
        <w:br/>
        <w:t>Nicola Williams</w:t>
      </w:r>
      <w:r w:rsidRPr="00826372">
        <w:rPr>
          <w:rFonts w:ascii="Arial" w:hAnsi="Arial" w:cs="Arial"/>
          <w:sz w:val="24"/>
          <w:szCs w:val="24"/>
        </w:rPr>
        <w:br/>
      </w:r>
      <w:r w:rsidR="004848D5" w:rsidRPr="00826372">
        <w:rPr>
          <w:rFonts w:ascii="Arial" w:hAnsi="Arial" w:cs="Arial"/>
          <w:sz w:val="24"/>
          <w:szCs w:val="24"/>
        </w:rPr>
        <w:t>Rocio Cifuentes</w:t>
      </w:r>
      <w:r w:rsidRPr="00826372">
        <w:rPr>
          <w:rFonts w:ascii="Arial" w:hAnsi="Arial" w:cs="Arial"/>
          <w:sz w:val="24"/>
          <w:szCs w:val="24"/>
        </w:rPr>
        <w:br/>
      </w:r>
    </w:p>
    <w:p w14:paraId="4E118B6F" w14:textId="77777777" w:rsidR="004848D5" w:rsidRDefault="004848D5" w:rsidP="009A2CD8">
      <w:pPr>
        <w:rPr>
          <w:rFonts w:ascii="Arial" w:hAnsi="Arial" w:cs="Arial"/>
          <w:sz w:val="24"/>
          <w:szCs w:val="24"/>
        </w:rPr>
      </w:pPr>
      <w:r w:rsidRPr="00FB33D8">
        <w:rPr>
          <w:rFonts w:ascii="Arial" w:hAnsi="Arial" w:cs="Arial"/>
          <w:b/>
          <w:sz w:val="24"/>
          <w:szCs w:val="24"/>
        </w:rPr>
        <w:t>EHRC</w:t>
      </w:r>
      <w:r w:rsidR="009A2CD8" w:rsidRPr="00826372">
        <w:rPr>
          <w:rFonts w:ascii="Arial" w:hAnsi="Arial" w:cs="Arial"/>
          <w:sz w:val="24"/>
          <w:szCs w:val="24"/>
        </w:rPr>
        <w:br/>
      </w:r>
      <w:r w:rsidR="00DA7F63">
        <w:rPr>
          <w:rFonts w:ascii="Arial" w:hAnsi="Arial" w:cs="Arial"/>
          <w:sz w:val="24"/>
          <w:szCs w:val="24"/>
        </w:rPr>
        <w:t>Melanie Field (Executive Director, Wales &amp; Corporate Strategy and Policy)</w:t>
      </w:r>
      <w:r w:rsidR="00C126D8">
        <w:rPr>
          <w:rFonts w:ascii="Arial" w:hAnsi="Arial" w:cs="Arial"/>
          <w:sz w:val="24"/>
          <w:szCs w:val="24"/>
        </w:rPr>
        <w:br/>
      </w:r>
      <w:r w:rsidR="007B6C91">
        <w:rPr>
          <w:rFonts w:ascii="Arial" w:hAnsi="Arial" w:cs="Arial"/>
          <w:sz w:val="24"/>
          <w:szCs w:val="24"/>
        </w:rPr>
        <w:t>Ruth Coombs (Head of Wales</w:t>
      </w:r>
      <w:r w:rsidR="0032595B">
        <w:rPr>
          <w:rFonts w:ascii="Arial" w:hAnsi="Arial" w:cs="Arial"/>
          <w:sz w:val="24"/>
          <w:szCs w:val="24"/>
        </w:rPr>
        <w:t xml:space="preserve">) </w:t>
      </w:r>
      <w:r w:rsidRPr="00826372">
        <w:rPr>
          <w:rFonts w:ascii="Arial" w:hAnsi="Arial" w:cs="Arial"/>
          <w:sz w:val="24"/>
          <w:szCs w:val="24"/>
        </w:rPr>
        <w:br/>
      </w:r>
      <w:r w:rsidR="00FB3054" w:rsidRPr="00826372">
        <w:rPr>
          <w:rFonts w:ascii="Arial" w:hAnsi="Arial" w:cs="Arial"/>
          <w:sz w:val="24"/>
          <w:szCs w:val="24"/>
        </w:rPr>
        <w:t>Geraint Rees</w:t>
      </w:r>
      <w:r w:rsidRPr="00826372">
        <w:rPr>
          <w:rFonts w:ascii="Arial" w:hAnsi="Arial" w:cs="Arial"/>
          <w:sz w:val="24"/>
          <w:szCs w:val="24"/>
        </w:rPr>
        <w:t xml:space="preserve"> (</w:t>
      </w:r>
      <w:r w:rsidR="00FB3054" w:rsidRPr="00826372">
        <w:rPr>
          <w:rFonts w:ascii="Arial" w:hAnsi="Arial" w:cs="Arial"/>
          <w:sz w:val="24"/>
          <w:szCs w:val="24"/>
        </w:rPr>
        <w:t xml:space="preserve">Senior </w:t>
      </w:r>
      <w:r w:rsidRPr="00826372">
        <w:rPr>
          <w:rFonts w:ascii="Arial" w:hAnsi="Arial" w:cs="Arial"/>
          <w:sz w:val="24"/>
          <w:szCs w:val="24"/>
        </w:rPr>
        <w:t>Associate, Wales)</w:t>
      </w:r>
    </w:p>
    <w:p w14:paraId="121EF2B3" w14:textId="77777777" w:rsidR="006E16D0" w:rsidRPr="00B8570D" w:rsidRDefault="00727B06" w:rsidP="00B8570D">
      <w:pPr>
        <w:pStyle w:val="Heading1"/>
      </w:pPr>
      <w:r w:rsidRPr="00B8570D">
        <w:t>Welcome and introductions</w:t>
      </w:r>
    </w:p>
    <w:p w14:paraId="48517A8B" w14:textId="77777777" w:rsidR="006E16D0" w:rsidRPr="006E16D0" w:rsidRDefault="006E16D0" w:rsidP="006E16D0">
      <w:pPr>
        <w:pStyle w:val="ListParagraph"/>
        <w:ind w:left="851" w:hanging="851"/>
        <w:rPr>
          <w:rFonts w:ascii="Arial" w:hAnsi="Arial" w:cs="Arial"/>
          <w:b/>
          <w:sz w:val="24"/>
          <w:szCs w:val="24"/>
        </w:rPr>
      </w:pPr>
    </w:p>
    <w:p w14:paraId="78D70534" w14:textId="77777777" w:rsidR="00727B06" w:rsidRDefault="00A65458" w:rsidP="006E16D0">
      <w:pPr>
        <w:pStyle w:val="ListParagraph"/>
        <w:numPr>
          <w:ilvl w:val="1"/>
          <w:numId w:val="12"/>
        </w:numPr>
        <w:spacing w:before="240"/>
        <w:ind w:left="851" w:hanging="851"/>
        <w:rPr>
          <w:rFonts w:ascii="Arial" w:hAnsi="Arial" w:cs="Arial"/>
          <w:sz w:val="24"/>
          <w:szCs w:val="24"/>
        </w:rPr>
      </w:pPr>
      <w:r>
        <w:rPr>
          <w:rFonts w:ascii="Arial" w:hAnsi="Arial" w:cs="Arial"/>
          <w:sz w:val="24"/>
          <w:szCs w:val="24"/>
        </w:rPr>
        <w:t>The Chair welcomed members and officers t</w:t>
      </w:r>
      <w:r w:rsidR="00727B06" w:rsidRPr="006E16D0">
        <w:rPr>
          <w:rFonts w:ascii="Arial" w:hAnsi="Arial" w:cs="Arial"/>
          <w:sz w:val="24"/>
          <w:szCs w:val="24"/>
        </w:rPr>
        <w:t xml:space="preserve">o the </w:t>
      </w:r>
      <w:r w:rsidR="005A4652">
        <w:rPr>
          <w:rFonts w:ascii="Arial" w:hAnsi="Arial" w:cs="Arial"/>
          <w:sz w:val="24"/>
          <w:szCs w:val="24"/>
        </w:rPr>
        <w:t>f</w:t>
      </w:r>
      <w:r w:rsidR="00C126D8">
        <w:rPr>
          <w:rFonts w:ascii="Arial" w:hAnsi="Arial" w:cs="Arial"/>
          <w:sz w:val="24"/>
          <w:szCs w:val="24"/>
        </w:rPr>
        <w:t xml:space="preserve">ifty </w:t>
      </w:r>
      <w:r w:rsidR="00DA7F63">
        <w:rPr>
          <w:rFonts w:ascii="Arial" w:hAnsi="Arial" w:cs="Arial"/>
          <w:sz w:val="24"/>
          <w:szCs w:val="24"/>
        </w:rPr>
        <w:t>second</w:t>
      </w:r>
      <w:r w:rsidR="00727B06" w:rsidRPr="006E16D0">
        <w:rPr>
          <w:rFonts w:ascii="Arial" w:hAnsi="Arial" w:cs="Arial"/>
          <w:sz w:val="24"/>
          <w:szCs w:val="24"/>
        </w:rPr>
        <w:t xml:space="preserve"> meeting of the Wales Committee. </w:t>
      </w:r>
      <w:r w:rsidR="005A4652">
        <w:rPr>
          <w:rFonts w:ascii="Arial" w:hAnsi="Arial" w:cs="Arial"/>
          <w:sz w:val="24"/>
          <w:szCs w:val="24"/>
        </w:rPr>
        <w:t xml:space="preserve">Apologies were received from </w:t>
      </w:r>
      <w:r w:rsidR="00DA7F63">
        <w:rPr>
          <w:rFonts w:ascii="Arial" w:hAnsi="Arial" w:cs="Arial"/>
          <w:sz w:val="24"/>
          <w:szCs w:val="24"/>
        </w:rPr>
        <w:t>Faith Walker</w:t>
      </w:r>
      <w:r w:rsidR="007B6C91" w:rsidRPr="006E16D0">
        <w:rPr>
          <w:rFonts w:ascii="Arial" w:hAnsi="Arial" w:cs="Arial"/>
          <w:sz w:val="24"/>
          <w:szCs w:val="24"/>
        </w:rPr>
        <w:t>.</w:t>
      </w:r>
    </w:p>
    <w:p w14:paraId="6BEF8C81" w14:textId="77777777" w:rsidR="006E16D0" w:rsidRPr="006E16D0" w:rsidRDefault="006E16D0" w:rsidP="006E16D0">
      <w:pPr>
        <w:pStyle w:val="ListParagraph"/>
        <w:spacing w:before="240"/>
        <w:ind w:left="851" w:hanging="851"/>
        <w:rPr>
          <w:rFonts w:ascii="Arial" w:hAnsi="Arial" w:cs="Arial"/>
          <w:sz w:val="24"/>
          <w:szCs w:val="24"/>
        </w:rPr>
      </w:pPr>
    </w:p>
    <w:p w14:paraId="5FEE315D" w14:textId="77777777" w:rsidR="00727B06" w:rsidRDefault="00727B06" w:rsidP="00B8570D">
      <w:pPr>
        <w:pStyle w:val="Heading1"/>
      </w:pPr>
      <w:r w:rsidRPr="006E16D0">
        <w:t>Declarations of interest</w:t>
      </w:r>
    </w:p>
    <w:p w14:paraId="4FE8AA68" w14:textId="77777777" w:rsidR="006E16D0" w:rsidRPr="006E16D0" w:rsidRDefault="006E16D0" w:rsidP="006E16D0">
      <w:pPr>
        <w:pStyle w:val="ListParagraph"/>
        <w:ind w:left="851" w:hanging="851"/>
        <w:rPr>
          <w:rFonts w:ascii="Arial" w:hAnsi="Arial" w:cs="Arial"/>
          <w:b/>
          <w:sz w:val="24"/>
          <w:szCs w:val="24"/>
        </w:rPr>
      </w:pPr>
    </w:p>
    <w:p w14:paraId="2BDE27A8" w14:textId="77777777" w:rsidR="00727B06" w:rsidRDefault="00BE286D" w:rsidP="006E16D0">
      <w:pPr>
        <w:pStyle w:val="ListParagraph"/>
        <w:numPr>
          <w:ilvl w:val="1"/>
          <w:numId w:val="12"/>
        </w:numPr>
        <w:ind w:left="851" w:hanging="851"/>
        <w:rPr>
          <w:rFonts w:ascii="Arial" w:hAnsi="Arial" w:cs="Arial"/>
          <w:sz w:val="24"/>
          <w:szCs w:val="24"/>
        </w:rPr>
      </w:pPr>
      <w:r w:rsidRPr="006E16D0">
        <w:rPr>
          <w:rFonts w:ascii="Arial" w:hAnsi="Arial" w:cs="Arial"/>
          <w:sz w:val="24"/>
          <w:szCs w:val="24"/>
        </w:rPr>
        <w:t>No declarations were made.</w:t>
      </w:r>
    </w:p>
    <w:p w14:paraId="04A423A3" w14:textId="77777777" w:rsidR="006E16D0" w:rsidRPr="006E16D0" w:rsidRDefault="006E16D0" w:rsidP="006E16D0">
      <w:pPr>
        <w:pStyle w:val="ListParagraph"/>
        <w:ind w:left="851" w:hanging="851"/>
        <w:rPr>
          <w:rFonts w:ascii="Arial" w:hAnsi="Arial" w:cs="Arial"/>
          <w:sz w:val="24"/>
          <w:szCs w:val="24"/>
        </w:rPr>
      </w:pPr>
    </w:p>
    <w:p w14:paraId="27F7E242" w14:textId="77777777" w:rsidR="007B6C91" w:rsidRDefault="007B6C91" w:rsidP="00B8570D">
      <w:pPr>
        <w:pStyle w:val="Heading1"/>
      </w:pPr>
      <w:r w:rsidRPr="006E16D0">
        <w:t xml:space="preserve">Minutes of </w:t>
      </w:r>
      <w:r w:rsidR="00DA7F63">
        <w:t>February</w:t>
      </w:r>
      <w:r w:rsidRPr="006E16D0">
        <w:t xml:space="preserve"> Meeting</w:t>
      </w:r>
      <w:r w:rsidR="00DA7F63">
        <w:t xml:space="preserve"> and note of the additional meeting</w:t>
      </w:r>
      <w:r w:rsidRPr="006E16D0">
        <w:t xml:space="preserve"> (EHRC WC </w:t>
      </w:r>
      <w:r w:rsidR="005E6936">
        <w:t>5</w:t>
      </w:r>
      <w:r w:rsidR="00DA7F63">
        <w:t>2</w:t>
      </w:r>
      <w:r w:rsidRPr="006E16D0">
        <w:t>.01</w:t>
      </w:r>
      <w:r w:rsidR="00DA7F63">
        <w:t xml:space="preserve"> &amp; 52.01a</w:t>
      </w:r>
      <w:r w:rsidRPr="006E16D0">
        <w:t>)</w:t>
      </w:r>
    </w:p>
    <w:p w14:paraId="6BAFC0BC" w14:textId="77777777" w:rsidR="006E16D0" w:rsidRPr="006E16D0" w:rsidRDefault="006E16D0" w:rsidP="006E16D0">
      <w:pPr>
        <w:pStyle w:val="ListParagraph"/>
        <w:ind w:left="851" w:hanging="851"/>
        <w:rPr>
          <w:rFonts w:ascii="Arial" w:hAnsi="Arial" w:cs="Arial"/>
          <w:b/>
          <w:sz w:val="24"/>
          <w:szCs w:val="24"/>
        </w:rPr>
      </w:pPr>
    </w:p>
    <w:p w14:paraId="5081E66E" w14:textId="77777777" w:rsidR="007B6C91" w:rsidRDefault="00423581" w:rsidP="006E16D0">
      <w:pPr>
        <w:pStyle w:val="ListParagraph"/>
        <w:numPr>
          <w:ilvl w:val="1"/>
          <w:numId w:val="12"/>
        </w:numPr>
        <w:ind w:left="851" w:hanging="851"/>
        <w:rPr>
          <w:rFonts w:ascii="Arial" w:hAnsi="Arial" w:cs="Arial"/>
          <w:sz w:val="24"/>
          <w:szCs w:val="24"/>
        </w:rPr>
      </w:pPr>
      <w:r w:rsidRPr="006E16D0">
        <w:rPr>
          <w:rFonts w:ascii="Arial" w:hAnsi="Arial" w:cs="Arial"/>
          <w:sz w:val="24"/>
          <w:szCs w:val="24"/>
        </w:rPr>
        <w:t xml:space="preserve">The Committee </w:t>
      </w:r>
      <w:r w:rsidR="00DA7F63">
        <w:rPr>
          <w:rFonts w:ascii="Arial" w:hAnsi="Arial" w:cs="Arial"/>
          <w:sz w:val="24"/>
          <w:szCs w:val="24"/>
        </w:rPr>
        <w:t xml:space="preserve">agreed the minutes of both the </w:t>
      </w:r>
      <w:r w:rsidR="00464C90">
        <w:rPr>
          <w:rFonts w:ascii="Arial" w:hAnsi="Arial" w:cs="Arial"/>
          <w:sz w:val="24"/>
          <w:szCs w:val="24"/>
        </w:rPr>
        <w:t xml:space="preserve">26 </w:t>
      </w:r>
      <w:r w:rsidR="00DA7F63">
        <w:rPr>
          <w:rFonts w:ascii="Arial" w:hAnsi="Arial" w:cs="Arial"/>
          <w:sz w:val="24"/>
          <w:szCs w:val="24"/>
        </w:rPr>
        <w:t>February meeting</w:t>
      </w:r>
      <w:r w:rsidR="00A65458">
        <w:rPr>
          <w:rFonts w:ascii="Arial" w:hAnsi="Arial" w:cs="Arial"/>
          <w:sz w:val="24"/>
          <w:szCs w:val="24"/>
        </w:rPr>
        <w:t xml:space="preserve"> </w:t>
      </w:r>
      <w:r w:rsidR="00464C90">
        <w:rPr>
          <w:rFonts w:ascii="Arial" w:hAnsi="Arial" w:cs="Arial"/>
          <w:sz w:val="24"/>
          <w:szCs w:val="24"/>
        </w:rPr>
        <w:t xml:space="preserve">and the additional </w:t>
      </w:r>
      <w:r w:rsidR="00A65458">
        <w:rPr>
          <w:rFonts w:ascii="Arial" w:hAnsi="Arial" w:cs="Arial"/>
          <w:sz w:val="24"/>
          <w:szCs w:val="24"/>
        </w:rPr>
        <w:t>meeting</w:t>
      </w:r>
      <w:r w:rsidR="00464C90">
        <w:rPr>
          <w:rFonts w:ascii="Arial" w:hAnsi="Arial" w:cs="Arial"/>
          <w:sz w:val="24"/>
          <w:szCs w:val="24"/>
        </w:rPr>
        <w:t xml:space="preserve"> on 22 April</w:t>
      </w:r>
      <w:r w:rsidR="005E6936">
        <w:rPr>
          <w:rFonts w:ascii="Arial" w:hAnsi="Arial" w:cs="Arial"/>
          <w:sz w:val="24"/>
          <w:szCs w:val="24"/>
        </w:rPr>
        <w:t>.</w:t>
      </w:r>
    </w:p>
    <w:p w14:paraId="2271E6CD" w14:textId="77777777" w:rsidR="00A65458" w:rsidRDefault="00A65458" w:rsidP="00A65458">
      <w:pPr>
        <w:pStyle w:val="ListParagraph"/>
        <w:ind w:left="851"/>
        <w:rPr>
          <w:rFonts w:ascii="Arial" w:hAnsi="Arial" w:cs="Arial"/>
          <w:sz w:val="24"/>
          <w:szCs w:val="24"/>
        </w:rPr>
      </w:pPr>
    </w:p>
    <w:p w14:paraId="06AFFBFA" w14:textId="77777777" w:rsidR="00423581" w:rsidRDefault="00423581" w:rsidP="00B8570D">
      <w:pPr>
        <w:pStyle w:val="Heading1"/>
      </w:pPr>
      <w:r w:rsidRPr="007D078A">
        <w:t xml:space="preserve">Current matters arising (EHRC WC </w:t>
      </w:r>
      <w:r w:rsidR="005E6936">
        <w:t>5</w:t>
      </w:r>
      <w:r w:rsidR="00464C90">
        <w:t>2</w:t>
      </w:r>
      <w:r w:rsidR="005E6936">
        <w:t>.0</w:t>
      </w:r>
      <w:r w:rsidR="00A65458">
        <w:t>2</w:t>
      </w:r>
      <w:r w:rsidRPr="007D078A">
        <w:t>)</w:t>
      </w:r>
    </w:p>
    <w:p w14:paraId="28624D76" w14:textId="77777777" w:rsidR="007D078A" w:rsidRDefault="007D078A" w:rsidP="007D078A">
      <w:pPr>
        <w:pStyle w:val="ListParagraph"/>
        <w:ind w:left="851" w:hanging="851"/>
        <w:rPr>
          <w:rFonts w:ascii="Arial" w:hAnsi="Arial" w:cs="Arial"/>
          <w:b/>
          <w:sz w:val="24"/>
          <w:szCs w:val="24"/>
        </w:rPr>
      </w:pPr>
    </w:p>
    <w:p w14:paraId="5E425EB7" w14:textId="01A46A08" w:rsidR="00FB1EEF" w:rsidRPr="00524E74" w:rsidRDefault="00464C90" w:rsidP="00FB1EEF">
      <w:pPr>
        <w:pStyle w:val="ListParagraph"/>
        <w:numPr>
          <w:ilvl w:val="1"/>
          <w:numId w:val="12"/>
        </w:numPr>
        <w:ind w:left="851" w:hanging="851"/>
        <w:rPr>
          <w:rFonts w:ascii="Arial" w:hAnsi="Arial" w:cs="Arial"/>
          <w:b/>
          <w:sz w:val="24"/>
          <w:szCs w:val="24"/>
        </w:rPr>
      </w:pPr>
      <w:r>
        <w:rPr>
          <w:rFonts w:ascii="Arial" w:hAnsi="Arial" w:cs="Arial"/>
          <w:sz w:val="24"/>
          <w:szCs w:val="24"/>
        </w:rPr>
        <w:t xml:space="preserve">The Committee noted the matters arising paper. In relation to Action </w:t>
      </w:r>
      <w:r w:rsidR="00FB1EEF">
        <w:rPr>
          <w:rFonts w:ascii="Arial" w:hAnsi="Arial" w:cs="Arial"/>
          <w:sz w:val="24"/>
          <w:szCs w:val="24"/>
        </w:rPr>
        <w:t xml:space="preserve">B 49.3.2(1) </w:t>
      </w:r>
      <w:r w:rsidR="00CB6619">
        <w:rPr>
          <w:rFonts w:ascii="Arial" w:hAnsi="Arial" w:cs="Arial"/>
          <w:sz w:val="24"/>
          <w:szCs w:val="24"/>
        </w:rPr>
        <w:t>Committee</w:t>
      </w:r>
      <w:r w:rsidR="00FB1EEF">
        <w:rPr>
          <w:rFonts w:ascii="Arial" w:hAnsi="Arial" w:cs="Arial"/>
          <w:sz w:val="24"/>
          <w:szCs w:val="24"/>
        </w:rPr>
        <w:t xml:space="preserve"> members</w:t>
      </w:r>
      <w:r w:rsidR="00CB6619">
        <w:rPr>
          <w:rFonts w:ascii="Arial" w:hAnsi="Arial" w:cs="Arial"/>
          <w:sz w:val="24"/>
          <w:szCs w:val="24"/>
        </w:rPr>
        <w:t xml:space="preserve"> Geraint Hopkins and Mark Sykes</w:t>
      </w:r>
      <w:r w:rsidR="00FB1EEF">
        <w:rPr>
          <w:rFonts w:ascii="Arial" w:hAnsi="Arial" w:cs="Arial"/>
          <w:sz w:val="24"/>
          <w:szCs w:val="24"/>
        </w:rPr>
        <w:t xml:space="preserve"> volunteered to take part in providing feedback to the website refresh.</w:t>
      </w:r>
    </w:p>
    <w:p w14:paraId="33386AD2" w14:textId="77777777" w:rsidR="00524E74" w:rsidRPr="00524E74" w:rsidRDefault="00524E74" w:rsidP="00524E74">
      <w:pPr>
        <w:pStyle w:val="ListParagraph"/>
        <w:ind w:left="851"/>
        <w:rPr>
          <w:rFonts w:ascii="Arial" w:hAnsi="Arial" w:cs="Arial"/>
          <w:b/>
          <w:sz w:val="24"/>
          <w:szCs w:val="24"/>
        </w:rPr>
      </w:pPr>
    </w:p>
    <w:p w14:paraId="1666DA0D" w14:textId="79922E13" w:rsidR="00524E74" w:rsidRPr="00FB1EEF" w:rsidRDefault="00524E74" w:rsidP="00FB1EEF">
      <w:pPr>
        <w:pStyle w:val="ListParagraph"/>
        <w:numPr>
          <w:ilvl w:val="1"/>
          <w:numId w:val="12"/>
        </w:numPr>
        <w:ind w:left="851" w:hanging="851"/>
        <w:rPr>
          <w:rFonts w:ascii="Arial" w:hAnsi="Arial" w:cs="Arial"/>
          <w:b/>
          <w:sz w:val="24"/>
          <w:szCs w:val="24"/>
        </w:rPr>
      </w:pPr>
      <w:r>
        <w:rPr>
          <w:rFonts w:ascii="Arial" w:hAnsi="Arial" w:cs="Arial"/>
          <w:sz w:val="24"/>
          <w:szCs w:val="24"/>
        </w:rPr>
        <w:t>In reference to the workshop at the previous meeting relating to the future of human rights</w:t>
      </w:r>
      <w:r w:rsidR="00E93F5D">
        <w:rPr>
          <w:rFonts w:ascii="Arial" w:hAnsi="Arial" w:cs="Arial"/>
          <w:sz w:val="24"/>
          <w:szCs w:val="24"/>
        </w:rPr>
        <w:t>,</w:t>
      </w:r>
      <w:r>
        <w:rPr>
          <w:rFonts w:ascii="Arial" w:hAnsi="Arial" w:cs="Arial"/>
          <w:sz w:val="24"/>
          <w:szCs w:val="24"/>
        </w:rPr>
        <w:t xml:space="preserve"> the Committee </w:t>
      </w:r>
      <w:r w:rsidR="00E93F5D">
        <w:rPr>
          <w:rFonts w:ascii="Arial" w:hAnsi="Arial" w:cs="Arial"/>
          <w:sz w:val="24"/>
          <w:szCs w:val="24"/>
        </w:rPr>
        <w:t xml:space="preserve">had </w:t>
      </w:r>
      <w:r>
        <w:rPr>
          <w:rFonts w:ascii="Arial" w:hAnsi="Arial" w:cs="Arial"/>
          <w:sz w:val="24"/>
          <w:szCs w:val="24"/>
        </w:rPr>
        <w:t xml:space="preserve">requested officers pull together our previous and current legal advice and policy lines on safeguarding equality </w:t>
      </w:r>
      <w:r>
        <w:rPr>
          <w:rFonts w:ascii="Arial" w:hAnsi="Arial" w:cs="Arial"/>
          <w:sz w:val="24"/>
          <w:szCs w:val="24"/>
        </w:rPr>
        <w:lastRenderedPageBreak/>
        <w:t>and human rights legislative framework in Wales.</w:t>
      </w:r>
      <w:r w:rsidR="00E93F5D">
        <w:rPr>
          <w:rFonts w:ascii="Arial" w:hAnsi="Arial" w:cs="Arial"/>
          <w:sz w:val="24"/>
          <w:szCs w:val="24"/>
        </w:rPr>
        <w:t xml:space="preserve"> This will follow by document and be discussed at future meeting</w:t>
      </w:r>
    </w:p>
    <w:p w14:paraId="02C7DD73" w14:textId="77777777" w:rsidR="00524E74" w:rsidRPr="00B8570D" w:rsidRDefault="00524E74" w:rsidP="00B8570D">
      <w:pPr>
        <w:rPr>
          <w:rStyle w:val="Strong"/>
        </w:rPr>
      </w:pPr>
      <w:r w:rsidRPr="00B8570D">
        <w:rPr>
          <w:rStyle w:val="Strong"/>
        </w:rPr>
        <w:t>Action A: Collate legal advice and policy lines on safeguarding equality and human rights legislative framework in Wales.</w:t>
      </w:r>
    </w:p>
    <w:p w14:paraId="48872525" w14:textId="77777777" w:rsidR="00524E74" w:rsidRDefault="00524E74" w:rsidP="00524E74">
      <w:pPr>
        <w:rPr>
          <w:rFonts w:ascii="Arial" w:hAnsi="Arial" w:cs="Arial"/>
          <w:b/>
          <w:sz w:val="24"/>
          <w:szCs w:val="24"/>
        </w:rPr>
      </w:pPr>
    </w:p>
    <w:p w14:paraId="03A8E845" w14:textId="77777777" w:rsidR="005C7548" w:rsidRDefault="00524E74" w:rsidP="00B8570D">
      <w:pPr>
        <w:pStyle w:val="Heading1"/>
      </w:pPr>
      <w:r>
        <w:t xml:space="preserve">Feedback from </w:t>
      </w:r>
      <w:r w:rsidR="005C7548" w:rsidRPr="005C7548">
        <w:t>Committee members on the impact of Coronavirus on groups in Wales</w:t>
      </w:r>
    </w:p>
    <w:p w14:paraId="01E351CC" w14:textId="77777777" w:rsidR="00582310" w:rsidRDefault="00582310" w:rsidP="00582310">
      <w:pPr>
        <w:pStyle w:val="ListParagraph"/>
        <w:ind w:left="851"/>
        <w:rPr>
          <w:rFonts w:ascii="Arial" w:hAnsi="Arial" w:cs="Arial"/>
          <w:b/>
          <w:sz w:val="24"/>
          <w:szCs w:val="24"/>
        </w:rPr>
      </w:pPr>
    </w:p>
    <w:p w14:paraId="08C5B177" w14:textId="101988DC" w:rsidR="00582310" w:rsidRPr="00582310" w:rsidRDefault="00582310" w:rsidP="00582310">
      <w:pPr>
        <w:pStyle w:val="ListParagraph"/>
        <w:numPr>
          <w:ilvl w:val="1"/>
          <w:numId w:val="12"/>
        </w:numPr>
        <w:ind w:left="851" w:hanging="851"/>
        <w:rPr>
          <w:rFonts w:ascii="Arial" w:hAnsi="Arial" w:cs="Arial"/>
          <w:b/>
          <w:sz w:val="24"/>
          <w:szCs w:val="24"/>
        </w:rPr>
      </w:pPr>
      <w:r w:rsidRPr="00582310">
        <w:rPr>
          <w:rFonts w:ascii="Arial" w:hAnsi="Arial" w:cs="Arial"/>
          <w:sz w:val="24"/>
          <w:szCs w:val="24"/>
        </w:rPr>
        <w:t xml:space="preserve">The </w:t>
      </w:r>
      <w:r>
        <w:rPr>
          <w:rFonts w:ascii="Arial" w:hAnsi="Arial" w:cs="Arial"/>
          <w:sz w:val="24"/>
          <w:szCs w:val="24"/>
        </w:rPr>
        <w:t>Committee discussed the work group</w:t>
      </w:r>
      <w:r w:rsidR="00E93F5D">
        <w:rPr>
          <w:rFonts w:ascii="Arial" w:hAnsi="Arial" w:cs="Arial"/>
          <w:sz w:val="24"/>
          <w:szCs w:val="24"/>
        </w:rPr>
        <w:t>s</w:t>
      </w:r>
      <w:r>
        <w:rPr>
          <w:rFonts w:ascii="Arial" w:hAnsi="Arial" w:cs="Arial"/>
          <w:sz w:val="24"/>
          <w:szCs w:val="24"/>
        </w:rPr>
        <w:t xml:space="preserve"> established by Welsh Government such as the Coronavirus Moral and Ethical Advisory Group</w:t>
      </w:r>
      <w:r w:rsidR="00E93F5D">
        <w:rPr>
          <w:rFonts w:ascii="Arial" w:hAnsi="Arial" w:cs="Arial"/>
          <w:sz w:val="24"/>
          <w:szCs w:val="24"/>
        </w:rPr>
        <w:t xml:space="preserve"> (CMEAG</w:t>
      </w:r>
      <w:r>
        <w:rPr>
          <w:rFonts w:ascii="Arial" w:hAnsi="Arial" w:cs="Arial"/>
          <w:sz w:val="24"/>
          <w:szCs w:val="24"/>
        </w:rPr>
        <w:t xml:space="preserve"> and the group looking into the disproportionate impact of the pandemic on BAME people. The Committee were concerned that the </w:t>
      </w:r>
      <w:r w:rsidR="00E93F5D">
        <w:rPr>
          <w:rFonts w:ascii="Arial" w:hAnsi="Arial" w:cs="Arial"/>
          <w:sz w:val="24"/>
          <w:szCs w:val="24"/>
        </w:rPr>
        <w:t xml:space="preserve">BAME </w:t>
      </w:r>
      <w:r>
        <w:rPr>
          <w:rFonts w:ascii="Arial" w:hAnsi="Arial" w:cs="Arial"/>
          <w:sz w:val="24"/>
          <w:szCs w:val="24"/>
        </w:rPr>
        <w:t xml:space="preserve">group was too focussed on medical and health impacts and weren’t giving sufficient weight to the wider determinants of health e.g. socio-economic disadvantage. The Committee suggested the Commission write to the Chair of the impact on BAME people group and seek an invitation and advice on broadening their focus. </w:t>
      </w:r>
      <w:r>
        <w:rPr>
          <w:rFonts w:ascii="Arial" w:hAnsi="Arial" w:cs="Arial"/>
          <w:b/>
          <w:bCs/>
          <w:sz w:val="24"/>
          <w:szCs w:val="24"/>
        </w:rPr>
        <w:t> </w:t>
      </w:r>
      <w:r>
        <w:rPr>
          <w:rFonts w:ascii="Arial" w:hAnsi="Arial" w:cs="Arial"/>
          <w:bCs/>
          <w:sz w:val="24"/>
          <w:szCs w:val="24"/>
        </w:rPr>
        <w:t xml:space="preserve">The Committee noted that the Commission had already written to Public Health England and NHS England raising similar points. Members noted that the </w:t>
      </w:r>
      <w:r w:rsidR="002F668C">
        <w:rPr>
          <w:rFonts w:ascii="Arial" w:hAnsi="Arial" w:cs="Arial"/>
          <w:bCs/>
          <w:sz w:val="24"/>
          <w:szCs w:val="24"/>
        </w:rPr>
        <w:t>Commission.</w:t>
      </w:r>
    </w:p>
    <w:p w14:paraId="2335D81C" w14:textId="57181478" w:rsidR="002F668C" w:rsidRPr="00B8570D" w:rsidRDefault="00582310" w:rsidP="00B8570D">
      <w:pPr>
        <w:rPr>
          <w:rStyle w:val="Strong"/>
        </w:rPr>
      </w:pPr>
      <w:r w:rsidRPr="00B8570D">
        <w:rPr>
          <w:rStyle w:val="Strong"/>
        </w:rPr>
        <w:t xml:space="preserve">Action B: Consider writing to the Chair of the working group looking into the impact of Coronavirus on BAME communities highlighting the need to take a broad view of the impacts of the pandemic and seek an invitation to the group. </w:t>
      </w:r>
    </w:p>
    <w:p w14:paraId="63B06547" w14:textId="77777777" w:rsidR="002F668C" w:rsidRPr="002F668C" w:rsidRDefault="00582310" w:rsidP="002F668C">
      <w:pPr>
        <w:pStyle w:val="ListParagraph"/>
        <w:numPr>
          <w:ilvl w:val="1"/>
          <w:numId w:val="12"/>
        </w:numPr>
        <w:ind w:left="851" w:hanging="851"/>
        <w:rPr>
          <w:rFonts w:ascii="Arial" w:hAnsi="Arial" w:cs="Arial"/>
          <w:b/>
          <w:sz w:val="24"/>
          <w:szCs w:val="24"/>
        </w:rPr>
      </w:pPr>
      <w:r>
        <w:rPr>
          <w:rFonts w:ascii="Arial" w:hAnsi="Arial" w:cs="Arial"/>
          <w:sz w:val="24"/>
          <w:szCs w:val="24"/>
        </w:rPr>
        <w:t xml:space="preserve">Members noted the absence of the language of the Social model of disability in much of the response to the pandemic. The Commission should consider raising this with Welsh Government. </w:t>
      </w:r>
    </w:p>
    <w:p w14:paraId="012A51D1" w14:textId="77777777" w:rsidR="005C7548" w:rsidRPr="00B8570D" w:rsidRDefault="005C7548" w:rsidP="00B8570D">
      <w:pPr>
        <w:rPr>
          <w:rStyle w:val="Strong"/>
        </w:rPr>
      </w:pPr>
      <w:r w:rsidRPr="00B8570D">
        <w:rPr>
          <w:rStyle w:val="Strong"/>
        </w:rPr>
        <w:t>Action</w:t>
      </w:r>
      <w:r w:rsidR="002F668C" w:rsidRPr="00B8570D">
        <w:rPr>
          <w:rStyle w:val="Strong"/>
        </w:rPr>
        <w:t xml:space="preserve"> C</w:t>
      </w:r>
      <w:r w:rsidRPr="00B8570D">
        <w:rPr>
          <w:rStyle w:val="Strong"/>
        </w:rPr>
        <w:t xml:space="preserve">: </w:t>
      </w:r>
      <w:r w:rsidR="002F668C" w:rsidRPr="00B8570D">
        <w:rPr>
          <w:rStyle w:val="Strong"/>
        </w:rPr>
        <w:t>Consider writing the Welsh Government to remind them of the importance of the social model of disability and their commitment to embedding it throughout their policy making.</w:t>
      </w:r>
    </w:p>
    <w:p w14:paraId="4F9161D7" w14:textId="77777777" w:rsidR="005C7548" w:rsidRDefault="002F668C" w:rsidP="005C7548">
      <w:pPr>
        <w:pStyle w:val="ListParagraph"/>
        <w:numPr>
          <w:ilvl w:val="1"/>
          <w:numId w:val="12"/>
        </w:numPr>
        <w:ind w:left="851" w:hanging="792"/>
        <w:rPr>
          <w:rFonts w:ascii="Arial" w:hAnsi="Arial" w:cs="Arial"/>
          <w:sz w:val="24"/>
          <w:szCs w:val="24"/>
        </w:rPr>
      </w:pPr>
      <w:r>
        <w:rPr>
          <w:rFonts w:ascii="Arial" w:hAnsi="Arial" w:cs="Arial"/>
          <w:sz w:val="24"/>
          <w:szCs w:val="24"/>
        </w:rPr>
        <w:t>The Chair requested that Committee members share any intelligence on the impact of the Coronavirus pandemic on protected groups as they emerge with the Wales Team</w:t>
      </w:r>
      <w:r w:rsidR="005C7548">
        <w:rPr>
          <w:rFonts w:ascii="Arial" w:hAnsi="Arial" w:cs="Arial"/>
          <w:sz w:val="24"/>
          <w:szCs w:val="24"/>
        </w:rPr>
        <w:t>.</w:t>
      </w:r>
    </w:p>
    <w:p w14:paraId="176367AD" w14:textId="77777777" w:rsidR="002F668C" w:rsidRPr="00B8570D" w:rsidRDefault="002F668C" w:rsidP="00B8570D">
      <w:pPr>
        <w:rPr>
          <w:rStyle w:val="Strong"/>
        </w:rPr>
      </w:pPr>
      <w:r w:rsidRPr="00B8570D">
        <w:rPr>
          <w:rStyle w:val="Strong"/>
        </w:rPr>
        <w:t>Action D: Members to feed in intelligence on the impact of the coronavirus on protected groups to the Wales Team.</w:t>
      </w:r>
    </w:p>
    <w:p w14:paraId="5B8D0C5F" w14:textId="77777777" w:rsidR="005C7548" w:rsidRPr="006E16D0" w:rsidRDefault="005C7548" w:rsidP="005C7548">
      <w:pPr>
        <w:pStyle w:val="ListParagraph"/>
        <w:ind w:left="851" w:hanging="851"/>
        <w:rPr>
          <w:rFonts w:ascii="Arial" w:hAnsi="Arial" w:cs="Arial"/>
          <w:sz w:val="24"/>
          <w:szCs w:val="24"/>
        </w:rPr>
      </w:pPr>
    </w:p>
    <w:p w14:paraId="4D207F03" w14:textId="77777777" w:rsidR="005C7548" w:rsidRDefault="005C7548" w:rsidP="00B8570D">
      <w:pPr>
        <w:pStyle w:val="Heading1"/>
      </w:pPr>
      <w:r>
        <w:t xml:space="preserve">Update from the </w:t>
      </w:r>
      <w:r w:rsidR="002F668C">
        <w:t>Interim Chair</w:t>
      </w:r>
      <w:r>
        <w:t xml:space="preserve"> (</w:t>
      </w:r>
      <w:r w:rsidRPr="006E16D0">
        <w:t xml:space="preserve">EHRC WC </w:t>
      </w:r>
      <w:r w:rsidR="002F668C">
        <w:t>52</w:t>
      </w:r>
      <w:r w:rsidRPr="006E16D0">
        <w:t>.0</w:t>
      </w:r>
      <w:r>
        <w:t>3</w:t>
      </w:r>
      <w:r w:rsidRPr="006E16D0">
        <w:t>)</w:t>
      </w:r>
    </w:p>
    <w:p w14:paraId="72B58282" w14:textId="77777777" w:rsidR="005C7548" w:rsidRPr="006E16D0" w:rsidRDefault="005C7548" w:rsidP="005C7548">
      <w:pPr>
        <w:pStyle w:val="ListParagraph"/>
        <w:ind w:left="851" w:hanging="851"/>
        <w:rPr>
          <w:rFonts w:ascii="Arial" w:hAnsi="Arial" w:cs="Arial"/>
          <w:b/>
          <w:sz w:val="24"/>
          <w:szCs w:val="24"/>
        </w:rPr>
      </w:pPr>
    </w:p>
    <w:p w14:paraId="385CAF10" w14:textId="77777777" w:rsidR="005C7548" w:rsidRPr="002F668C" w:rsidRDefault="002F668C" w:rsidP="002F668C">
      <w:pPr>
        <w:pStyle w:val="ListParagraph"/>
        <w:numPr>
          <w:ilvl w:val="1"/>
          <w:numId w:val="12"/>
        </w:numPr>
        <w:ind w:left="851" w:hanging="851"/>
        <w:rPr>
          <w:rFonts w:ascii="Arial" w:hAnsi="Arial" w:cs="Arial"/>
          <w:b/>
          <w:sz w:val="24"/>
          <w:szCs w:val="24"/>
        </w:rPr>
      </w:pPr>
      <w:r>
        <w:rPr>
          <w:rFonts w:ascii="Arial" w:hAnsi="Arial" w:cs="Arial"/>
          <w:sz w:val="24"/>
          <w:szCs w:val="24"/>
        </w:rPr>
        <w:t xml:space="preserve">The Committee noted as the report from the Interim Chair. </w:t>
      </w:r>
    </w:p>
    <w:p w14:paraId="56B4B9C6" w14:textId="77777777" w:rsidR="002F668C" w:rsidRPr="00DB5FBB" w:rsidRDefault="002F668C" w:rsidP="002F668C">
      <w:pPr>
        <w:pStyle w:val="ListParagraph"/>
        <w:ind w:left="851"/>
        <w:rPr>
          <w:rFonts w:ascii="Arial" w:hAnsi="Arial" w:cs="Arial"/>
          <w:b/>
          <w:sz w:val="24"/>
          <w:szCs w:val="24"/>
        </w:rPr>
      </w:pPr>
    </w:p>
    <w:p w14:paraId="6E47CD46" w14:textId="77777777" w:rsidR="005C7548" w:rsidRDefault="002F668C" w:rsidP="00B8570D">
      <w:pPr>
        <w:pStyle w:val="Heading1"/>
      </w:pPr>
      <w:r>
        <w:t>Update from Head of Wales (EHRC WC 52</w:t>
      </w:r>
      <w:r w:rsidR="005C7548">
        <w:t>.04)</w:t>
      </w:r>
    </w:p>
    <w:p w14:paraId="539AE94B" w14:textId="77777777" w:rsidR="005C7548" w:rsidRPr="006E16D0" w:rsidRDefault="005C7548" w:rsidP="005C7548">
      <w:pPr>
        <w:pStyle w:val="ListParagraph"/>
        <w:ind w:left="360"/>
        <w:rPr>
          <w:rFonts w:ascii="Arial" w:hAnsi="Arial" w:cs="Arial"/>
          <w:b/>
          <w:sz w:val="24"/>
          <w:szCs w:val="24"/>
        </w:rPr>
      </w:pPr>
    </w:p>
    <w:p w14:paraId="78F4CD9D" w14:textId="77777777" w:rsidR="002F668C" w:rsidRDefault="002F668C" w:rsidP="002F668C">
      <w:pPr>
        <w:pStyle w:val="ListParagraph"/>
        <w:numPr>
          <w:ilvl w:val="1"/>
          <w:numId w:val="12"/>
        </w:numPr>
        <w:ind w:left="851" w:hanging="851"/>
        <w:rPr>
          <w:rFonts w:ascii="Arial" w:hAnsi="Arial" w:cs="Arial"/>
          <w:sz w:val="24"/>
          <w:szCs w:val="24"/>
        </w:rPr>
      </w:pPr>
      <w:r>
        <w:rPr>
          <w:rFonts w:ascii="Arial" w:hAnsi="Arial" w:cs="Arial"/>
          <w:sz w:val="24"/>
          <w:szCs w:val="24"/>
        </w:rPr>
        <w:t>The Committee noted the report from the Head of Wales.</w:t>
      </w:r>
    </w:p>
    <w:p w14:paraId="62810B66" w14:textId="77777777" w:rsidR="005C7548" w:rsidRDefault="002F668C" w:rsidP="002F668C">
      <w:pPr>
        <w:pStyle w:val="ListParagraph"/>
        <w:ind w:left="851"/>
        <w:rPr>
          <w:rFonts w:ascii="Arial" w:hAnsi="Arial" w:cs="Arial"/>
          <w:sz w:val="24"/>
          <w:szCs w:val="24"/>
        </w:rPr>
      </w:pPr>
      <w:r>
        <w:rPr>
          <w:rFonts w:ascii="Arial" w:hAnsi="Arial" w:cs="Arial"/>
          <w:sz w:val="24"/>
          <w:szCs w:val="24"/>
        </w:rPr>
        <w:t xml:space="preserve"> </w:t>
      </w:r>
    </w:p>
    <w:p w14:paraId="0B9F4291" w14:textId="77777777" w:rsidR="005C7548" w:rsidRDefault="002F668C" w:rsidP="00B8570D">
      <w:pPr>
        <w:pStyle w:val="Heading1"/>
      </w:pPr>
      <w:r>
        <w:t>Update from the Executive Director (EHRC WC 52</w:t>
      </w:r>
      <w:r w:rsidR="005C7548" w:rsidRPr="00E76FCB">
        <w:t>.05)</w:t>
      </w:r>
      <w:r w:rsidR="005C7548">
        <w:br/>
      </w:r>
    </w:p>
    <w:p w14:paraId="04939302" w14:textId="1038881C" w:rsidR="00A51F26" w:rsidRPr="00E66C6C" w:rsidRDefault="005C7548" w:rsidP="00CA3516">
      <w:pPr>
        <w:pStyle w:val="ListParagraph"/>
        <w:numPr>
          <w:ilvl w:val="1"/>
          <w:numId w:val="12"/>
        </w:numPr>
        <w:ind w:left="851" w:hanging="851"/>
        <w:rPr>
          <w:rFonts w:ascii="Arial" w:hAnsi="Arial" w:cs="Arial"/>
          <w:b/>
          <w:sz w:val="24"/>
          <w:szCs w:val="24"/>
        </w:rPr>
      </w:pPr>
      <w:r w:rsidRPr="00E66C6C">
        <w:rPr>
          <w:rFonts w:ascii="Arial" w:hAnsi="Arial" w:cs="Arial"/>
          <w:sz w:val="24"/>
          <w:szCs w:val="24"/>
        </w:rPr>
        <w:t>The Committee</w:t>
      </w:r>
      <w:r w:rsidR="002F668C" w:rsidRPr="00E66C6C">
        <w:rPr>
          <w:rFonts w:ascii="Arial" w:hAnsi="Arial" w:cs="Arial"/>
          <w:sz w:val="24"/>
          <w:szCs w:val="24"/>
        </w:rPr>
        <w:t xml:space="preserve"> noted the Coronavirus Highlight report. Members were informed that the Commission had establi</w:t>
      </w:r>
      <w:r w:rsidR="00FA649F" w:rsidRPr="00E66C6C">
        <w:rPr>
          <w:rFonts w:ascii="Arial" w:hAnsi="Arial" w:cs="Arial"/>
          <w:sz w:val="24"/>
          <w:szCs w:val="24"/>
        </w:rPr>
        <w:t xml:space="preserve">shed an internal Covid-19 steering group which the Head of Wales sits on and any intelligence the Committee shares with the team can be received by that group. </w:t>
      </w:r>
      <w:r w:rsidR="00A51F26" w:rsidRPr="00E66C6C">
        <w:rPr>
          <w:rFonts w:ascii="Arial" w:hAnsi="Arial" w:cs="Arial"/>
          <w:b/>
          <w:sz w:val="24"/>
          <w:szCs w:val="24"/>
        </w:rPr>
        <w:br w:type="page"/>
      </w:r>
    </w:p>
    <w:p w14:paraId="2C7B658E" w14:textId="3831B249" w:rsidR="004D53FB" w:rsidRPr="00A51F26" w:rsidRDefault="00FA649F" w:rsidP="00A51F26">
      <w:pPr>
        <w:pStyle w:val="ListParagraph"/>
        <w:numPr>
          <w:ilvl w:val="1"/>
          <w:numId w:val="12"/>
        </w:numPr>
        <w:ind w:left="851" w:hanging="851"/>
        <w:rPr>
          <w:rFonts w:ascii="Arial" w:hAnsi="Arial" w:cs="Arial"/>
          <w:b/>
          <w:sz w:val="24"/>
          <w:szCs w:val="24"/>
        </w:rPr>
      </w:pPr>
      <w:r w:rsidRPr="00A51F26">
        <w:rPr>
          <w:rFonts w:ascii="Arial" w:hAnsi="Arial" w:cs="Arial"/>
          <w:sz w:val="24"/>
          <w:szCs w:val="24"/>
        </w:rPr>
        <w:t>The Executive Director updated the Wales Committee on the Board discussion on the Commission’s Coronavirus response and strategy. The Executive Director noted the Wales Committee’s helpful input from its additional meeting on 22 April, which had helped to inform the Board discussion. Members received an update on the themes on which the Board had asked the officers to focus. These included understanding the impact on BAME communities; the impact in Care homes and sector, the ethical use of DNRs; the increase in Domestic Abuse.</w:t>
      </w:r>
      <w:r w:rsidR="004D53FB" w:rsidRPr="00A51F26">
        <w:rPr>
          <w:rFonts w:ascii="Arial" w:hAnsi="Arial" w:cs="Arial"/>
          <w:sz w:val="24"/>
          <w:szCs w:val="24"/>
        </w:rPr>
        <w:t xml:space="preserve"> Members were informed that the Commission had a protected characteristic framework for capturing and responding to the pandemic. </w:t>
      </w:r>
      <w:r w:rsidRPr="00A51F26">
        <w:rPr>
          <w:rFonts w:ascii="Arial" w:hAnsi="Arial" w:cs="Arial"/>
          <w:sz w:val="24"/>
          <w:szCs w:val="24"/>
        </w:rPr>
        <w:t xml:space="preserve">The Board requested that the Commission be more prominent in public debate and discourse on the impact of the pandemic. </w:t>
      </w:r>
      <w:r w:rsidR="004D53FB" w:rsidRPr="00A51F26">
        <w:rPr>
          <w:rFonts w:ascii="Arial" w:hAnsi="Arial" w:cs="Arial"/>
          <w:sz w:val="24"/>
          <w:szCs w:val="24"/>
        </w:rPr>
        <w:t xml:space="preserve">Members were informed that the Commission had set up a new web page to highlight its work and actions in relation to the pandemic. </w:t>
      </w:r>
      <w:r w:rsidR="00921513" w:rsidRPr="00A51F26">
        <w:rPr>
          <w:rFonts w:ascii="Arial" w:hAnsi="Arial" w:cs="Arial"/>
          <w:sz w:val="24"/>
          <w:szCs w:val="24"/>
        </w:rPr>
        <w:t xml:space="preserve">The Committee </w:t>
      </w:r>
      <w:r w:rsidR="004D7C62">
        <w:rPr>
          <w:rFonts w:ascii="Arial" w:hAnsi="Arial" w:cs="Arial"/>
          <w:sz w:val="24"/>
          <w:szCs w:val="24"/>
        </w:rPr>
        <w:t xml:space="preserve">welcomed recent positive increases in </w:t>
      </w:r>
      <w:r w:rsidR="00921513" w:rsidRPr="00A51F26">
        <w:rPr>
          <w:rFonts w:ascii="Arial" w:hAnsi="Arial" w:cs="Arial"/>
          <w:sz w:val="24"/>
          <w:szCs w:val="24"/>
        </w:rPr>
        <w:t xml:space="preserve">Commission </w:t>
      </w:r>
      <w:r w:rsidR="004D7C62">
        <w:rPr>
          <w:rFonts w:ascii="Arial" w:hAnsi="Arial" w:cs="Arial"/>
          <w:sz w:val="24"/>
          <w:szCs w:val="24"/>
        </w:rPr>
        <w:t xml:space="preserve">communications on </w:t>
      </w:r>
      <w:r w:rsidR="00921513" w:rsidRPr="00A51F26">
        <w:rPr>
          <w:rFonts w:ascii="Arial" w:hAnsi="Arial" w:cs="Arial"/>
          <w:sz w:val="24"/>
          <w:szCs w:val="24"/>
        </w:rPr>
        <w:t xml:space="preserve">the </w:t>
      </w:r>
      <w:r w:rsidR="004D7C62">
        <w:rPr>
          <w:rFonts w:ascii="Arial" w:hAnsi="Arial" w:cs="Arial"/>
          <w:sz w:val="24"/>
          <w:szCs w:val="24"/>
        </w:rPr>
        <w:t>equalities</w:t>
      </w:r>
      <w:r w:rsidR="00AC5B43">
        <w:rPr>
          <w:rFonts w:ascii="Arial" w:hAnsi="Arial" w:cs="Arial"/>
          <w:sz w:val="24"/>
          <w:szCs w:val="24"/>
        </w:rPr>
        <w:t xml:space="preserve"> and human rights </w:t>
      </w:r>
      <w:r w:rsidR="004D7C62">
        <w:rPr>
          <w:rFonts w:ascii="Arial" w:hAnsi="Arial" w:cs="Arial"/>
          <w:sz w:val="24"/>
          <w:szCs w:val="24"/>
        </w:rPr>
        <w:t xml:space="preserve">implications of the </w:t>
      </w:r>
      <w:r w:rsidR="00921513" w:rsidRPr="00A51F26">
        <w:rPr>
          <w:rFonts w:ascii="Arial" w:hAnsi="Arial" w:cs="Arial"/>
          <w:sz w:val="24"/>
          <w:szCs w:val="24"/>
        </w:rPr>
        <w:t xml:space="preserve">pandemic. </w:t>
      </w:r>
    </w:p>
    <w:p w14:paraId="14F3CA69" w14:textId="77777777" w:rsidR="004D53FB" w:rsidRPr="004D53FB" w:rsidRDefault="004D53FB" w:rsidP="004D53FB">
      <w:pPr>
        <w:pStyle w:val="ListParagraph"/>
        <w:ind w:left="851"/>
        <w:rPr>
          <w:rFonts w:ascii="Arial" w:hAnsi="Arial" w:cs="Arial"/>
          <w:b/>
          <w:sz w:val="24"/>
          <w:szCs w:val="24"/>
        </w:rPr>
      </w:pPr>
    </w:p>
    <w:p w14:paraId="67A8DF1B" w14:textId="6EF3E1FC" w:rsidR="004D53FB" w:rsidRPr="004D53FB" w:rsidRDefault="004D53FB" w:rsidP="004D53FB">
      <w:pPr>
        <w:pStyle w:val="ListParagraph"/>
        <w:numPr>
          <w:ilvl w:val="1"/>
          <w:numId w:val="12"/>
        </w:numPr>
        <w:ind w:left="851" w:hanging="851"/>
        <w:rPr>
          <w:rFonts w:ascii="Arial" w:hAnsi="Arial" w:cs="Arial"/>
          <w:b/>
          <w:sz w:val="24"/>
          <w:szCs w:val="24"/>
        </w:rPr>
      </w:pPr>
      <w:r w:rsidRPr="004D53FB">
        <w:rPr>
          <w:rFonts w:ascii="Arial" w:hAnsi="Arial" w:cs="Arial"/>
          <w:sz w:val="24"/>
          <w:szCs w:val="24"/>
        </w:rPr>
        <w:t>The Committee were updated on some of the actions that the Commission had undertaken including forthcoming guidance for employers reminding them of their legal responsibilities towards their employees during the coronavirus pandemic</w:t>
      </w:r>
      <w:r>
        <w:rPr>
          <w:rFonts w:ascii="Arial" w:hAnsi="Arial" w:cs="Arial"/>
          <w:sz w:val="24"/>
          <w:szCs w:val="24"/>
        </w:rPr>
        <w:t>; responses to parliamentary inquiries and capturing the evidence and longer</w:t>
      </w:r>
      <w:r w:rsidR="004D7C62">
        <w:rPr>
          <w:rFonts w:ascii="Arial" w:hAnsi="Arial" w:cs="Arial"/>
          <w:sz w:val="24"/>
          <w:szCs w:val="24"/>
        </w:rPr>
        <w:t>-</w:t>
      </w:r>
      <w:r>
        <w:rPr>
          <w:rFonts w:ascii="Arial" w:hAnsi="Arial" w:cs="Arial"/>
          <w:sz w:val="24"/>
          <w:szCs w:val="24"/>
        </w:rPr>
        <w:t>term impact of the pandemic through Is Britain Fairer?</w:t>
      </w:r>
      <w:r w:rsidR="006C1328">
        <w:rPr>
          <w:rFonts w:ascii="Arial" w:hAnsi="Arial" w:cs="Arial"/>
          <w:sz w:val="24"/>
          <w:szCs w:val="24"/>
        </w:rPr>
        <w:t xml:space="preserve"> Members enquired about the plans to disseminate the guidance to employers and were informed that the Commission was working in partnership with a number of organisations including unions, CBI, Chambers of Commerce and ACAS, which would ensure a wide cascade. </w:t>
      </w:r>
    </w:p>
    <w:p w14:paraId="5483FB27" w14:textId="77777777" w:rsidR="004D53FB" w:rsidRPr="004D53FB" w:rsidRDefault="004D53FB" w:rsidP="004D53FB">
      <w:pPr>
        <w:pStyle w:val="ListParagraph"/>
        <w:rPr>
          <w:rFonts w:ascii="Arial" w:hAnsi="Arial" w:cs="Arial"/>
          <w:b/>
          <w:sz w:val="24"/>
          <w:szCs w:val="24"/>
        </w:rPr>
      </w:pPr>
    </w:p>
    <w:p w14:paraId="6646FA08" w14:textId="76841417" w:rsidR="005C7548" w:rsidRDefault="00A54733" w:rsidP="00896F3D">
      <w:pPr>
        <w:pStyle w:val="ListParagraph"/>
        <w:numPr>
          <w:ilvl w:val="1"/>
          <w:numId w:val="12"/>
        </w:numPr>
        <w:ind w:left="851" w:hanging="851"/>
        <w:rPr>
          <w:rFonts w:ascii="Arial" w:hAnsi="Arial" w:cs="Arial"/>
          <w:sz w:val="24"/>
          <w:szCs w:val="24"/>
        </w:rPr>
      </w:pPr>
      <w:r w:rsidRPr="006C1328">
        <w:rPr>
          <w:rFonts w:ascii="Arial" w:hAnsi="Arial" w:cs="Arial"/>
          <w:sz w:val="24"/>
          <w:szCs w:val="24"/>
        </w:rPr>
        <w:t>The Committee noted that the Commission</w:t>
      </w:r>
      <w:r w:rsidR="006C1328" w:rsidRPr="006C1328">
        <w:rPr>
          <w:rFonts w:ascii="Arial" w:hAnsi="Arial" w:cs="Arial"/>
          <w:sz w:val="24"/>
          <w:szCs w:val="24"/>
        </w:rPr>
        <w:t>’s engagement with Of</w:t>
      </w:r>
      <w:r w:rsidR="00080B37">
        <w:rPr>
          <w:rFonts w:ascii="Arial" w:hAnsi="Arial" w:cs="Arial"/>
          <w:sz w:val="24"/>
          <w:szCs w:val="24"/>
        </w:rPr>
        <w:t>Q</w:t>
      </w:r>
      <w:r w:rsidR="006C1328" w:rsidRPr="006C1328">
        <w:rPr>
          <w:rFonts w:ascii="Arial" w:hAnsi="Arial" w:cs="Arial"/>
          <w:sz w:val="24"/>
          <w:szCs w:val="24"/>
        </w:rPr>
        <w:t>ual about the need to consider equality issues when awarding of grades for GCSEs and A Levels</w:t>
      </w:r>
      <w:r w:rsidR="005C7548" w:rsidRPr="006C1328">
        <w:rPr>
          <w:rFonts w:ascii="Arial" w:hAnsi="Arial" w:cs="Arial"/>
          <w:sz w:val="24"/>
          <w:szCs w:val="24"/>
        </w:rPr>
        <w:t xml:space="preserve">. </w:t>
      </w:r>
      <w:r w:rsidR="006C1328">
        <w:rPr>
          <w:rFonts w:ascii="Arial" w:hAnsi="Arial" w:cs="Arial"/>
          <w:sz w:val="24"/>
          <w:szCs w:val="24"/>
        </w:rPr>
        <w:t>Members asked whether the Commission in Wales was engaging similarly with Qualifications Wales (QW). Members were informed that the Commission had written to QW to remind them of their obligations in relation to consider equality and Equality Impact Assessment their policies. The Commission received a positive response from QW and would be following up by responding to its forthcoming consultation on the awarding of grades.</w:t>
      </w:r>
    </w:p>
    <w:p w14:paraId="4BF2F034" w14:textId="77777777" w:rsidR="006C1328" w:rsidRPr="006C1328" w:rsidRDefault="006C1328" w:rsidP="006C1328">
      <w:pPr>
        <w:pStyle w:val="ListParagraph"/>
        <w:rPr>
          <w:rFonts w:ascii="Arial" w:hAnsi="Arial" w:cs="Arial"/>
          <w:sz w:val="24"/>
          <w:szCs w:val="24"/>
        </w:rPr>
      </w:pPr>
    </w:p>
    <w:p w14:paraId="41F5D8ED" w14:textId="77777777" w:rsidR="006C1328" w:rsidRDefault="006C1328" w:rsidP="00896F3D">
      <w:pPr>
        <w:pStyle w:val="ListParagraph"/>
        <w:numPr>
          <w:ilvl w:val="1"/>
          <w:numId w:val="12"/>
        </w:numPr>
        <w:ind w:left="851" w:hanging="851"/>
        <w:rPr>
          <w:rFonts w:ascii="Arial" w:hAnsi="Arial" w:cs="Arial"/>
          <w:sz w:val="24"/>
          <w:szCs w:val="24"/>
        </w:rPr>
      </w:pPr>
      <w:r>
        <w:rPr>
          <w:rFonts w:ascii="Arial" w:hAnsi="Arial" w:cs="Arial"/>
          <w:sz w:val="24"/>
          <w:szCs w:val="24"/>
        </w:rPr>
        <w:t>The Committee discussed concerns around privacy and information management about any potential contact tracing app. Members were informed that the Commission had been raising concerns with the NHS.</w:t>
      </w:r>
    </w:p>
    <w:p w14:paraId="0F8FD45E" w14:textId="77777777" w:rsidR="006C1328" w:rsidRPr="006C1328" w:rsidRDefault="006C1328" w:rsidP="006C1328">
      <w:pPr>
        <w:pStyle w:val="ListParagraph"/>
        <w:rPr>
          <w:rFonts w:ascii="Arial" w:hAnsi="Arial" w:cs="Arial"/>
          <w:sz w:val="24"/>
          <w:szCs w:val="24"/>
        </w:rPr>
      </w:pPr>
    </w:p>
    <w:p w14:paraId="1BD2CC94" w14:textId="52A27CDD" w:rsidR="00921513" w:rsidRPr="00921513" w:rsidRDefault="006C1328" w:rsidP="00921513">
      <w:pPr>
        <w:pStyle w:val="ListParagraph"/>
        <w:numPr>
          <w:ilvl w:val="1"/>
          <w:numId w:val="12"/>
        </w:numPr>
        <w:ind w:left="851" w:hanging="851"/>
        <w:rPr>
          <w:rFonts w:ascii="Arial" w:hAnsi="Arial" w:cs="Arial"/>
          <w:sz w:val="24"/>
          <w:szCs w:val="24"/>
        </w:rPr>
      </w:pPr>
      <w:r>
        <w:rPr>
          <w:rFonts w:ascii="Arial" w:hAnsi="Arial" w:cs="Arial"/>
          <w:sz w:val="24"/>
          <w:szCs w:val="24"/>
        </w:rPr>
        <w:t xml:space="preserve">The Committee </w:t>
      </w:r>
      <w:r w:rsidR="00921513">
        <w:rPr>
          <w:rFonts w:ascii="Arial" w:hAnsi="Arial" w:cs="Arial"/>
          <w:sz w:val="24"/>
          <w:szCs w:val="24"/>
        </w:rPr>
        <w:t>were updated that the in</w:t>
      </w:r>
      <w:r>
        <w:rPr>
          <w:rFonts w:ascii="Arial" w:hAnsi="Arial" w:cs="Arial"/>
          <w:sz w:val="24"/>
          <w:szCs w:val="24"/>
        </w:rPr>
        <w:t>vestigations</w:t>
      </w:r>
      <w:r w:rsidR="00921513">
        <w:rPr>
          <w:rFonts w:ascii="Arial" w:hAnsi="Arial" w:cs="Arial"/>
          <w:sz w:val="24"/>
          <w:szCs w:val="24"/>
        </w:rPr>
        <w:t xml:space="preserve"> into the Labour Party and BBC remained on track. Members were informed that the Commission planned to launch a S31 assessment on the Hostile Environment policies. The Commission was engag</w:t>
      </w:r>
      <w:r w:rsidR="007865BB">
        <w:rPr>
          <w:rFonts w:ascii="Arial" w:hAnsi="Arial" w:cs="Arial"/>
          <w:sz w:val="24"/>
          <w:szCs w:val="24"/>
        </w:rPr>
        <w:t>ing</w:t>
      </w:r>
      <w:r w:rsidR="00921513">
        <w:rPr>
          <w:rFonts w:ascii="Arial" w:hAnsi="Arial" w:cs="Arial"/>
          <w:sz w:val="24"/>
          <w:szCs w:val="24"/>
        </w:rPr>
        <w:t xml:space="preserve"> with the Home Office on the Terms of Reference for the assessment. The Committee were informed that the Social Security inquiry was delayed and officers were reviewing the shape of that inquiry</w:t>
      </w:r>
      <w:r w:rsidR="003E2144">
        <w:rPr>
          <w:rFonts w:ascii="Arial" w:hAnsi="Arial" w:cs="Arial"/>
          <w:sz w:val="24"/>
          <w:szCs w:val="24"/>
        </w:rPr>
        <w:t>.</w:t>
      </w:r>
    </w:p>
    <w:p w14:paraId="00FF069D" w14:textId="77777777" w:rsidR="006C1328" w:rsidRPr="006C1328" w:rsidRDefault="006C1328" w:rsidP="006C1328">
      <w:pPr>
        <w:pStyle w:val="ListParagraph"/>
        <w:rPr>
          <w:rFonts w:ascii="Arial" w:hAnsi="Arial" w:cs="Arial"/>
          <w:sz w:val="24"/>
          <w:szCs w:val="24"/>
        </w:rPr>
      </w:pPr>
    </w:p>
    <w:p w14:paraId="52AD5507" w14:textId="77777777" w:rsidR="006C1328" w:rsidRPr="006C1328" w:rsidRDefault="006C1328" w:rsidP="006C1328">
      <w:pPr>
        <w:pStyle w:val="ListParagraph"/>
        <w:ind w:left="360"/>
        <w:rPr>
          <w:rFonts w:ascii="Arial" w:hAnsi="Arial" w:cs="Arial"/>
          <w:sz w:val="24"/>
          <w:szCs w:val="24"/>
        </w:rPr>
      </w:pPr>
    </w:p>
    <w:p w14:paraId="5EA3DCE3" w14:textId="77777777" w:rsidR="005C7548" w:rsidRDefault="00921513" w:rsidP="00B8570D">
      <w:pPr>
        <w:pStyle w:val="Heading1"/>
      </w:pPr>
      <w:r>
        <w:t>Revised Wales Activity Plan (EHRC WC 52.06)</w:t>
      </w:r>
      <w:r w:rsidR="005C7548">
        <w:br/>
      </w:r>
    </w:p>
    <w:p w14:paraId="4F5DD29F" w14:textId="77777777" w:rsidR="005C7548" w:rsidRPr="00921513" w:rsidRDefault="005C7548" w:rsidP="00921513">
      <w:pPr>
        <w:pStyle w:val="ListParagraph"/>
        <w:numPr>
          <w:ilvl w:val="1"/>
          <w:numId w:val="12"/>
        </w:numPr>
        <w:ind w:left="851" w:hanging="851"/>
        <w:rPr>
          <w:rFonts w:ascii="Arial" w:hAnsi="Arial" w:cs="Arial"/>
          <w:b/>
          <w:sz w:val="24"/>
          <w:szCs w:val="24"/>
        </w:rPr>
      </w:pPr>
      <w:r>
        <w:rPr>
          <w:rFonts w:ascii="Arial" w:hAnsi="Arial" w:cs="Arial"/>
          <w:sz w:val="24"/>
          <w:szCs w:val="24"/>
        </w:rPr>
        <w:t xml:space="preserve">The Committee </w:t>
      </w:r>
      <w:r w:rsidR="00921513">
        <w:rPr>
          <w:rFonts w:ascii="Arial" w:hAnsi="Arial" w:cs="Arial"/>
          <w:sz w:val="24"/>
          <w:szCs w:val="24"/>
        </w:rPr>
        <w:t>received a paper which outlined at a high level the revised Wales Activity Plan 2020/21 in light of the Coronavirus pandemic. The revised plan had been developed with a view on staff capacity. Members were informed that the Wales Team had identified protected characteristic leads and these would be circulated to the Committee.</w:t>
      </w:r>
    </w:p>
    <w:p w14:paraId="5D65F5A7" w14:textId="77777777" w:rsidR="00921513" w:rsidRPr="00921513" w:rsidRDefault="00921513" w:rsidP="00921513">
      <w:pPr>
        <w:rPr>
          <w:rFonts w:ascii="Arial" w:hAnsi="Arial" w:cs="Arial"/>
          <w:b/>
          <w:sz w:val="24"/>
          <w:szCs w:val="24"/>
        </w:rPr>
      </w:pPr>
      <w:r>
        <w:rPr>
          <w:rFonts w:ascii="Arial" w:hAnsi="Arial" w:cs="Arial"/>
          <w:b/>
          <w:sz w:val="24"/>
          <w:szCs w:val="24"/>
        </w:rPr>
        <w:t>Action E: Circulate list of Wales protected characteristic leads to the Wales Committee</w:t>
      </w:r>
    </w:p>
    <w:p w14:paraId="2B8DE3FB" w14:textId="77777777" w:rsidR="00C37157" w:rsidRPr="00C37157" w:rsidRDefault="00921513" w:rsidP="00C37157">
      <w:pPr>
        <w:pStyle w:val="ListParagraph"/>
        <w:numPr>
          <w:ilvl w:val="1"/>
          <w:numId w:val="12"/>
        </w:numPr>
        <w:ind w:left="851" w:hanging="851"/>
        <w:rPr>
          <w:rFonts w:ascii="Arial" w:hAnsi="Arial" w:cs="Arial"/>
          <w:b/>
          <w:sz w:val="24"/>
          <w:szCs w:val="24"/>
        </w:rPr>
      </w:pPr>
      <w:r>
        <w:rPr>
          <w:rFonts w:ascii="Arial" w:hAnsi="Arial" w:cs="Arial"/>
          <w:sz w:val="24"/>
          <w:szCs w:val="24"/>
        </w:rPr>
        <w:t>The Committee were informed that the work on advising the Welsh Government on the implementation of the socio-economic duty remained and important pi</w:t>
      </w:r>
      <w:r w:rsidR="00C37157">
        <w:rPr>
          <w:rFonts w:ascii="Arial" w:hAnsi="Arial" w:cs="Arial"/>
          <w:sz w:val="24"/>
          <w:szCs w:val="24"/>
        </w:rPr>
        <w:t>ece of work for the Commission.</w:t>
      </w:r>
    </w:p>
    <w:p w14:paraId="7D6FE5A1" w14:textId="77777777" w:rsidR="00C37157" w:rsidRPr="00C37157" w:rsidRDefault="00C37157" w:rsidP="00C37157">
      <w:pPr>
        <w:pStyle w:val="ListParagraph"/>
        <w:ind w:left="851"/>
        <w:rPr>
          <w:rFonts w:ascii="Arial" w:hAnsi="Arial" w:cs="Arial"/>
          <w:b/>
          <w:sz w:val="24"/>
          <w:szCs w:val="24"/>
        </w:rPr>
      </w:pPr>
    </w:p>
    <w:p w14:paraId="48C93C56" w14:textId="77777777" w:rsidR="00C37157" w:rsidRPr="00C37157" w:rsidRDefault="00C37157" w:rsidP="00C37157">
      <w:pPr>
        <w:pStyle w:val="ListParagraph"/>
        <w:numPr>
          <w:ilvl w:val="1"/>
          <w:numId w:val="12"/>
        </w:numPr>
        <w:ind w:left="851" w:hanging="851"/>
        <w:rPr>
          <w:rFonts w:ascii="Arial" w:hAnsi="Arial" w:cs="Arial"/>
          <w:b/>
          <w:sz w:val="24"/>
          <w:szCs w:val="24"/>
        </w:rPr>
      </w:pPr>
      <w:r w:rsidRPr="00C37157">
        <w:rPr>
          <w:rFonts w:ascii="Arial" w:hAnsi="Arial" w:cs="Arial"/>
          <w:sz w:val="24"/>
          <w:szCs w:val="24"/>
        </w:rPr>
        <w:t>Members commented that it was important to capture the significant work that the team would be undertaking in responding to a number of Assembly and other Coronavirus inquiries. Members enquired about the impact on the Human Rights Monitoring programme and Is Wales Fairer?</w:t>
      </w:r>
      <w:r>
        <w:rPr>
          <w:rFonts w:ascii="Arial" w:hAnsi="Arial" w:cs="Arial"/>
          <w:sz w:val="24"/>
          <w:szCs w:val="24"/>
        </w:rPr>
        <w:t xml:space="preserve"> Members were informed that the timetable for the UN Convention on the elimination of racial discrimination had been delayed. Members noted a risk in relation the delivery of Is Wales Fairer? in the absence of a Research Manager being appointed during a pause on recruitment. </w:t>
      </w:r>
      <w:r>
        <w:rPr>
          <w:rFonts w:ascii="Arial" w:hAnsi="Arial" w:cs="Arial"/>
          <w:sz w:val="24"/>
          <w:szCs w:val="24"/>
        </w:rPr>
        <w:br/>
      </w:r>
    </w:p>
    <w:p w14:paraId="6B1C89FA" w14:textId="77777777" w:rsidR="00C37157" w:rsidRPr="00C37157" w:rsidRDefault="00C37157" w:rsidP="00C37157">
      <w:pPr>
        <w:pStyle w:val="ListParagraph"/>
        <w:numPr>
          <w:ilvl w:val="1"/>
          <w:numId w:val="12"/>
        </w:numPr>
        <w:ind w:left="851" w:hanging="851"/>
        <w:rPr>
          <w:rFonts w:ascii="Arial" w:hAnsi="Arial" w:cs="Arial"/>
          <w:b/>
          <w:sz w:val="24"/>
          <w:szCs w:val="24"/>
        </w:rPr>
      </w:pPr>
      <w:r w:rsidRPr="00C37157">
        <w:rPr>
          <w:rFonts w:ascii="Arial" w:hAnsi="Arial" w:cs="Arial"/>
          <w:sz w:val="24"/>
          <w:szCs w:val="24"/>
        </w:rPr>
        <w:t xml:space="preserve">The Committee suggested the </w:t>
      </w:r>
      <w:r>
        <w:rPr>
          <w:rFonts w:ascii="Arial" w:hAnsi="Arial" w:cs="Arial"/>
          <w:sz w:val="24"/>
          <w:szCs w:val="24"/>
        </w:rPr>
        <w:t>Commission submit a</w:t>
      </w:r>
      <w:r w:rsidRPr="00C37157">
        <w:rPr>
          <w:rFonts w:ascii="Arial" w:hAnsi="Arial" w:cs="Arial"/>
          <w:sz w:val="24"/>
          <w:szCs w:val="24"/>
        </w:rPr>
        <w:t xml:space="preserve"> response to the revised Welsh Government consultation on the framework for regional investment in Wales. </w:t>
      </w:r>
    </w:p>
    <w:p w14:paraId="40E63AC0" w14:textId="77777777" w:rsidR="00C37157" w:rsidRPr="00C37157" w:rsidRDefault="00C37157" w:rsidP="00C37157">
      <w:pPr>
        <w:rPr>
          <w:rFonts w:ascii="Arial" w:hAnsi="Arial" w:cs="Arial"/>
          <w:b/>
          <w:sz w:val="24"/>
          <w:szCs w:val="24"/>
        </w:rPr>
      </w:pPr>
      <w:r w:rsidRPr="00C37157">
        <w:rPr>
          <w:rFonts w:ascii="Arial" w:hAnsi="Arial" w:cs="Arial"/>
          <w:b/>
          <w:sz w:val="24"/>
          <w:szCs w:val="24"/>
        </w:rPr>
        <w:t xml:space="preserve">Action F: Consider submitting response to the revised consultation on the framework for regional investment in Wales. </w:t>
      </w:r>
    </w:p>
    <w:p w14:paraId="5B68A633" w14:textId="77777777" w:rsidR="00C37157" w:rsidRPr="00C37157" w:rsidRDefault="00C37157" w:rsidP="00C37157">
      <w:pPr>
        <w:pStyle w:val="ListParagraph"/>
        <w:numPr>
          <w:ilvl w:val="1"/>
          <w:numId w:val="12"/>
        </w:numPr>
        <w:ind w:left="851" w:hanging="851"/>
        <w:rPr>
          <w:rFonts w:ascii="Arial" w:hAnsi="Arial" w:cs="Arial"/>
          <w:b/>
          <w:sz w:val="24"/>
          <w:szCs w:val="24"/>
        </w:rPr>
      </w:pPr>
      <w:r w:rsidRPr="00C37157">
        <w:rPr>
          <w:rFonts w:ascii="Arial" w:hAnsi="Arial" w:cs="Arial"/>
          <w:sz w:val="24"/>
          <w:szCs w:val="24"/>
        </w:rPr>
        <w:t xml:space="preserve">The Committee were content with the revisions to the Wales Activity Plan whilst recognising there was a </w:t>
      </w:r>
      <w:r>
        <w:rPr>
          <w:rFonts w:ascii="Arial" w:hAnsi="Arial" w:cs="Arial"/>
          <w:sz w:val="24"/>
          <w:szCs w:val="24"/>
        </w:rPr>
        <w:t>significant amount of activity planned.</w:t>
      </w:r>
    </w:p>
    <w:p w14:paraId="58BCD32F" w14:textId="77777777" w:rsidR="00C37157" w:rsidRPr="00C37157" w:rsidRDefault="00C37157" w:rsidP="00C37157">
      <w:pPr>
        <w:pStyle w:val="ListParagraph"/>
        <w:ind w:left="851"/>
        <w:rPr>
          <w:rFonts w:ascii="Arial" w:hAnsi="Arial" w:cs="Arial"/>
          <w:b/>
          <w:sz w:val="24"/>
          <w:szCs w:val="24"/>
        </w:rPr>
      </w:pPr>
    </w:p>
    <w:p w14:paraId="5EFE980D" w14:textId="77777777" w:rsidR="005C7548" w:rsidRDefault="00C37157" w:rsidP="00B8570D">
      <w:pPr>
        <w:pStyle w:val="Heading1"/>
      </w:pPr>
      <w:r>
        <w:t>End of year impact report 2019/20</w:t>
      </w:r>
      <w:r w:rsidR="005C7548">
        <w:t xml:space="preserve"> (EHRC WC 5</w:t>
      </w:r>
      <w:r>
        <w:t>2.07</w:t>
      </w:r>
      <w:r w:rsidR="005C7548">
        <w:t>)</w:t>
      </w:r>
      <w:r w:rsidR="005C7548">
        <w:br/>
      </w:r>
    </w:p>
    <w:p w14:paraId="681C0CBA" w14:textId="4ADAE0A0" w:rsidR="00C37157" w:rsidRPr="00851904" w:rsidRDefault="005C7548" w:rsidP="005C7548">
      <w:pPr>
        <w:pStyle w:val="ListParagraph"/>
        <w:numPr>
          <w:ilvl w:val="1"/>
          <w:numId w:val="12"/>
        </w:numPr>
        <w:spacing w:after="0"/>
        <w:ind w:left="851" w:hanging="851"/>
        <w:rPr>
          <w:rFonts w:ascii="Arial" w:hAnsi="Arial" w:cs="Arial"/>
          <w:b/>
          <w:sz w:val="24"/>
          <w:szCs w:val="24"/>
        </w:rPr>
      </w:pPr>
      <w:r>
        <w:rPr>
          <w:rFonts w:ascii="Arial" w:hAnsi="Arial" w:cs="Arial"/>
          <w:sz w:val="24"/>
          <w:szCs w:val="24"/>
        </w:rPr>
        <w:t>The</w:t>
      </w:r>
      <w:r w:rsidR="00C37157">
        <w:rPr>
          <w:rFonts w:ascii="Arial" w:hAnsi="Arial" w:cs="Arial"/>
          <w:sz w:val="24"/>
          <w:szCs w:val="24"/>
        </w:rPr>
        <w:t xml:space="preserve"> Committee received the end of year impact report for 2019/20. Members were informed that one area of work that was not completed was the Transfer of Expertise courses. Members were informed that although the courses had begun the outbreak of the pandemic and government guidance led to the cancellation of remaining courses. This contributed to the overall </w:t>
      </w:r>
      <w:r w:rsidR="0028787F">
        <w:rPr>
          <w:rFonts w:ascii="Arial" w:hAnsi="Arial" w:cs="Arial"/>
          <w:sz w:val="24"/>
          <w:szCs w:val="24"/>
        </w:rPr>
        <w:t>underspend on the Wales budget.</w:t>
      </w:r>
    </w:p>
    <w:p w14:paraId="17212BE4" w14:textId="77777777" w:rsidR="00851904" w:rsidRPr="00C37157" w:rsidRDefault="00851904" w:rsidP="00851904">
      <w:pPr>
        <w:pStyle w:val="ListParagraph"/>
        <w:spacing w:after="0"/>
        <w:ind w:left="851"/>
        <w:rPr>
          <w:rFonts w:ascii="Arial" w:hAnsi="Arial" w:cs="Arial"/>
          <w:b/>
          <w:sz w:val="24"/>
          <w:szCs w:val="24"/>
        </w:rPr>
      </w:pPr>
    </w:p>
    <w:p w14:paraId="6E9D8804" w14:textId="2478A387" w:rsidR="00C37157" w:rsidRDefault="00C37157" w:rsidP="005C7548">
      <w:pPr>
        <w:pStyle w:val="ListParagraph"/>
        <w:numPr>
          <w:ilvl w:val="1"/>
          <w:numId w:val="12"/>
        </w:numPr>
        <w:spacing w:after="0"/>
        <w:ind w:left="851" w:hanging="851"/>
        <w:rPr>
          <w:rFonts w:ascii="Arial" w:hAnsi="Arial" w:cs="Arial"/>
          <w:sz w:val="24"/>
          <w:szCs w:val="24"/>
        </w:rPr>
      </w:pPr>
      <w:r w:rsidRPr="00851904">
        <w:rPr>
          <w:rFonts w:ascii="Arial" w:hAnsi="Arial" w:cs="Arial"/>
          <w:sz w:val="24"/>
          <w:szCs w:val="24"/>
        </w:rPr>
        <w:t xml:space="preserve">The Committee were informed that </w:t>
      </w:r>
      <w:r w:rsidR="007865BB">
        <w:rPr>
          <w:rFonts w:ascii="Arial" w:hAnsi="Arial" w:cs="Arial"/>
          <w:sz w:val="24"/>
          <w:szCs w:val="24"/>
        </w:rPr>
        <w:t>work in the</w:t>
      </w:r>
      <w:r w:rsidRPr="00851904">
        <w:rPr>
          <w:rFonts w:ascii="Arial" w:hAnsi="Arial" w:cs="Arial"/>
          <w:sz w:val="24"/>
          <w:szCs w:val="24"/>
        </w:rPr>
        <w:t xml:space="preserve"> Inst</w:t>
      </w:r>
      <w:r w:rsidR="00851904">
        <w:rPr>
          <w:rFonts w:ascii="Arial" w:hAnsi="Arial" w:cs="Arial"/>
          <w:sz w:val="24"/>
          <w:szCs w:val="24"/>
        </w:rPr>
        <w:t>it</w:t>
      </w:r>
      <w:r w:rsidRPr="00851904">
        <w:rPr>
          <w:rFonts w:ascii="Arial" w:hAnsi="Arial" w:cs="Arial"/>
          <w:sz w:val="24"/>
          <w:szCs w:val="24"/>
        </w:rPr>
        <w:t xml:space="preserve">utions </w:t>
      </w:r>
      <w:r w:rsidR="007865BB">
        <w:rPr>
          <w:rFonts w:ascii="Arial" w:hAnsi="Arial" w:cs="Arial"/>
          <w:sz w:val="24"/>
          <w:szCs w:val="24"/>
        </w:rPr>
        <w:t xml:space="preserve">priority </w:t>
      </w:r>
      <w:r w:rsidRPr="00851904">
        <w:rPr>
          <w:rFonts w:ascii="Arial" w:hAnsi="Arial" w:cs="Arial"/>
          <w:sz w:val="24"/>
          <w:szCs w:val="24"/>
        </w:rPr>
        <w:t xml:space="preserve">remained as rated amber but that officers were confident it would be re-rated as green once staff capacity issues were addressed. Members were informed that the focus of the </w:t>
      </w:r>
      <w:r w:rsidR="00851904" w:rsidRPr="00851904">
        <w:rPr>
          <w:rFonts w:ascii="Arial" w:hAnsi="Arial" w:cs="Arial"/>
          <w:sz w:val="24"/>
          <w:szCs w:val="24"/>
        </w:rPr>
        <w:t>Institutions</w:t>
      </w:r>
      <w:r w:rsidRPr="00851904">
        <w:rPr>
          <w:rFonts w:ascii="Arial" w:hAnsi="Arial" w:cs="Arial"/>
          <w:sz w:val="24"/>
          <w:szCs w:val="24"/>
        </w:rPr>
        <w:t xml:space="preserve"> work would be </w:t>
      </w:r>
      <w:r w:rsidR="00851904" w:rsidRPr="00851904">
        <w:rPr>
          <w:rFonts w:ascii="Arial" w:hAnsi="Arial" w:cs="Arial"/>
          <w:sz w:val="24"/>
          <w:szCs w:val="24"/>
        </w:rPr>
        <w:t>responding to the pandemic. The Committee noted and discussed with concern the apparent disproportionate impact of coronavirus in Welsh prisons. Members highlighted the Commission’s work on the Commission of Justice and its recommendations which highlighted the higher representation of BAME people in Welsh prisons in comparison to the UK figures.</w:t>
      </w:r>
    </w:p>
    <w:p w14:paraId="2C77F884" w14:textId="77777777" w:rsidR="00851904" w:rsidRPr="00851904" w:rsidRDefault="00851904" w:rsidP="00851904">
      <w:pPr>
        <w:pStyle w:val="ListParagraph"/>
        <w:rPr>
          <w:rFonts w:ascii="Arial" w:hAnsi="Arial" w:cs="Arial"/>
          <w:sz w:val="24"/>
          <w:szCs w:val="24"/>
        </w:rPr>
      </w:pPr>
    </w:p>
    <w:p w14:paraId="1185AB8F" w14:textId="77777777" w:rsidR="00851904" w:rsidRPr="00851904" w:rsidRDefault="00851904" w:rsidP="005C7548">
      <w:pPr>
        <w:pStyle w:val="ListParagraph"/>
        <w:numPr>
          <w:ilvl w:val="1"/>
          <w:numId w:val="12"/>
        </w:numPr>
        <w:spacing w:after="0"/>
        <w:ind w:left="851" w:hanging="851"/>
        <w:rPr>
          <w:rFonts w:ascii="Arial" w:hAnsi="Arial" w:cs="Arial"/>
          <w:b/>
          <w:sz w:val="24"/>
          <w:szCs w:val="24"/>
        </w:rPr>
      </w:pPr>
      <w:r>
        <w:rPr>
          <w:rFonts w:ascii="Arial" w:hAnsi="Arial" w:cs="Arial"/>
          <w:sz w:val="24"/>
          <w:szCs w:val="24"/>
        </w:rPr>
        <w:t xml:space="preserve">Members highlighted the impressive engagement exercise on the Public Sector Equality Duty. They requested an analysis of the Strategic Equality Plan objectives that are published so far. </w:t>
      </w:r>
    </w:p>
    <w:p w14:paraId="50134AFD" w14:textId="77777777" w:rsidR="00851904" w:rsidRDefault="00851904" w:rsidP="00851904">
      <w:pPr>
        <w:spacing w:after="0"/>
        <w:rPr>
          <w:rFonts w:ascii="Arial" w:hAnsi="Arial" w:cs="Arial"/>
          <w:b/>
          <w:bCs/>
          <w:sz w:val="24"/>
          <w:szCs w:val="24"/>
        </w:rPr>
      </w:pPr>
    </w:p>
    <w:p w14:paraId="0F30B50A" w14:textId="77777777" w:rsidR="00851904" w:rsidRPr="00851904" w:rsidRDefault="00851904" w:rsidP="00851904">
      <w:pPr>
        <w:spacing w:after="0"/>
        <w:rPr>
          <w:rFonts w:ascii="Arial" w:hAnsi="Arial" w:cs="Arial"/>
          <w:b/>
          <w:bCs/>
          <w:sz w:val="24"/>
          <w:szCs w:val="24"/>
        </w:rPr>
      </w:pPr>
      <w:r w:rsidRPr="00851904">
        <w:rPr>
          <w:rFonts w:ascii="Arial" w:hAnsi="Arial" w:cs="Arial"/>
          <w:b/>
          <w:bCs/>
          <w:sz w:val="24"/>
          <w:szCs w:val="24"/>
        </w:rPr>
        <w:t xml:space="preserve">Action G: Provide the Committee with an analysis of the Strategic Equality Objectives set so far by Welsh public bodies. </w:t>
      </w:r>
    </w:p>
    <w:p w14:paraId="5A9DEE0A" w14:textId="77777777" w:rsidR="00851904" w:rsidRPr="00851904" w:rsidRDefault="00851904" w:rsidP="00851904">
      <w:pPr>
        <w:pStyle w:val="ListParagraph"/>
        <w:rPr>
          <w:rFonts w:ascii="Arial" w:hAnsi="Arial" w:cs="Arial"/>
          <w:b/>
          <w:sz w:val="24"/>
          <w:szCs w:val="24"/>
        </w:rPr>
      </w:pPr>
    </w:p>
    <w:p w14:paraId="77C1D251" w14:textId="77777777" w:rsidR="00851904" w:rsidRPr="00851904" w:rsidRDefault="00851904" w:rsidP="00851904">
      <w:pPr>
        <w:pStyle w:val="ListParagraph"/>
        <w:numPr>
          <w:ilvl w:val="1"/>
          <w:numId w:val="12"/>
        </w:numPr>
        <w:spacing w:after="0"/>
        <w:ind w:left="851" w:hanging="851"/>
        <w:rPr>
          <w:rFonts w:ascii="Arial" w:hAnsi="Arial" w:cs="Arial"/>
          <w:b/>
          <w:sz w:val="24"/>
          <w:szCs w:val="24"/>
        </w:rPr>
      </w:pPr>
      <w:r w:rsidRPr="00851904">
        <w:rPr>
          <w:rFonts w:ascii="Arial" w:hAnsi="Arial" w:cs="Arial"/>
          <w:sz w:val="24"/>
          <w:szCs w:val="24"/>
        </w:rPr>
        <w:t>Members suggested</w:t>
      </w:r>
      <w:r>
        <w:rPr>
          <w:rFonts w:ascii="Arial" w:hAnsi="Arial" w:cs="Arial"/>
          <w:b/>
          <w:sz w:val="24"/>
          <w:szCs w:val="24"/>
        </w:rPr>
        <w:t xml:space="preserve"> </w:t>
      </w:r>
      <w:r w:rsidRPr="00851904">
        <w:rPr>
          <w:rFonts w:ascii="Arial" w:hAnsi="Arial" w:cs="Arial"/>
          <w:sz w:val="24"/>
          <w:szCs w:val="24"/>
        </w:rPr>
        <w:t>that going forward</w:t>
      </w:r>
      <w:r>
        <w:rPr>
          <w:rFonts w:ascii="Arial" w:hAnsi="Arial" w:cs="Arial"/>
          <w:sz w:val="24"/>
          <w:szCs w:val="24"/>
        </w:rPr>
        <w:t xml:space="preserve"> the impact report (reference to Annex A)</w:t>
      </w:r>
      <w:r w:rsidRPr="00851904">
        <w:rPr>
          <w:rFonts w:ascii="Arial" w:hAnsi="Arial" w:cs="Arial"/>
          <w:sz w:val="24"/>
          <w:szCs w:val="24"/>
        </w:rPr>
        <w:t xml:space="preserve"> </w:t>
      </w:r>
      <w:r>
        <w:rPr>
          <w:rFonts w:ascii="Arial" w:hAnsi="Arial" w:cs="Arial"/>
          <w:sz w:val="24"/>
          <w:szCs w:val="24"/>
        </w:rPr>
        <w:t>include an</w:t>
      </w:r>
      <w:r w:rsidRPr="00851904">
        <w:rPr>
          <w:rFonts w:ascii="Arial" w:hAnsi="Arial" w:cs="Arial"/>
          <w:sz w:val="24"/>
          <w:szCs w:val="24"/>
        </w:rPr>
        <w:t xml:space="preserve"> additional column that highlighted the impact achieved. </w:t>
      </w:r>
    </w:p>
    <w:p w14:paraId="61AE61B6" w14:textId="77777777" w:rsidR="00851904" w:rsidRDefault="00851904" w:rsidP="00851904">
      <w:pPr>
        <w:spacing w:after="0"/>
        <w:rPr>
          <w:rFonts w:ascii="Arial" w:hAnsi="Arial" w:cs="Arial"/>
          <w:b/>
          <w:bCs/>
          <w:sz w:val="24"/>
          <w:szCs w:val="24"/>
        </w:rPr>
      </w:pPr>
    </w:p>
    <w:p w14:paraId="79E77FB8" w14:textId="207F543C" w:rsidR="00851904" w:rsidRPr="00851904" w:rsidRDefault="00851904" w:rsidP="00851904">
      <w:pPr>
        <w:spacing w:after="0"/>
        <w:rPr>
          <w:rFonts w:ascii="Arial" w:hAnsi="Arial" w:cs="Arial"/>
          <w:b/>
          <w:bCs/>
          <w:sz w:val="24"/>
          <w:szCs w:val="24"/>
        </w:rPr>
      </w:pPr>
      <w:r w:rsidRPr="00851904">
        <w:rPr>
          <w:rFonts w:ascii="Arial" w:hAnsi="Arial" w:cs="Arial"/>
          <w:b/>
          <w:bCs/>
          <w:sz w:val="24"/>
          <w:szCs w:val="24"/>
        </w:rPr>
        <w:t xml:space="preserve">Action H: Additional information on impact of the work in Wales </w:t>
      </w:r>
      <w:r w:rsidR="007865BB">
        <w:rPr>
          <w:rFonts w:ascii="Arial" w:hAnsi="Arial" w:cs="Arial"/>
          <w:b/>
          <w:bCs/>
          <w:sz w:val="24"/>
          <w:szCs w:val="24"/>
        </w:rPr>
        <w:t>to be added to this report and recirculate</w:t>
      </w:r>
      <w:r w:rsidRPr="00851904">
        <w:rPr>
          <w:rFonts w:ascii="Arial" w:hAnsi="Arial" w:cs="Arial"/>
          <w:b/>
          <w:bCs/>
          <w:sz w:val="24"/>
          <w:szCs w:val="24"/>
        </w:rPr>
        <w:t xml:space="preserve"> </w:t>
      </w:r>
    </w:p>
    <w:p w14:paraId="411BB8AB" w14:textId="77777777" w:rsidR="00851904" w:rsidRPr="00851904" w:rsidRDefault="00851904" w:rsidP="00851904">
      <w:pPr>
        <w:pStyle w:val="ListParagraph"/>
        <w:spacing w:after="0"/>
        <w:ind w:left="851"/>
        <w:rPr>
          <w:rFonts w:ascii="Arial" w:hAnsi="Arial" w:cs="Arial"/>
          <w:b/>
          <w:sz w:val="24"/>
          <w:szCs w:val="24"/>
        </w:rPr>
      </w:pPr>
    </w:p>
    <w:p w14:paraId="5F8857A7" w14:textId="4D54CFF0" w:rsidR="00851904" w:rsidRPr="00851904" w:rsidRDefault="00851904" w:rsidP="00851904">
      <w:pPr>
        <w:pStyle w:val="ListParagraph"/>
        <w:numPr>
          <w:ilvl w:val="1"/>
          <w:numId w:val="12"/>
        </w:numPr>
        <w:spacing w:after="0"/>
        <w:ind w:left="851" w:hanging="851"/>
        <w:rPr>
          <w:rFonts w:ascii="Arial" w:hAnsi="Arial" w:cs="Arial"/>
          <w:b/>
          <w:sz w:val="24"/>
          <w:szCs w:val="24"/>
        </w:rPr>
      </w:pPr>
      <w:r>
        <w:rPr>
          <w:rFonts w:ascii="Arial" w:hAnsi="Arial" w:cs="Arial"/>
          <w:sz w:val="24"/>
          <w:szCs w:val="24"/>
        </w:rPr>
        <w:t xml:space="preserve">The Committee commented that the report demonstrated really impressive work by the team and asked that their congratulations and thanks be </w:t>
      </w:r>
      <w:r w:rsidR="005E41C5">
        <w:rPr>
          <w:rFonts w:ascii="Arial" w:hAnsi="Arial" w:cs="Arial"/>
          <w:sz w:val="24"/>
          <w:szCs w:val="24"/>
        </w:rPr>
        <w:t xml:space="preserve">communicated to </w:t>
      </w:r>
      <w:r>
        <w:rPr>
          <w:rFonts w:ascii="Arial" w:hAnsi="Arial" w:cs="Arial"/>
          <w:sz w:val="24"/>
          <w:szCs w:val="24"/>
        </w:rPr>
        <w:t>the team.</w:t>
      </w:r>
    </w:p>
    <w:p w14:paraId="0C979237" w14:textId="77777777" w:rsidR="00851904" w:rsidRDefault="00851904" w:rsidP="00851904">
      <w:pPr>
        <w:pStyle w:val="ListParagraph"/>
        <w:spacing w:after="0"/>
        <w:ind w:left="851"/>
        <w:rPr>
          <w:rFonts w:ascii="Arial" w:hAnsi="Arial" w:cs="Arial"/>
          <w:b/>
          <w:sz w:val="24"/>
          <w:szCs w:val="24"/>
        </w:rPr>
      </w:pPr>
    </w:p>
    <w:p w14:paraId="2DD0F4B7" w14:textId="77777777" w:rsidR="005C7548" w:rsidRDefault="00851904" w:rsidP="00B8570D">
      <w:pPr>
        <w:pStyle w:val="Heading1"/>
      </w:pPr>
      <w:r>
        <w:t>Draft Wales Committee Governance report</w:t>
      </w:r>
      <w:r w:rsidR="005C7548">
        <w:t xml:space="preserve"> (EHRC WC </w:t>
      </w:r>
      <w:r>
        <w:t>52.08</w:t>
      </w:r>
      <w:r w:rsidR="005C7548">
        <w:t>)</w:t>
      </w:r>
    </w:p>
    <w:p w14:paraId="4448D4D1" w14:textId="77777777" w:rsidR="005C7548" w:rsidRDefault="005C7548" w:rsidP="005C7548">
      <w:pPr>
        <w:pStyle w:val="ListParagraph"/>
        <w:ind w:left="851"/>
        <w:rPr>
          <w:rFonts w:ascii="Arial" w:hAnsi="Arial" w:cs="Arial"/>
          <w:b/>
          <w:sz w:val="24"/>
          <w:szCs w:val="24"/>
        </w:rPr>
      </w:pPr>
    </w:p>
    <w:p w14:paraId="39192294" w14:textId="77777777" w:rsidR="00851904" w:rsidRPr="00573C09" w:rsidRDefault="00851904" w:rsidP="00573C09">
      <w:pPr>
        <w:pStyle w:val="ListParagraph"/>
        <w:numPr>
          <w:ilvl w:val="1"/>
          <w:numId w:val="12"/>
        </w:numPr>
        <w:ind w:left="851" w:hanging="851"/>
        <w:rPr>
          <w:rFonts w:ascii="Arial" w:hAnsi="Arial" w:cs="Arial"/>
          <w:b/>
          <w:sz w:val="24"/>
          <w:szCs w:val="24"/>
        </w:rPr>
      </w:pPr>
      <w:r w:rsidRPr="00851904">
        <w:rPr>
          <w:rFonts w:ascii="Arial" w:hAnsi="Arial" w:cs="Arial"/>
          <w:sz w:val="24"/>
          <w:szCs w:val="24"/>
        </w:rPr>
        <w:t xml:space="preserve">The </w:t>
      </w:r>
      <w:r>
        <w:rPr>
          <w:rFonts w:ascii="Arial" w:hAnsi="Arial" w:cs="Arial"/>
          <w:sz w:val="24"/>
          <w:szCs w:val="24"/>
        </w:rPr>
        <w:t>Committee received a draft of a report of its activities for the previous financial year to be submitted to the Board by June.</w:t>
      </w:r>
      <w:r w:rsidR="00573C09">
        <w:rPr>
          <w:rFonts w:ascii="Arial" w:hAnsi="Arial" w:cs="Arial"/>
          <w:sz w:val="24"/>
          <w:szCs w:val="24"/>
        </w:rPr>
        <w:t xml:space="preserve"> </w:t>
      </w:r>
      <w:r w:rsidRPr="00573C09">
        <w:rPr>
          <w:rFonts w:ascii="Arial" w:hAnsi="Arial" w:cs="Arial"/>
          <w:sz w:val="24"/>
          <w:szCs w:val="24"/>
        </w:rPr>
        <w:t>Members noted that this was the first report of its kind to be submitted to the Board and commented that they were pleased to see this and commented it was good practice in terms of governance to review its activities and effectiveness</w:t>
      </w:r>
    </w:p>
    <w:p w14:paraId="14505AA4" w14:textId="77777777" w:rsidR="00573C09" w:rsidRPr="00573C09" w:rsidRDefault="00573C09" w:rsidP="00573C09">
      <w:pPr>
        <w:pStyle w:val="ListParagraph"/>
        <w:ind w:left="851"/>
        <w:rPr>
          <w:rFonts w:ascii="Arial" w:hAnsi="Arial" w:cs="Arial"/>
          <w:b/>
          <w:sz w:val="24"/>
          <w:szCs w:val="24"/>
        </w:rPr>
      </w:pPr>
    </w:p>
    <w:p w14:paraId="69B1F501" w14:textId="48ABADDB" w:rsidR="00573C09" w:rsidRPr="00573C09" w:rsidRDefault="00573C09" w:rsidP="00573C09">
      <w:pPr>
        <w:pStyle w:val="ListParagraph"/>
        <w:numPr>
          <w:ilvl w:val="1"/>
          <w:numId w:val="12"/>
        </w:numPr>
        <w:ind w:left="851" w:hanging="851"/>
        <w:rPr>
          <w:rFonts w:ascii="Arial" w:hAnsi="Arial" w:cs="Arial"/>
          <w:b/>
          <w:sz w:val="24"/>
          <w:szCs w:val="24"/>
        </w:rPr>
      </w:pPr>
      <w:r>
        <w:rPr>
          <w:rFonts w:ascii="Arial" w:hAnsi="Arial" w:cs="Arial"/>
          <w:sz w:val="24"/>
          <w:szCs w:val="24"/>
        </w:rPr>
        <w:t xml:space="preserve">The </w:t>
      </w:r>
      <w:r w:rsidR="00851904" w:rsidRPr="00573C09">
        <w:rPr>
          <w:rFonts w:ascii="Arial" w:hAnsi="Arial" w:cs="Arial"/>
          <w:sz w:val="24"/>
          <w:szCs w:val="24"/>
        </w:rPr>
        <w:t>Committee noted improvements in governance and the implementation of recommendations from a recent review of the statutory committees. Members requested</w:t>
      </w:r>
      <w:r w:rsidR="00CB6619">
        <w:rPr>
          <w:rFonts w:ascii="Arial" w:hAnsi="Arial" w:cs="Arial"/>
          <w:sz w:val="24"/>
          <w:szCs w:val="24"/>
        </w:rPr>
        <w:t xml:space="preserve"> that there be</w:t>
      </w:r>
      <w:r w:rsidR="00851904" w:rsidRPr="00573C09">
        <w:rPr>
          <w:rFonts w:ascii="Arial" w:hAnsi="Arial" w:cs="Arial"/>
          <w:sz w:val="24"/>
          <w:szCs w:val="24"/>
        </w:rPr>
        <w:t xml:space="preserve"> greater emphasis on the engagement between the </w:t>
      </w:r>
      <w:r>
        <w:rPr>
          <w:rFonts w:ascii="Arial" w:hAnsi="Arial" w:cs="Arial"/>
          <w:sz w:val="24"/>
          <w:szCs w:val="24"/>
        </w:rPr>
        <w:t xml:space="preserve">Board and Statutory Committees </w:t>
      </w:r>
      <w:r w:rsidR="00CB6619">
        <w:rPr>
          <w:rFonts w:ascii="Arial" w:hAnsi="Arial" w:cs="Arial"/>
          <w:sz w:val="24"/>
          <w:szCs w:val="24"/>
        </w:rPr>
        <w:t xml:space="preserve">with a focus on the </w:t>
      </w:r>
      <w:r>
        <w:rPr>
          <w:rFonts w:ascii="Arial" w:hAnsi="Arial" w:cs="Arial"/>
          <w:sz w:val="24"/>
          <w:szCs w:val="24"/>
        </w:rPr>
        <w:t xml:space="preserve">advice </w:t>
      </w:r>
      <w:r w:rsidR="00CB6619">
        <w:rPr>
          <w:rFonts w:ascii="Arial" w:hAnsi="Arial" w:cs="Arial"/>
          <w:sz w:val="24"/>
          <w:szCs w:val="24"/>
        </w:rPr>
        <w:t xml:space="preserve">provided by the Committee. Additionally that reference be made to </w:t>
      </w:r>
      <w:r>
        <w:rPr>
          <w:rFonts w:ascii="Arial" w:hAnsi="Arial" w:cs="Arial"/>
          <w:sz w:val="24"/>
          <w:szCs w:val="24"/>
        </w:rPr>
        <w:t xml:space="preserve"> the engagement activity supported by the Committee on the socio-economic duty. Members discussed the value of members observing Board meetings. Members were informed to make requests to attend Board meetings via the Interim Chair.</w:t>
      </w:r>
    </w:p>
    <w:p w14:paraId="6B1126BD" w14:textId="77777777" w:rsidR="00573C09" w:rsidRDefault="00573C09" w:rsidP="00573C09">
      <w:pPr>
        <w:rPr>
          <w:rFonts w:ascii="Arial" w:hAnsi="Arial" w:cs="Arial"/>
          <w:b/>
          <w:bCs/>
          <w:sz w:val="24"/>
          <w:szCs w:val="24"/>
        </w:rPr>
      </w:pPr>
      <w:r w:rsidRPr="00573C09">
        <w:rPr>
          <w:rFonts w:ascii="Arial" w:hAnsi="Arial" w:cs="Arial"/>
          <w:b/>
          <w:bCs/>
          <w:sz w:val="24"/>
          <w:szCs w:val="24"/>
        </w:rPr>
        <w:t>Action I: Revisions to be made to the report ahead of submission to the Board</w:t>
      </w:r>
    </w:p>
    <w:p w14:paraId="0C0818C6" w14:textId="77777777" w:rsidR="00573C09" w:rsidRPr="00573C09" w:rsidRDefault="00851904" w:rsidP="00573C09">
      <w:pPr>
        <w:pStyle w:val="ListParagraph"/>
        <w:numPr>
          <w:ilvl w:val="1"/>
          <w:numId w:val="12"/>
        </w:numPr>
        <w:ind w:left="851" w:hanging="851"/>
        <w:rPr>
          <w:rFonts w:ascii="Arial" w:hAnsi="Arial" w:cs="Arial"/>
          <w:b/>
          <w:sz w:val="24"/>
          <w:szCs w:val="24"/>
        </w:rPr>
      </w:pPr>
      <w:r w:rsidRPr="00573C09">
        <w:rPr>
          <w:rFonts w:ascii="Arial" w:hAnsi="Arial" w:cs="Arial"/>
          <w:sz w:val="24"/>
          <w:szCs w:val="24"/>
        </w:rPr>
        <w:t>The Committee discussed reviewing how it does stakeholder engagement in particular consideration of the model for Committee dinners to bring together new audiences.</w:t>
      </w:r>
      <w:r w:rsidRPr="00573C09">
        <w:rPr>
          <w:rFonts w:ascii="Arial" w:hAnsi="Arial" w:cs="Arial"/>
          <w:b/>
          <w:bCs/>
          <w:sz w:val="24"/>
          <w:szCs w:val="24"/>
        </w:rPr>
        <w:t xml:space="preserve"> </w:t>
      </w:r>
    </w:p>
    <w:p w14:paraId="2DAB1E00" w14:textId="77777777" w:rsidR="00573C09" w:rsidRPr="00573C09" w:rsidRDefault="00573C09" w:rsidP="00573C09">
      <w:pPr>
        <w:rPr>
          <w:rFonts w:ascii="Arial" w:hAnsi="Arial" w:cs="Arial"/>
          <w:b/>
          <w:sz w:val="24"/>
          <w:szCs w:val="24"/>
        </w:rPr>
      </w:pPr>
      <w:r>
        <w:rPr>
          <w:rFonts w:ascii="Arial" w:hAnsi="Arial" w:cs="Arial"/>
          <w:b/>
          <w:sz w:val="24"/>
          <w:szCs w:val="24"/>
        </w:rPr>
        <w:t>Action J: Review model of stakeholder engagement events to bring together new audiences.</w:t>
      </w:r>
    </w:p>
    <w:p w14:paraId="18AAB713" w14:textId="77777777" w:rsidR="00573C09" w:rsidRPr="00573C09" w:rsidRDefault="00851904" w:rsidP="00BD48DD">
      <w:pPr>
        <w:pStyle w:val="ListParagraph"/>
        <w:numPr>
          <w:ilvl w:val="1"/>
          <w:numId w:val="12"/>
        </w:numPr>
        <w:ind w:left="851" w:hanging="851"/>
        <w:rPr>
          <w:rFonts w:ascii="Arial" w:hAnsi="Arial" w:cs="Arial"/>
          <w:b/>
          <w:sz w:val="24"/>
          <w:szCs w:val="24"/>
        </w:rPr>
      </w:pPr>
      <w:r w:rsidRPr="00573C09">
        <w:rPr>
          <w:rFonts w:ascii="Arial" w:hAnsi="Arial" w:cs="Arial"/>
          <w:sz w:val="24"/>
          <w:szCs w:val="24"/>
        </w:rPr>
        <w:t xml:space="preserve">The Committee asked that </w:t>
      </w:r>
      <w:r w:rsidR="003E2144">
        <w:rPr>
          <w:rFonts w:ascii="Arial" w:hAnsi="Arial" w:cs="Arial"/>
          <w:sz w:val="24"/>
          <w:szCs w:val="24"/>
        </w:rPr>
        <w:t xml:space="preserve">the </w:t>
      </w:r>
      <w:r w:rsidRPr="00573C09">
        <w:rPr>
          <w:rFonts w:ascii="Arial" w:hAnsi="Arial" w:cs="Arial"/>
          <w:sz w:val="24"/>
          <w:szCs w:val="24"/>
        </w:rPr>
        <w:t>team consider some virtual stakeholder engagement that the Committee could usefully undertake around its next meetings to support the work of the team.</w:t>
      </w:r>
    </w:p>
    <w:p w14:paraId="683E1BE8" w14:textId="77777777" w:rsidR="00573C09" w:rsidRDefault="00573C09" w:rsidP="00573C09">
      <w:pPr>
        <w:rPr>
          <w:rFonts w:ascii="Arial" w:hAnsi="Arial" w:cs="Arial"/>
          <w:b/>
          <w:sz w:val="24"/>
          <w:szCs w:val="24"/>
        </w:rPr>
      </w:pPr>
      <w:r>
        <w:rPr>
          <w:rFonts w:ascii="Arial" w:hAnsi="Arial" w:cs="Arial"/>
          <w:b/>
          <w:sz w:val="24"/>
          <w:szCs w:val="24"/>
        </w:rPr>
        <w:t>Action K: Consider feasibility of a virtual Committee engagement event around forthcoming meetings.</w:t>
      </w:r>
    </w:p>
    <w:p w14:paraId="31C1827A" w14:textId="77777777" w:rsidR="00573C09" w:rsidRDefault="00573C09" w:rsidP="00573C09">
      <w:pPr>
        <w:rPr>
          <w:rFonts w:ascii="Arial" w:hAnsi="Arial" w:cs="Arial"/>
          <w:b/>
          <w:sz w:val="24"/>
          <w:szCs w:val="24"/>
        </w:rPr>
      </w:pPr>
    </w:p>
    <w:p w14:paraId="67B74B13" w14:textId="77777777" w:rsidR="00FF13A9" w:rsidRPr="00FF13A9" w:rsidRDefault="00FF13A9" w:rsidP="00B8570D">
      <w:pPr>
        <w:pStyle w:val="Heading1"/>
      </w:pPr>
      <w:r w:rsidRPr="00FF13A9">
        <w:t>Any other business</w:t>
      </w:r>
    </w:p>
    <w:p w14:paraId="7DC8000D" w14:textId="77777777" w:rsidR="005C7548" w:rsidRDefault="005C7548" w:rsidP="005C7548">
      <w:pPr>
        <w:pStyle w:val="ListParagraph"/>
        <w:ind w:left="851"/>
        <w:rPr>
          <w:rFonts w:ascii="Arial" w:hAnsi="Arial" w:cs="Arial"/>
          <w:b/>
          <w:sz w:val="24"/>
          <w:szCs w:val="24"/>
        </w:rPr>
      </w:pPr>
    </w:p>
    <w:p w14:paraId="7CB6DEFE" w14:textId="77777777" w:rsidR="00FF13A9" w:rsidRPr="00FF13A9" w:rsidRDefault="005C7548" w:rsidP="00FF13A9">
      <w:pPr>
        <w:pStyle w:val="ListParagraph"/>
        <w:numPr>
          <w:ilvl w:val="1"/>
          <w:numId w:val="12"/>
        </w:numPr>
        <w:ind w:left="851" w:hanging="851"/>
        <w:rPr>
          <w:rFonts w:ascii="Arial" w:hAnsi="Arial" w:cs="Arial"/>
          <w:b/>
          <w:sz w:val="24"/>
          <w:szCs w:val="24"/>
        </w:rPr>
      </w:pPr>
      <w:r>
        <w:rPr>
          <w:rFonts w:ascii="Arial" w:hAnsi="Arial" w:cs="Arial"/>
          <w:sz w:val="24"/>
          <w:szCs w:val="24"/>
        </w:rPr>
        <w:t>The Committee</w:t>
      </w:r>
      <w:r w:rsidR="00FF13A9">
        <w:rPr>
          <w:rFonts w:ascii="Arial" w:hAnsi="Arial" w:cs="Arial"/>
          <w:sz w:val="24"/>
          <w:szCs w:val="24"/>
        </w:rPr>
        <w:t xml:space="preserve"> requested that the Head of Wales provide the Committee with regular updates on the activities of the Wales Team in response to the pandemic. </w:t>
      </w:r>
    </w:p>
    <w:p w14:paraId="0E95A240" w14:textId="77777777" w:rsidR="00FF13A9" w:rsidRPr="00FF13A9" w:rsidRDefault="00FF13A9" w:rsidP="00FF13A9">
      <w:pPr>
        <w:rPr>
          <w:rFonts w:ascii="Arial" w:hAnsi="Arial" w:cs="Arial"/>
          <w:b/>
          <w:sz w:val="24"/>
          <w:szCs w:val="24"/>
        </w:rPr>
      </w:pPr>
      <w:r>
        <w:rPr>
          <w:rFonts w:ascii="Arial" w:hAnsi="Arial" w:cs="Arial"/>
          <w:b/>
          <w:sz w:val="24"/>
          <w:szCs w:val="24"/>
        </w:rPr>
        <w:t xml:space="preserve">Action L: Head of Wales to provide the Wales Committee with regular updates of Coronavirus related activity and work by the Commission in Wales. </w:t>
      </w:r>
    </w:p>
    <w:p w14:paraId="1D7E1AFD" w14:textId="68618AE8" w:rsidR="00FF13A9" w:rsidRDefault="00FF13A9" w:rsidP="00385344">
      <w:pPr>
        <w:pStyle w:val="ListParagraph"/>
        <w:numPr>
          <w:ilvl w:val="1"/>
          <w:numId w:val="12"/>
        </w:numPr>
        <w:ind w:left="851" w:hanging="851"/>
        <w:rPr>
          <w:rFonts w:ascii="Arial" w:hAnsi="Arial" w:cs="Arial"/>
          <w:sz w:val="24"/>
          <w:szCs w:val="24"/>
        </w:rPr>
      </w:pPr>
      <w:r w:rsidRPr="00FF13A9">
        <w:rPr>
          <w:rFonts w:ascii="Arial" w:hAnsi="Arial" w:cs="Arial"/>
          <w:sz w:val="24"/>
          <w:szCs w:val="24"/>
        </w:rPr>
        <w:t xml:space="preserve">The Interim Chair </w:t>
      </w:r>
      <w:r w:rsidR="00C62CBC">
        <w:rPr>
          <w:rFonts w:ascii="Arial" w:hAnsi="Arial" w:cs="Arial"/>
          <w:sz w:val="24"/>
          <w:szCs w:val="24"/>
        </w:rPr>
        <w:t xml:space="preserve">passed on a request from a Committee member for more engagement between </w:t>
      </w:r>
      <w:r w:rsidRPr="00FF13A9">
        <w:rPr>
          <w:rFonts w:ascii="Arial" w:hAnsi="Arial" w:cs="Arial"/>
          <w:sz w:val="24"/>
          <w:szCs w:val="24"/>
        </w:rPr>
        <w:t xml:space="preserve">priority aim </w:t>
      </w:r>
      <w:r w:rsidR="00C62CBC">
        <w:rPr>
          <w:rFonts w:ascii="Arial" w:hAnsi="Arial" w:cs="Arial"/>
          <w:sz w:val="24"/>
          <w:szCs w:val="24"/>
        </w:rPr>
        <w:t xml:space="preserve">staff </w:t>
      </w:r>
      <w:r w:rsidRPr="00FF13A9">
        <w:rPr>
          <w:rFonts w:ascii="Arial" w:hAnsi="Arial" w:cs="Arial"/>
          <w:sz w:val="24"/>
          <w:szCs w:val="24"/>
        </w:rPr>
        <w:t xml:space="preserve">leads </w:t>
      </w:r>
      <w:r w:rsidR="00C62CBC">
        <w:rPr>
          <w:rFonts w:ascii="Arial" w:hAnsi="Arial" w:cs="Arial"/>
          <w:sz w:val="24"/>
          <w:szCs w:val="24"/>
        </w:rPr>
        <w:t xml:space="preserve">and the members allocated to their aim. </w:t>
      </w:r>
      <w:r w:rsidRPr="00FF13A9">
        <w:rPr>
          <w:rFonts w:ascii="Arial" w:hAnsi="Arial" w:cs="Arial"/>
          <w:sz w:val="24"/>
          <w:szCs w:val="24"/>
        </w:rPr>
        <w:t>The Interim Chair asked that the team consider that priority aim leads be invited to the July meeting.</w:t>
      </w:r>
    </w:p>
    <w:p w14:paraId="09DE160F" w14:textId="77777777" w:rsidR="00FF13A9" w:rsidRPr="00FF13A9" w:rsidRDefault="00FF13A9" w:rsidP="00FF13A9">
      <w:pPr>
        <w:rPr>
          <w:rFonts w:ascii="Arial" w:hAnsi="Arial" w:cs="Arial"/>
          <w:b/>
          <w:sz w:val="24"/>
          <w:szCs w:val="24"/>
        </w:rPr>
      </w:pPr>
      <w:r w:rsidRPr="00FF13A9">
        <w:rPr>
          <w:rFonts w:ascii="Arial" w:hAnsi="Arial" w:cs="Arial"/>
          <w:b/>
          <w:sz w:val="24"/>
          <w:szCs w:val="24"/>
        </w:rPr>
        <w:t>Action M: Organise engagement between priority aim leads and relevant Committee members</w:t>
      </w:r>
    </w:p>
    <w:p w14:paraId="2800EF21" w14:textId="2BE11FCC" w:rsidR="00FF13A9" w:rsidRDefault="00FF13A9" w:rsidP="00FF13A9">
      <w:pPr>
        <w:pStyle w:val="ListParagraph"/>
        <w:numPr>
          <w:ilvl w:val="1"/>
          <w:numId w:val="12"/>
        </w:numPr>
        <w:ind w:left="851" w:hanging="851"/>
        <w:rPr>
          <w:rFonts w:ascii="Arial" w:hAnsi="Arial" w:cs="Arial"/>
          <w:sz w:val="24"/>
          <w:szCs w:val="24"/>
        </w:rPr>
      </w:pPr>
      <w:r>
        <w:rPr>
          <w:rFonts w:ascii="Arial" w:hAnsi="Arial" w:cs="Arial"/>
          <w:sz w:val="24"/>
          <w:szCs w:val="24"/>
        </w:rPr>
        <w:t xml:space="preserve">The Committee were informed that they would shortly </w:t>
      </w:r>
      <w:r w:rsidR="00B221BD">
        <w:rPr>
          <w:rFonts w:ascii="Arial" w:hAnsi="Arial" w:cs="Arial"/>
          <w:sz w:val="24"/>
          <w:szCs w:val="24"/>
        </w:rPr>
        <w:t xml:space="preserve">(in June) </w:t>
      </w:r>
      <w:r>
        <w:rPr>
          <w:rFonts w:ascii="Arial" w:hAnsi="Arial" w:cs="Arial"/>
          <w:sz w:val="24"/>
          <w:szCs w:val="24"/>
        </w:rPr>
        <w:t xml:space="preserve">be requested to update their declarations of interest and other governance related records. Members were asked to return the completed forms to the Committee secretariat. </w:t>
      </w:r>
    </w:p>
    <w:p w14:paraId="46E288E0" w14:textId="04C40916" w:rsidR="00FF13A9" w:rsidRPr="00FF13A9" w:rsidRDefault="00FF13A9" w:rsidP="00FF13A9">
      <w:pPr>
        <w:rPr>
          <w:rFonts w:ascii="Arial" w:hAnsi="Arial" w:cs="Arial"/>
          <w:b/>
          <w:sz w:val="24"/>
          <w:szCs w:val="24"/>
        </w:rPr>
      </w:pPr>
      <w:r w:rsidRPr="00FF13A9">
        <w:rPr>
          <w:rFonts w:ascii="Arial" w:hAnsi="Arial" w:cs="Arial"/>
          <w:b/>
          <w:sz w:val="24"/>
          <w:szCs w:val="24"/>
        </w:rPr>
        <w:t>Action N: Committee members update governance records e.g</w:t>
      </w:r>
      <w:r w:rsidR="00F812D7">
        <w:rPr>
          <w:rFonts w:ascii="Arial" w:hAnsi="Arial" w:cs="Arial"/>
          <w:b/>
          <w:sz w:val="24"/>
          <w:szCs w:val="24"/>
        </w:rPr>
        <w:t>.</w:t>
      </w:r>
      <w:r w:rsidRPr="00FF13A9">
        <w:rPr>
          <w:rFonts w:ascii="Arial" w:hAnsi="Arial" w:cs="Arial"/>
          <w:b/>
          <w:sz w:val="24"/>
          <w:szCs w:val="24"/>
        </w:rPr>
        <w:t xml:space="preserve"> Declarations of interest</w:t>
      </w:r>
    </w:p>
    <w:p w14:paraId="7BA9C294" w14:textId="77777777" w:rsidR="005C7548" w:rsidRPr="00FF13A9" w:rsidRDefault="00FF13A9" w:rsidP="00FF13A9">
      <w:pPr>
        <w:rPr>
          <w:rFonts w:ascii="Arial" w:hAnsi="Arial" w:cs="Arial"/>
          <w:b/>
          <w:sz w:val="24"/>
          <w:szCs w:val="24"/>
        </w:rPr>
      </w:pPr>
      <w:r>
        <w:rPr>
          <w:rFonts w:ascii="Arial" w:hAnsi="Arial" w:cs="Arial"/>
          <w:b/>
          <w:sz w:val="24"/>
          <w:szCs w:val="24"/>
        </w:rPr>
        <w:t>Meeting closed</w:t>
      </w:r>
    </w:p>
    <w:p w14:paraId="3A9A935D" w14:textId="77777777" w:rsidR="005C7548" w:rsidRPr="005C7548" w:rsidRDefault="005C7548" w:rsidP="005C7548">
      <w:pPr>
        <w:rPr>
          <w:rFonts w:ascii="Arial" w:hAnsi="Arial" w:cs="Arial"/>
          <w:b/>
          <w:sz w:val="24"/>
          <w:szCs w:val="24"/>
        </w:rPr>
      </w:pPr>
    </w:p>
    <w:sectPr w:rsidR="005C7548" w:rsidRPr="005C7548" w:rsidSect="00FB33D8">
      <w:headerReference w:type="default" r:id="rId8"/>
      <w:footerReference w:type="default" r:id="rId9"/>
      <w:pgSz w:w="11906" w:h="16838"/>
      <w:pgMar w:top="993"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A813" w16cex:dateUtc="2020-06-04T16:04:00Z"/>
  <w16cex:commentExtensible w16cex:durableId="2283AABD" w16cex:dateUtc="2020-06-04T16:15:00Z"/>
  <w16cex:commentExtensible w16cex:durableId="2283ACB7" w16cex:dateUtc="2020-06-04T16:24:00Z"/>
  <w16cex:commentExtensible w16cex:durableId="2283AD6F" w16cex:dateUtc="2020-06-04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A8C6A9" w16cid:durableId="2283A813"/>
  <w16cid:commentId w16cid:paraId="2CCEDD5C" w16cid:durableId="2283AABD"/>
  <w16cid:commentId w16cid:paraId="60A859EF" w16cid:durableId="2283ACB7"/>
  <w16cid:commentId w16cid:paraId="6F9D358E" w16cid:durableId="2283AD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CC360" w14:textId="77777777" w:rsidR="002C6243" w:rsidRDefault="002C6243" w:rsidP="00B52766">
      <w:pPr>
        <w:spacing w:after="0" w:line="240" w:lineRule="auto"/>
      </w:pPr>
      <w:r>
        <w:separator/>
      </w:r>
    </w:p>
  </w:endnote>
  <w:endnote w:type="continuationSeparator" w:id="0">
    <w:p w14:paraId="1D64D42C" w14:textId="77777777" w:rsidR="002C6243" w:rsidRDefault="002C6243" w:rsidP="00B5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rPr>
      <w:id w:val="823552013"/>
      <w:docPartObj>
        <w:docPartGallery w:val="Page Numbers (Bottom of Page)"/>
        <w:docPartUnique/>
      </w:docPartObj>
    </w:sdtPr>
    <w:sdtEndPr>
      <w:rPr>
        <w:noProof/>
      </w:rPr>
    </w:sdtEndPr>
    <w:sdtContent>
      <w:p w14:paraId="563BDEED" w14:textId="148B6AA4" w:rsidR="003C6C41" w:rsidRPr="003C6C41" w:rsidRDefault="003C6C41">
        <w:pPr>
          <w:pStyle w:val="Footer"/>
          <w:jc w:val="right"/>
          <w:rPr>
            <w:rFonts w:ascii="Arial" w:hAnsi="Arial" w:cs="Arial"/>
            <w:sz w:val="24"/>
          </w:rPr>
        </w:pPr>
        <w:r w:rsidRPr="003C6C41">
          <w:rPr>
            <w:rFonts w:ascii="Arial" w:hAnsi="Arial" w:cs="Arial"/>
            <w:sz w:val="24"/>
          </w:rPr>
          <w:fldChar w:fldCharType="begin"/>
        </w:r>
        <w:r w:rsidRPr="003C6C41">
          <w:rPr>
            <w:rFonts w:ascii="Arial" w:hAnsi="Arial" w:cs="Arial"/>
            <w:sz w:val="24"/>
          </w:rPr>
          <w:instrText xml:space="preserve"> PAGE   \* MERGEFORMAT </w:instrText>
        </w:r>
        <w:r w:rsidRPr="003C6C41">
          <w:rPr>
            <w:rFonts w:ascii="Arial" w:hAnsi="Arial" w:cs="Arial"/>
            <w:sz w:val="24"/>
          </w:rPr>
          <w:fldChar w:fldCharType="separate"/>
        </w:r>
        <w:r w:rsidR="002C6243">
          <w:rPr>
            <w:rFonts w:ascii="Arial" w:hAnsi="Arial" w:cs="Arial"/>
            <w:noProof/>
            <w:sz w:val="24"/>
          </w:rPr>
          <w:t>1</w:t>
        </w:r>
        <w:r w:rsidRPr="003C6C41">
          <w:rPr>
            <w:rFonts w:ascii="Arial" w:hAnsi="Arial" w:cs="Arial"/>
            <w:noProof/>
            <w:sz w:val="24"/>
          </w:rPr>
          <w:fldChar w:fldCharType="end"/>
        </w:r>
      </w:p>
    </w:sdtContent>
  </w:sdt>
  <w:p w14:paraId="51E407AF" w14:textId="77777777" w:rsidR="00A025B7" w:rsidRDefault="00A02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84F8E" w14:textId="77777777" w:rsidR="002C6243" w:rsidRDefault="002C6243" w:rsidP="00B52766">
      <w:pPr>
        <w:spacing w:after="0" w:line="240" w:lineRule="auto"/>
      </w:pPr>
      <w:r>
        <w:separator/>
      </w:r>
    </w:p>
  </w:footnote>
  <w:footnote w:type="continuationSeparator" w:id="0">
    <w:p w14:paraId="4FCBC7E4" w14:textId="77777777" w:rsidR="002C6243" w:rsidRDefault="002C6243" w:rsidP="00B52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0BD3" w14:textId="77777777" w:rsidR="00845CF6" w:rsidRPr="00845CF6" w:rsidRDefault="000E5571">
    <w:pPr>
      <w:pStyle w:val="Header"/>
      <w:rPr>
        <w:rFonts w:ascii="Arial" w:hAnsi="Arial" w:cs="Arial"/>
        <w:sz w:val="24"/>
      </w:rPr>
    </w:pPr>
    <w:r>
      <w:rPr>
        <w:rFonts w:ascii="Arial" w:hAnsi="Arial" w:cs="Arial"/>
        <w:sz w:val="24"/>
      </w:rPr>
      <w:t xml:space="preserve">EHRC WC </w:t>
    </w:r>
    <w:r w:rsidR="00521C0D">
      <w:rPr>
        <w:rFonts w:ascii="Arial" w:hAnsi="Arial" w:cs="Arial"/>
        <w:sz w:val="24"/>
      </w:rPr>
      <w:t>5</w:t>
    </w:r>
    <w:r w:rsidR="00F950DD">
      <w:rPr>
        <w:rFonts w:ascii="Arial" w:hAnsi="Arial" w:cs="Arial"/>
        <w:sz w:val="24"/>
      </w:rPr>
      <w:t>3</w:t>
    </w:r>
    <w:r w:rsidR="007561D4">
      <w:rPr>
        <w:rFonts w:ascii="Arial" w:hAnsi="Arial" w:cs="Arial"/>
        <w:sz w:val="24"/>
      </w:rPr>
      <w:t>.</w:t>
    </w:r>
    <w:r w:rsidR="003B7CDC">
      <w:rPr>
        <w:rFonts w:ascii="Arial" w:hAnsi="Arial" w:cs="Arial"/>
        <w:sz w:val="24"/>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501"/>
    <w:multiLevelType w:val="multilevel"/>
    <w:tmpl w:val="8D0811F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F7700"/>
    <w:multiLevelType w:val="hybridMultilevel"/>
    <w:tmpl w:val="1F00A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502464"/>
    <w:multiLevelType w:val="hybridMultilevel"/>
    <w:tmpl w:val="77A67E1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0D16260"/>
    <w:multiLevelType w:val="hybridMultilevel"/>
    <w:tmpl w:val="B4ACC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37090D"/>
    <w:multiLevelType w:val="hybridMultilevel"/>
    <w:tmpl w:val="AD2E5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C4249A"/>
    <w:multiLevelType w:val="multilevel"/>
    <w:tmpl w:val="D5C6AB70"/>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5634DC"/>
    <w:multiLevelType w:val="hybridMultilevel"/>
    <w:tmpl w:val="179E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15A60"/>
    <w:multiLevelType w:val="hybridMultilevel"/>
    <w:tmpl w:val="B2F4C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A623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C50749"/>
    <w:multiLevelType w:val="hybridMultilevel"/>
    <w:tmpl w:val="44606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197394"/>
    <w:multiLevelType w:val="multilevel"/>
    <w:tmpl w:val="7902DDF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47C80"/>
    <w:multiLevelType w:val="hybridMultilevel"/>
    <w:tmpl w:val="0240A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725262"/>
    <w:multiLevelType w:val="hybridMultilevel"/>
    <w:tmpl w:val="84287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D12A01"/>
    <w:multiLevelType w:val="multilevel"/>
    <w:tmpl w:val="181AF7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541D50"/>
    <w:multiLevelType w:val="hybridMultilevel"/>
    <w:tmpl w:val="8BC44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9C2054"/>
    <w:multiLevelType w:val="hybridMultilevel"/>
    <w:tmpl w:val="CA9C4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4D06B4"/>
    <w:multiLevelType w:val="multilevel"/>
    <w:tmpl w:val="8D3EF58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D95F50"/>
    <w:multiLevelType w:val="hybridMultilevel"/>
    <w:tmpl w:val="B018F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363B3D"/>
    <w:multiLevelType w:val="hybridMultilevel"/>
    <w:tmpl w:val="A9E8D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76458E"/>
    <w:multiLevelType w:val="multilevel"/>
    <w:tmpl w:val="DFB49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E82111"/>
    <w:multiLevelType w:val="hybridMultilevel"/>
    <w:tmpl w:val="345E5BB4"/>
    <w:lvl w:ilvl="0" w:tplc="E1A878A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BA2CA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794864"/>
    <w:multiLevelType w:val="hybridMultilevel"/>
    <w:tmpl w:val="BC3E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040FD"/>
    <w:multiLevelType w:val="multilevel"/>
    <w:tmpl w:val="85DCB4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066670"/>
    <w:multiLevelType w:val="multilevel"/>
    <w:tmpl w:val="FC9C8A78"/>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FB386F"/>
    <w:multiLevelType w:val="hybridMultilevel"/>
    <w:tmpl w:val="8A66DF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6"/>
  </w:num>
  <w:num w:numId="3">
    <w:abstractNumId w:val="20"/>
  </w:num>
  <w:num w:numId="4">
    <w:abstractNumId w:val="2"/>
  </w:num>
  <w:num w:numId="5">
    <w:abstractNumId w:val="12"/>
  </w:num>
  <w:num w:numId="6">
    <w:abstractNumId w:val="2"/>
  </w:num>
  <w:num w:numId="7">
    <w:abstractNumId w:val="4"/>
  </w:num>
  <w:num w:numId="8">
    <w:abstractNumId w:val="14"/>
  </w:num>
  <w:num w:numId="9">
    <w:abstractNumId w:val="1"/>
  </w:num>
  <w:num w:numId="10">
    <w:abstractNumId w:val="11"/>
  </w:num>
  <w:num w:numId="11">
    <w:abstractNumId w:val="24"/>
  </w:num>
  <w:num w:numId="12">
    <w:abstractNumId w:val="5"/>
  </w:num>
  <w:num w:numId="13">
    <w:abstractNumId w:val="8"/>
  </w:num>
  <w:num w:numId="14">
    <w:abstractNumId w:val="19"/>
  </w:num>
  <w:num w:numId="15">
    <w:abstractNumId w:val="23"/>
  </w:num>
  <w:num w:numId="16">
    <w:abstractNumId w:val="13"/>
  </w:num>
  <w:num w:numId="17">
    <w:abstractNumId w:val="10"/>
  </w:num>
  <w:num w:numId="18">
    <w:abstractNumId w:val="7"/>
  </w:num>
  <w:num w:numId="19">
    <w:abstractNumId w:val="16"/>
  </w:num>
  <w:num w:numId="20">
    <w:abstractNumId w:val="0"/>
  </w:num>
  <w:num w:numId="21">
    <w:abstractNumId w:val="18"/>
  </w:num>
  <w:num w:numId="22">
    <w:abstractNumId w:val="25"/>
  </w:num>
  <w:num w:numId="23">
    <w:abstractNumId w:val="21"/>
  </w:num>
  <w:num w:numId="24">
    <w:abstractNumId w:val="3"/>
  </w:num>
  <w:num w:numId="25">
    <w:abstractNumId w:val="15"/>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26"/>
    <w:rsid w:val="000058FA"/>
    <w:rsid w:val="00014439"/>
    <w:rsid w:val="00015ADE"/>
    <w:rsid w:val="00016CAA"/>
    <w:rsid w:val="00023E5D"/>
    <w:rsid w:val="00027CD1"/>
    <w:rsid w:val="0003794E"/>
    <w:rsid w:val="00042691"/>
    <w:rsid w:val="00044A60"/>
    <w:rsid w:val="000479B9"/>
    <w:rsid w:val="0005216E"/>
    <w:rsid w:val="000560A7"/>
    <w:rsid w:val="00072314"/>
    <w:rsid w:val="00074F7F"/>
    <w:rsid w:val="00080B37"/>
    <w:rsid w:val="00091303"/>
    <w:rsid w:val="00096610"/>
    <w:rsid w:val="000A3343"/>
    <w:rsid w:val="000A5F70"/>
    <w:rsid w:val="000B52E8"/>
    <w:rsid w:val="000B787F"/>
    <w:rsid w:val="000C00A4"/>
    <w:rsid w:val="000C5375"/>
    <w:rsid w:val="000C5561"/>
    <w:rsid w:val="000D4801"/>
    <w:rsid w:val="000E5571"/>
    <w:rsid w:val="000E55C0"/>
    <w:rsid w:val="000E61E9"/>
    <w:rsid w:val="001004DF"/>
    <w:rsid w:val="001017AD"/>
    <w:rsid w:val="00102BFC"/>
    <w:rsid w:val="00104A3A"/>
    <w:rsid w:val="00106DD1"/>
    <w:rsid w:val="001151AE"/>
    <w:rsid w:val="00120033"/>
    <w:rsid w:val="0013303E"/>
    <w:rsid w:val="001338B7"/>
    <w:rsid w:val="00137F84"/>
    <w:rsid w:val="00142D3E"/>
    <w:rsid w:val="00162181"/>
    <w:rsid w:val="00164816"/>
    <w:rsid w:val="0017242D"/>
    <w:rsid w:val="00172917"/>
    <w:rsid w:val="00176E89"/>
    <w:rsid w:val="001831A1"/>
    <w:rsid w:val="00193E24"/>
    <w:rsid w:val="001951E2"/>
    <w:rsid w:val="00197AED"/>
    <w:rsid w:val="001B23A8"/>
    <w:rsid w:val="001C46A1"/>
    <w:rsid w:val="001D0A8D"/>
    <w:rsid w:val="001D17F2"/>
    <w:rsid w:val="001E4257"/>
    <w:rsid w:val="001F0A35"/>
    <w:rsid w:val="001F1884"/>
    <w:rsid w:val="00201076"/>
    <w:rsid w:val="00217417"/>
    <w:rsid w:val="002243C0"/>
    <w:rsid w:val="00225947"/>
    <w:rsid w:val="002339B6"/>
    <w:rsid w:val="002405CE"/>
    <w:rsid w:val="0024194B"/>
    <w:rsid w:val="00242ED3"/>
    <w:rsid w:val="00243764"/>
    <w:rsid w:val="00252C96"/>
    <w:rsid w:val="00252D7A"/>
    <w:rsid w:val="00257931"/>
    <w:rsid w:val="00260B4B"/>
    <w:rsid w:val="00262381"/>
    <w:rsid w:val="00272D0F"/>
    <w:rsid w:val="00275701"/>
    <w:rsid w:val="00275EB1"/>
    <w:rsid w:val="00281AF8"/>
    <w:rsid w:val="0028787F"/>
    <w:rsid w:val="00287F7A"/>
    <w:rsid w:val="002B51C6"/>
    <w:rsid w:val="002B5332"/>
    <w:rsid w:val="002B676C"/>
    <w:rsid w:val="002C6243"/>
    <w:rsid w:val="002D0272"/>
    <w:rsid w:val="002D2E6E"/>
    <w:rsid w:val="002D4B98"/>
    <w:rsid w:val="002E7C0A"/>
    <w:rsid w:val="002F1395"/>
    <w:rsid w:val="002F668C"/>
    <w:rsid w:val="002F6D8F"/>
    <w:rsid w:val="00302B95"/>
    <w:rsid w:val="00303B1E"/>
    <w:rsid w:val="00305C2B"/>
    <w:rsid w:val="003066FC"/>
    <w:rsid w:val="003121D8"/>
    <w:rsid w:val="00323065"/>
    <w:rsid w:val="0032595B"/>
    <w:rsid w:val="00327652"/>
    <w:rsid w:val="00343278"/>
    <w:rsid w:val="00346858"/>
    <w:rsid w:val="003472DD"/>
    <w:rsid w:val="00351769"/>
    <w:rsid w:val="00351940"/>
    <w:rsid w:val="00360F2B"/>
    <w:rsid w:val="00370DA1"/>
    <w:rsid w:val="003801E1"/>
    <w:rsid w:val="00380B84"/>
    <w:rsid w:val="00380E14"/>
    <w:rsid w:val="003970C5"/>
    <w:rsid w:val="00397FF1"/>
    <w:rsid w:val="003A48A1"/>
    <w:rsid w:val="003A4AB9"/>
    <w:rsid w:val="003A65CD"/>
    <w:rsid w:val="003A7876"/>
    <w:rsid w:val="003B28EE"/>
    <w:rsid w:val="003B560E"/>
    <w:rsid w:val="003B6E7B"/>
    <w:rsid w:val="003B6F0E"/>
    <w:rsid w:val="003B7CDC"/>
    <w:rsid w:val="003C0DA9"/>
    <w:rsid w:val="003C29E8"/>
    <w:rsid w:val="003C6A43"/>
    <w:rsid w:val="003C6C41"/>
    <w:rsid w:val="003D24E5"/>
    <w:rsid w:val="003D50B9"/>
    <w:rsid w:val="003E2144"/>
    <w:rsid w:val="003E290F"/>
    <w:rsid w:val="003E6600"/>
    <w:rsid w:val="003E7AAA"/>
    <w:rsid w:val="003F1A04"/>
    <w:rsid w:val="003F6251"/>
    <w:rsid w:val="00401998"/>
    <w:rsid w:val="004047B4"/>
    <w:rsid w:val="004113A4"/>
    <w:rsid w:val="0041177B"/>
    <w:rsid w:val="004123D7"/>
    <w:rsid w:val="00414478"/>
    <w:rsid w:val="00417020"/>
    <w:rsid w:val="00423581"/>
    <w:rsid w:val="004262B7"/>
    <w:rsid w:val="00455724"/>
    <w:rsid w:val="00457998"/>
    <w:rsid w:val="00464C90"/>
    <w:rsid w:val="004701B6"/>
    <w:rsid w:val="00473E23"/>
    <w:rsid w:val="00474FA7"/>
    <w:rsid w:val="0047620A"/>
    <w:rsid w:val="00476BB4"/>
    <w:rsid w:val="004810B8"/>
    <w:rsid w:val="004833AD"/>
    <w:rsid w:val="004848D5"/>
    <w:rsid w:val="004B5169"/>
    <w:rsid w:val="004C11F7"/>
    <w:rsid w:val="004C5ED4"/>
    <w:rsid w:val="004D53FB"/>
    <w:rsid w:val="004D7C62"/>
    <w:rsid w:val="004E2326"/>
    <w:rsid w:val="004E7E4D"/>
    <w:rsid w:val="004F0E39"/>
    <w:rsid w:val="004F54AA"/>
    <w:rsid w:val="0050065E"/>
    <w:rsid w:val="00505AC1"/>
    <w:rsid w:val="00521C0D"/>
    <w:rsid w:val="00521ECA"/>
    <w:rsid w:val="00522505"/>
    <w:rsid w:val="0052268A"/>
    <w:rsid w:val="00524E74"/>
    <w:rsid w:val="005278D6"/>
    <w:rsid w:val="00530192"/>
    <w:rsid w:val="00534F34"/>
    <w:rsid w:val="00541C53"/>
    <w:rsid w:val="0054348F"/>
    <w:rsid w:val="00544870"/>
    <w:rsid w:val="00547EFF"/>
    <w:rsid w:val="00570631"/>
    <w:rsid w:val="00573C09"/>
    <w:rsid w:val="00582310"/>
    <w:rsid w:val="005A4652"/>
    <w:rsid w:val="005B11EE"/>
    <w:rsid w:val="005B324A"/>
    <w:rsid w:val="005C7548"/>
    <w:rsid w:val="005D458D"/>
    <w:rsid w:val="005D68CD"/>
    <w:rsid w:val="005E19F7"/>
    <w:rsid w:val="005E41C5"/>
    <w:rsid w:val="005E6936"/>
    <w:rsid w:val="005F0E4A"/>
    <w:rsid w:val="005F294B"/>
    <w:rsid w:val="005F7743"/>
    <w:rsid w:val="005F7776"/>
    <w:rsid w:val="00603651"/>
    <w:rsid w:val="006051D4"/>
    <w:rsid w:val="00610064"/>
    <w:rsid w:val="0061518D"/>
    <w:rsid w:val="006206F3"/>
    <w:rsid w:val="0062392C"/>
    <w:rsid w:val="00624B4B"/>
    <w:rsid w:val="00624F93"/>
    <w:rsid w:val="00626324"/>
    <w:rsid w:val="00634EC6"/>
    <w:rsid w:val="00635934"/>
    <w:rsid w:val="00644765"/>
    <w:rsid w:val="006501F9"/>
    <w:rsid w:val="00653FCD"/>
    <w:rsid w:val="006544E1"/>
    <w:rsid w:val="00672048"/>
    <w:rsid w:val="006726BC"/>
    <w:rsid w:val="00673441"/>
    <w:rsid w:val="00683DA1"/>
    <w:rsid w:val="006B063C"/>
    <w:rsid w:val="006B6A1B"/>
    <w:rsid w:val="006C0659"/>
    <w:rsid w:val="006C0AF5"/>
    <w:rsid w:val="006C1328"/>
    <w:rsid w:val="006D5D4C"/>
    <w:rsid w:val="006D6532"/>
    <w:rsid w:val="006D7410"/>
    <w:rsid w:val="006E16D0"/>
    <w:rsid w:val="006E1ECC"/>
    <w:rsid w:val="006E3426"/>
    <w:rsid w:val="006E3934"/>
    <w:rsid w:val="006E52FB"/>
    <w:rsid w:val="006E6AD9"/>
    <w:rsid w:val="006E71A2"/>
    <w:rsid w:val="006F102C"/>
    <w:rsid w:val="006F2949"/>
    <w:rsid w:val="006F4940"/>
    <w:rsid w:val="007004FE"/>
    <w:rsid w:val="0070329A"/>
    <w:rsid w:val="0070390C"/>
    <w:rsid w:val="00711C81"/>
    <w:rsid w:val="007132A0"/>
    <w:rsid w:val="0072209D"/>
    <w:rsid w:val="00725D7F"/>
    <w:rsid w:val="00727B06"/>
    <w:rsid w:val="0073029A"/>
    <w:rsid w:val="007371AA"/>
    <w:rsid w:val="007415E0"/>
    <w:rsid w:val="00746C30"/>
    <w:rsid w:val="007511AD"/>
    <w:rsid w:val="00751EBB"/>
    <w:rsid w:val="00752B8B"/>
    <w:rsid w:val="0075387F"/>
    <w:rsid w:val="007561D4"/>
    <w:rsid w:val="00761507"/>
    <w:rsid w:val="00765E70"/>
    <w:rsid w:val="0077072F"/>
    <w:rsid w:val="007738AE"/>
    <w:rsid w:val="00773A7C"/>
    <w:rsid w:val="00773DEE"/>
    <w:rsid w:val="00777816"/>
    <w:rsid w:val="00783C38"/>
    <w:rsid w:val="00785750"/>
    <w:rsid w:val="007865BB"/>
    <w:rsid w:val="007910E0"/>
    <w:rsid w:val="00797737"/>
    <w:rsid w:val="007A5076"/>
    <w:rsid w:val="007A5D9D"/>
    <w:rsid w:val="007B14E2"/>
    <w:rsid w:val="007B6C91"/>
    <w:rsid w:val="007C1C14"/>
    <w:rsid w:val="007C432A"/>
    <w:rsid w:val="007C5549"/>
    <w:rsid w:val="007D078A"/>
    <w:rsid w:val="007D4A6A"/>
    <w:rsid w:val="007D7E15"/>
    <w:rsid w:val="007E44CB"/>
    <w:rsid w:val="007E6303"/>
    <w:rsid w:val="007E787C"/>
    <w:rsid w:val="00800515"/>
    <w:rsid w:val="008101B5"/>
    <w:rsid w:val="00814695"/>
    <w:rsid w:val="00820894"/>
    <w:rsid w:val="008240AB"/>
    <w:rsid w:val="00826372"/>
    <w:rsid w:val="00830184"/>
    <w:rsid w:val="00832835"/>
    <w:rsid w:val="00832A3F"/>
    <w:rsid w:val="0083357E"/>
    <w:rsid w:val="00835328"/>
    <w:rsid w:val="00845CF6"/>
    <w:rsid w:val="00851685"/>
    <w:rsid w:val="00851904"/>
    <w:rsid w:val="008552D6"/>
    <w:rsid w:val="0085728D"/>
    <w:rsid w:val="008620FB"/>
    <w:rsid w:val="00881495"/>
    <w:rsid w:val="00881B65"/>
    <w:rsid w:val="0088732C"/>
    <w:rsid w:val="00891BCC"/>
    <w:rsid w:val="00895D91"/>
    <w:rsid w:val="00896F95"/>
    <w:rsid w:val="008A041E"/>
    <w:rsid w:val="008A0B73"/>
    <w:rsid w:val="008A313F"/>
    <w:rsid w:val="008B2968"/>
    <w:rsid w:val="008B4F3A"/>
    <w:rsid w:val="008B59B4"/>
    <w:rsid w:val="008C46CE"/>
    <w:rsid w:val="008D0744"/>
    <w:rsid w:val="008F3909"/>
    <w:rsid w:val="008F5F7F"/>
    <w:rsid w:val="0090013E"/>
    <w:rsid w:val="00903B74"/>
    <w:rsid w:val="00904B01"/>
    <w:rsid w:val="00911B23"/>
    <w:rsid w:val="00913AC3"/>
    <w:rsid w:val="00921513"/>
    <w:rsid w:val="00931581"/>
    <w:rsid w:val="00932FFA"/>
    <w:rsid w:val="00943BB2"/>
    <w:rsid w:val="00951740"/>
    <w:rsid w:val="00955157"/>
    <w:rsid w:val="00955240"/>
    <w:rsid w:val="009553D3"/>
    <w:rsid w:val="00963C15"/>
    <w:rsid w:val="0096484D"/>
    <w:rsid w:val="009651C3"/>
    <w:rsid w:val="0096739A"/>
    <w:rsid w:val="00974EEB"/>
    <w:rsid w:val="009754B1"/>
    <w:rsid w:val="00976DB9"/>
    <w:rsid w:val="0099119E"/>
    <w:rsid w:val="0099291B"/>
    <w:rsid w:val="009A2CD8"/>
    <w:rsid w:val="009A4AF8"/>
    <w:rsid w:val="009A7474"/>
    <w:rsid w:val="009B2E14"/>
    <w:rsid w:val="009B3EAB"/>
    <w:rsid w:val="009B7D5D"/>
    <w:rsid w:val="009C1B2A"/>
    <w:rsid w:val="009C64F3"/>
    <w:rsid w:val="009D6B3F"/>
    <w:rsid w:val="009E3296"/>
    <w:rsid w:val="009F13F2"/>
    <w:rsid w:val="009F4F18"/>
    <w:rsid w:val="00A010F6"/>
    <w:rsid w:val="00A025B7"/>
    <w:rsid w:val="00A03126"/>
    <w:rsid w:val="00A038C0"/>
    <w:rsid w:val="00A16C54"/>
    <w:rsid w:val="00A2189D"/>
    <w:rsid w:val="00A26DDE"/>
    <w:rsid w:val="00A35A6C"/>
    <w:rsid w:val="00A43B54"/>
    <w:rsid w:val="00A44688"/>
    <w:rsid w:val="00A51F26"/>
    <w:rsid w:val="00A544D8"/>
    <w:rsid w:val="00A54733"/>
    <w:rsid w:val="00A54A3D"/>
    <w:rsid w:val="00A55484"/>
    <w:rsid w:val="00A5606B"/>
    <w:rsid w:val="00A65458"/>
    <w:rsid w:val="00A677AF"/>
    <w:rsid w:val="00A73056"/>
    <w:rsid w:val="00A74951"/>
    <w:rsid w:val="00A75ACE"/>
    <w:rsid w:val="00A82676"/>
    <w:rsid w:val="00A921C8"/>
    <w:rsid w:val="00A92F4A"/>
    <w:rsid w:val="00A93ABB"/>
    <w:rsid w:val="00A95A51"/>
    <w:rsid w:val="00A978F3"/>
    <w:rsid w:val="00AA2030"/>
    <w:rsid w:val="00AA3A20"/>
    <w:rsid w:val="00AA75D7"/>
    <w:rsid w:val="00AB3BC8"/>
    <w:rsid w:val="00AB5B62"/>
    <w:rsid w:val="00AC5B43"/>
    <w:rsid w:val="00AD6E64"/>
    <w:rsid w:val="00AE2318"/>
    <w:rsid w:val="00AE366C"/>
    <w:rsid w:val="00AE6E1B"/>
    <w:rsid w:val="00AF35DC"/>
    <w:rsid w:val="00B14545"/>
    <w:rsid w:val="00B221BD"/>
    <w:rsid w:val="00B24770"/>
    <w:rsid w:val="00B325D3"/>
    <w:rsid w:val="00B35E9C"/>
    <w:rsid w:val="00B367CC"/>
    <w:rsid w:val="00B370DB"/>
    <w:rsid w:val="00B46F5E"/>
    <w:rsid w:val="00B50EB4"/>
    <w:rsid w:val="00B52766"/>
    <w:rsid w:val="00B57D1B"/>
    <w:rsid w:val="00B60E48"/>
    <w:rsid w:val="00B64345"/>
    <w:rsid w:val="00B75265"/>
    <w:rsid w:val="00B82FE2"/>
    <w:rsid w:val="00B8570D"/>
    <w:rsid w:val="00B908B8"/>
    <w:rsid w:val="00B91210"/>
    <w:rsid w:val="00B95F5D"/>
    <w:rsid w:val="00BA44E5"/>
    <w:rsid w:val="00BB0995"/>
    <w:rsid w:val="00BB13DC"/>
    <w:rsid w:val="00BB288D"/>
    <w:rsid w:val="00BC3628"/>
    <w:rsid w:val="00BC5A88"/>
    <w:rsid w:val="00BE286D"/>
    <w:rsid w:val="00BF6DD0"/>
    <w:rsid w:val="00BF7DED"/>
    <w:rsid w:val="00C06014"/>
    <w:rsid w:val="00C126D8"/>
    <w:rsid w:val="00C139D1"/>
    <w:rsid w:val="00C13B7D"/>
    <w:rsid w:val="00C140A4"/>
    <w:rsid w:val="00C21625"/>
    <w:rsid w:val="00C22E0A"/>
    <w:rsid w:val="00C30C62"/>
    <w:rsid w:val="00C37157"/>
    <w:rsid w:val="00C45C06"/>
    <w:rsid w:val="00C4633B"/>
    <w:rsid w:val="00C546B8"/>
    <w:rsid w:val="00C61B52"/>
    <w:rsid w:val="00C62C4C"/>
    <w:rsid w:val="00C62CBC"/>
    <w:rsid w:val="00C632F7"/>
    <w:rsid w:val="00C65EEE"/>
    <w:rsid w:val="00C778CD"/>
    <w:rsid w:val="00C82B94"/>
    <w:rsid w:val="00C849B8"/>
    <w:rsid w:val="00C8501D"/>
    <w:rsid w:val="00C933DB"/>
    <w:rsid w:val="00C96D5F"/>
    <w:rsid w:val="00CA0302"/>
    <w:rsid w:val="00CB0A41"/>
    <w:rsid w:val="00CB6619"/>
    <w:rsid w:val="00CC2D73"/>
    <w:rsid w:val="00CC436B"/>
    <w:rsid w:val="00CD4E92"/>
    <w:rsid w:val="00CD55EC"/>
    <w:rsid w:val="00CF0E74"/>
    <w:rsid w:val="00CF2259"/>
    <w:rsid w:val="00D01645"/>
    <w:rsid w:val="00D04F8A"/>
    <w:rsid w:val="00D05B90"/>
    <w:rsid w:val="00D05B9A"/>
    <w:rsid w:val="00D07E64"/>
    <w:rsid w:val="00D127DC"/>
    <w:rsid w:val="00D13BB2"/>
    <w:rsid w:val="00D21BE9"/>
    <w:rsid w:val="00D225D8"/>
    <w:rsid w:val="00D275D4"/>
    <w:rsid w:val="00D302E1"/>
    <w:rsid w:val="00D31455"/>
    <w:rsid w:val="00D31744"/>
    <w:rsid w:val="00D35E69"/>
    <w:rsid w:val="00D4525F"/>
    <w:rsid w:val="00D54216"/>
    <w:rsid w:val="00D602DE"/>
    <w:rsid w:val="00D6118E"/>
    <w:rsid w:val="00D708D2"/>
    <w:rsid w:val="00D735CD"/>
    <w:rsid w:val="00D760A9"/>
    <w:rsid w:val="00D927B3"/>
    <w:rsid w:val="00DA0215"/>
    <w:rsid w:val="00DA1716"/>
    <w:rsid w:val="00DA5F5E"/>
    <w:rsid w:val="00DA7447"/>
    <w:rsid w:val="00DA7F63"/>
    <w:rsid w:val="00DB48BE"/>
    <w:rsid w:val="00DB4EF9"/>
    <w:rsid w:val="00DB5FBB"/>
    <w:rsid w:val="00DC4CDD"/>
    <w:rsid w:val="00DC6D24"/>
    <w:rsid w:val="00DC79D6"/>
    <w:rsid w:val="00DE7311"/>
    <w:rsid w:val="00DF16C3"/>
    <w:rsid w:val="00E2175A"/>
    <w:rsid w:val="00E4740F"/>
    <w:rsid w:val="00E544D0"/>
    <w:rsid w:val="00E56F7E"/>
    <w:rsid w:val="00E65D05"/>
    <w:rsid w:val="00E66C6C"/>
    <w:rsid w:val="00E71080"/>
    <w:rsid w:val="00E71A4C"/>
    <w:rsid w:val="00E74146"/>
    <w:rsid w:val="00E74B41"/>
    <w:rsid w:val="00E76FCB"/>
    <w:rsid w:val="00E80A3A"/>
    <w:rsid w:val="00E80F3B"/>
    <w:rsid w:val="00E87177"/>
    <w:rsid w:val="00E91001"/>
    <w:rsid w:val="00E91475"/>
    <w:rsid w:val="00E923CB"/>
    <w:rsid w:val="00E9344B"/>
    <w:rsid w:val="00E93F5D"/>
    <w:rsid w:val="00EA0F61"/>
    <w:rsid w:val="00EA22A8"/>
    <w:rsid w:val="00EB25D1"/>
    <w:rsid w:val="00EB328C"/>
    <w:rsid w:val="00EB5039"/>
    <w:rsid w:val="00ED0DDB"/>
    <w:rsid w:val="00ED507A"/>
    <w:rsid w:val="00ED59AB"/>
    <w:rsid w:val="00EE5A51"/>
    <w:rsid w:val="00EE7905"/>
    <w:rsid w:val="00EF26EC"/>
    <w:rsid w:val="00EF717B"/>
    <w:rsid w:val="00F0162C"/>
    <w:rsid w:val="00F03D0B"/>
    <w:rsid w:val="00F06ADF"/>
    <w:rsid w:val="00F127CF"/>
    <w:rsid w:val="00F1427F"/>
    <w:rsid w:val="00F22B1D"/>
    <w:rsid w:val="00F308B8"/>
    <w:rsid w:val="00F32A3B"/>
    <w:rsid w:val="00F4547F"/>
    <w:rsid w:val="00F614E3"/>
    <w:rsid w:val="00F71ED6"/>
    <w:rsid w:val="00F771AC"/>
    <w:rsid w:val="00F812D7"/>
    <w:rsid w:val="00F81347"/>
    <w:rsid w:val="00F92EB2"/>
    <w:rsid w:val="00F931E7"/>
    <w:rsid w:val="00F950DD"/>
    <w:rsid w:val="00F971F8"/>
    <w:rsid w:val="00FA2BFA"/>
    <w:rsid w:val="00FA55DD"/>
    <w:rsid w:val="00FA649F"/>
    <w:rsid w:val="00FA7AC4"/>
    <w:rsid w:val="00FB0A17"/>
    <w:rsid w:val="00FB1571"/>
    <w:rsid w:val="00FB1EEF"/>
    <w:rsid w:val="00FB3054"/>
    <w:rsid w:val="00FB33D8"/>
    <w:rsid w:val="00FB3A38"/>
    <w:rsid w:val="00FB3BC3"/>
    <w:rsid w:val="00FC122A"/>
    <w:rsid w:val="00FC3D57"/>
    <w:rsid w:val="00FD7888"/>
    <w:rsid w:val="00FE0915"/>
    <w:rsid w:val="00FF13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7F268"/>
  <w15:docId w15:val="{4904F0B7-B091-4373-AD0D-A31F952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B8570D"/>
    <w:pPr>
      <w:numPr>
        <w:numId w:val="12"/>
      </w:numPr>
      <w:ind w:left="851" w:hanging="851"/>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B8570D"/>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766"/>
  </w:style>
  <w:style w:type="paragraph" w:styleId="Footer">
    <w:name w:val="footer"/>
    <w:basedOn w:val="Normal"/>
    <w:link w:val="FooterChar"/>
    <w:uiPriority w:val="99"/>
    <w:unhideWhenUsed/>
    <w:rsid w:val="00B52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766"/>
  </w:style>
  <w:style w:type="paragraph" w:styleId="BalloonText">
    <w:name w:val="Balloon Text"/>
    <w:basedOn w:val="Normal"/>
    <w:link w:val="BalloonTextChar"/>
    <w:uiPriority w:val="99"/>
    <w:semiHidden/>
    <w:unhideWhenUsed/>
    <w:rsid w:val="00A025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25B7"/>
    <w:rPr>
      <w:rFonts w:ascii="Lucida Grande" w:hAnsi="Lucida Grande" w:cs="Lucida Grande"/>
      <w:sz w:val="18"/>
      <w:szCs w:val="1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2339B6"/>
    <w:pPr>
      <w:ind w:left="720"/>
      <w:contextualSpacing/>
    </w:pPr>
  </w:style>
  <w:style w:type="character" w:styleId="CommentReference">
    <w:name w:val="annotation reference"/>
    <w:basedOn w:val="DefaultParagraphFont"/>
    <w:uiPriority w:val="99"/>
    <w:semiHidden/>
    <w:unhideWhenUsed/>
    <w:rsid w:val="00673441"/>
    <w:rPr>
      <w:sz w:val="18"/>
      <w:szCs w:val="18"/>
    </w:rPr>
  </w:style>
  <w:style w:type="paragraph" w:styleId="CommentText">
    <w:name w:val="annotation text"/>
    <w:basedOn w:val="Normal"/>
    <w:link w:val="CommentTextChar"/>
    <w:uiPriority w:val="99"/>
    <w:semiHidden/>
    <w:unhideWhenUsed/>
    <w:rsid w:val="00673441"/>
    <w:pPr>
      <w:spacing w:line="240" w:lineRule="auto"/>
    </w:pPr>
    <w:rPr>
      <w:sz w:val="24"/>
      <w:szCs w:val="24"/>
    </w:rPr>
  </w:style>
  <w:style w:type="character" w:customStyle="1" w:styleId="CommentTextChar">
    <w:name w:val="Comment Text Char"/>
    <w:basedOn w:val="DefaultParagraphFont"/>
    <w:link w:val="CommentText"/>
    <w:uiPriority w:val="99"/>
    <w:semiHidden/>
    <w:rsid w:val="00673441"/>
    <w:rPr>
      <w:sz w:val="24"/>
      <w:szCs w:val="24"/>
    </w:rPr>
  </w:style>
  <w:style w:type="paragraph" w:styleId="CommentSubject">
    <w:name w:val="annotation subject"/>
    <w:basedOn w:val="CommentText"/>
    <w:next w:val="CommentText"/>
    <w:link w:val="CommentSubjectChar"/>
    <w:uiPriority w:val="99"/>
    <w:semiHidden/>
    <w:unhideWhenUsed/>
    <w:rsid w:val="00673441"/>
    <w:rPr>
      <w:b/>
      <w:bCs/>
      <w:sz w:val="20"/>
      <w:szCs w:val="20"/>
    </w:rPr>
  </w:style>
  <w:style w:type="character" w:customStyle="1" w:styleId="CommentSubjectChar">
    <w:name w:val="Comment Subject Char"/>
    <w:basedOn w:val="CommentTextChar"/>
    <w:link w:val="CommentSubject"/>
    <w:uiPriority w:val="99"/>
    <w:semiHidden/>
    <w:rsid w:val="00673441"/>
    <w:rPr>
      <w:b/>
      <w:bCs/>
      <w:sz w:val="20"/>
      <w:szCs w:val="20"/>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895D91"/>
  </w:style>
  <w:style w:type="paragraph" w:styleId="Title">
    <w:name w:val="Title"/>
    <w:basedOn w:val="Normal"/>
    <w:next w:val="Normal"/>
    <w:link w:val="TitleChar"/>
    <w:uiPriority w:val="10"/>
    <w:qFormat/>
    <w:rsid w:val="006E16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6D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8570D"/>
    <w:rPr>
      <w:rFonts w:ascii="Arial" w:hAnsi="Arial" w:cs="Arial"/>
      <w:b/>
      <w:sz w:val="24"/>
      <w:szCs w:val="24"/>
    </w:rPr>
  </w:style>
  <w:style w:type="character" w:customStyle="1" w:styleId="Heading2Char">
    <w:name w:val="Heading 2 Char"/>
    <w:basedOn w:val="DefaultParagraphFont"/>
    <w:link w:val="Heading2"/>
    <w:uiPriority w:val="9"/>
    <w:rsid w:val="00B8570D"/>
    <w:rPr>
      <w:rFonts w:ascii="Arial" w:hAnsi="Arial" w:cs="Arial"/>
      <w:b/>
      <w:sz w:val="24"/>
      <w:szCs w:val="24"/>
    </w:rPr>
  </w:style>
  <w:style w:type="paragraph" w:styleId="Subtitle">
    <w:name w:val="Subtitle"/>
    <w:basedOn w:val="Heading2"/>
    <w:next w:val="Normal"/>
    <w:link w:val="SubtitleChar"/>
    <w:uiPriority w:val="11"/>
    <w:qFormat/>
    <w:rsid w:val="00B8570D"/>
  </w:style>
  <w:style w:type="character" w:customStyle="1" w:styleId="SubtitleChar">
    <w:name w:val="Subtitle Char"/>
    <w:basedOn w:val="DefaultParagraphFont"/>
    <w:link w:val="Subtitle"/>
    <w:uiPriority w:val="11"/>
    <w:rsid w:val="00B8570D"/>
    <w:rPr>
      <w:rFonts w:ascii="Arial" w:hAnsi="Arial" w:cs="Arial"/>
      <w:b/>
      <w:sz w:val="24"/>
      <w:szCs w:val="24"/>
    </w:rPr>
  </w:style>
  <w:style w:type="character" w:styleId="Strong">
    <w:name w:val="Strong"/>
    <w:uiPriority w:val="22"/>
    <w:qFormat/>
    <w:rsid w:val="00B8570D"/>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532">
      <w:bodyDiv w:val="1"/>
      <w:marLeft w:val="0"/>
      <w:marRight w:val="0"/>
      <w:marTop w:val="0"/>
      <w:marBottom w:val="0"/>
      <w:divBdr>
        <w:top w:val="none" w:sz="0" w:space="0" w:color="auto"/>
        <w:left w:val="none" w:sz="0" w:space="0" w:color="auto"/>
        <w:bottom w:val="none" w:sz="0" w:space="0" w:color="auto"/>
        <w:right w:val="none" w:sz="0" w:space="0" w:color="auto"/>
      </w:divBdr>
    </w:div>
    <w:div w:id="240406558">
      <w:bodyDiv w:val="1"/>
      <w:marLeft w:val="0"/>
      <w:marRight w:val="0"/>
      <w:marTop w:val="0"/>
      <w:marBottom w:val="0"/>
      <w:divBdr>
        <w:top w:val="none" w:sz="0" w:space="0" w:color="auto"/>
        <w:left w:val="none" w:sz="0" w:space="0" w:color="auto"/>
        <w:bottom w:val="none" w:sz="0" w:space="0" w:color="auto"/>
        <w:right w:val="none" w:sz="0" w:space="0" w:color="auto"/>
      </w:divBdr>
    </w:div>
    <w:div w:id="314918700">
      <w:bodyDiv w:val="1"/>
      <w:marLeft w:val="0"/>
      <w:marRight w:val="0"/>
      <w:marTop w:val="0"/>
      <w:marBottom w:val="0"/>
      <w:divBdr>
        <w:top w:val="none" w:sz="0" w:space="0" w:color="auto"/>
        <w:left w:val="none" w:sz="0" w:space="0" w:color="auto"/>
        <w:bottom w:val="none" w:sz="0" w:space="0" w:color="auto"/>
        <w:right w:val="none" w:sz="0" w:space="0" w:color="auto"/>
      </w:divBdr>
    </w:div>
    <w:div w:id="406542212">
      <w:bodyDiv w:val="1"/>
      <w:marLeft w:val="0"/>
      <w:marRight w:val="0"/>
      <w:marTop w:val="0"/>
      <w:marBottom w:val="0"/>
      <w:divBdr>
        <w:top w:val="none" w:sz="0" w:space="0" w:color="auto"/>
        <w:left w:val="none" w:sz="0" w:space="0" w:color="auto"/>
        <w:bottom w:val="none" w:sz="0" w:space="0" w:color="auto"/>
        <w:right w:val="none" w:sz="0" w:space="0" w:color="auto"/>
      </w:divBdr>
    </w:div>
    <w:div w:id="464928190">
      <w:bodyDiv w:val="1"/>
      <w:marLeft w:val="0"/>
      <w:marRight w:val="0"/>
      <w:marTop w:val="0"/>
      <w:marBottom w:val="0"/>
      <w:divBdr>
        <w:top w:val="none" w:sz="0" w:space="0" w:color="auto"/>
        <w:left w:val="none" w:sz="0" w:space="0" w:color="auto"/>
        <w:bottom w:val="none" w:sz="0" w:space="0" w:color="auto"/>
        <w:right w:val="none" w:sz="0" w:space="0" w:color="auto"/>
      </w:divBdr>
    </w:div>
    <w:div w:id="819272100">
      <w:bodyDiv w:val="1"/>
      <w:marLeft w:val="0"/>
      <w:marRight w:val="0"/>
      <w:marTop w:val="0"/>
      <w:marBottom w:val="0"/>
      <w:divBdr>
        <w:top w:val="none" w:sz="0" w:space="0" w:color="auto"/>
        <w:left w:val="none" w:sz="0" w:space="0" w:color="auto"/>
        <w:bottom w:val="none" w:sz="0" w:space="0" w:color="auto"/>
        <w:right w:val="none" w:sz="0" w:space="0" w:color="auto"/>
      </w:divBdr>
    </w:div>
    <w:div w:id="930162423">
      <w:bodyDiv w:val="1"/>
      <w:marLeft w:val="0"/>
      <w:marRight w:val="0"/>
      <w:marTop w:val="0"/>
      <w:marBottom w:val="0"/>
      <w:divBdr>
        <w:top w:val="none" w:sz="0" w:space="0" w:color="auto"/>
        <w:left w:val="none" w:sz="0" w:space="0" w:color="auto"/>
        <w:bottom w:val="none" w:sz="0" w:space="0" w:color="auto"/>
        <w:right w:val="none" w:sz="0" w:space="0" w:color="auto"/>
      </w:divBdr>
    </w:div>
    <w:div w:id="1232544665">
      <w:bodyDiv w:val="1"/>
      <w:marLeft w:val="0"/>
      <w:marRight w:val="0"/>
      <w:marTop w:val="0"/>
      <w:marBottom w:val="0"/>
      <w:divBdr>
        <w:top w:val="none" w:sz="0" w:space="0" w:color="auto"/>
        <w:left w:val="none" w:sz="0" w:space="0" w:color="auto"/>
        <w:bottom w:val="none" w:sz="0" w:space="0" w:color="auto"/>
        <w:right w:val="none" w:sz="0" w:space="0" w:color="auto"/>
      </w:divBdr>
    </w:div>
    <w:div w:id="1247761399">
      <w:bodyDiv w:val="1"/>
      <w:marLeft w:val="0"/>
      <w:marRight w:val="0"/>
      <w:marTop w:val="0"/>
      <w:marBottom w:val="0"/>
      <w:divBdr>
        <w:top w:val="none" w:sz="0" w:space="0" w:color="auto"/>
        <w:left w:val="none" w:sz="0" w:space="0" w:color="auto"/>
        <w:bottom w:val="none" w:sz="0" w:space="0" w:color="auto"/>
        <w:right w:val="none" w:sz="0" w:space="0" w:color="auto"/>
      </w:divBdr>
    </w:div>
    <w:div w:id="1506359096">
      <w:bodyDiv w:val="1"/>
      <w:marLeft w:val="0"/>
      <w:marRight w:val="0"/>
      <w:marTop w:val="0"/>
      <w:marBottom w:val="0"/>
      <w:divBdr>
        <w:top w:val="none" w:sz="0" w:space="0" w:color="auto"/>
        <w:left w:val="none" w:sz="0" w:space="0" w:color="auto"/>
        <w:bottom w:val="none" w:sz="0" w:space="0" w:color="auto"/>
        <w:right w:val="none" w:sz="0" w:space="0" w:color="auto"/>
      </w:divBdr>
    </w:div>
    <w:div w:id="1620529766">
      <w:bodyDiv w:val="1"/>
      <w:marLeft w:val="0"/>
      <w:marRight w:val="0"/>
      <w:marTop w:val="0"/>
      <w:marBottom w:val="0"/>
      <w:divBdr>
        <w:top w:val="none" w:sz="0" w:space="0" w:color="auto"/>
        <w:left w:val="none" w:sz="0" w:space="0" w:color="auto"/>
        <w:bottom w:val="none" w:sz="0" w:space="0" w:color="auto"/>
        <w:right w:val="none" w:sz="0" w:space="0" w:color="auto"/>
      </w:divBdr>
    </w:div>
    <w:div w:id="1740786024">
      <w:bodyDiv w:val="1"/>
      <w:marLeft w:val="0"/>
      <w:marRight w:val="0"/>
      <w:marTop w:val="0"/>
      <w:marBottom w:val="0"/>
      <w:divBdr>
        <w:top w:val="none" w:sz="0" w:space="0" w:color="auto"/>
        <w:left w:val="none" w:sz="0" w:space="0" w:color="auto"/>
        <w:bottom w:val="none" w:sz="0" w:space="0" w:color="auto"/>
        <w:right w:val="none" w:sz="0" w:space="0" w:color="auto"/>
      </w:divBdr>
    </w:div>
    <w:div w:id="1741750755">
      <w:bodyDiv w:val="1"/>
      <w:marLeft w:val="0"/>
      <w:marRight w:val="0"/>
      <w:marTop w:val="0"/>
      <w:marBottom w:val="0"/>
      <w:divBdr>
        <w:top w:val="none" w:sz="0" w:space="0" w:color="auto"/>
        <w:left w:val="none" w:sz="0" w:space="0" w:color="auto"/>
        <w:bottom w:val="none" w:sz="0" w:space="0" w:color="auto"/>
        <w:right w:val="none" w:sz="0" w:space="0" w:color="auto"/>
      </w:divBdr>
    </w:div>
    <w:div w:id="1992362322">
      <w:bodyDiv w:val="1"/>
      <w:marLeft w:val="0"/>
      <w:marRight w:val="0"/>
      <w:marTop w:val="0"/>
      <w:marBottom w:val="0"/>
      <w:divBdr>
        <w:top w:val="none" w:sz="0" w:space="0" w:color="auto"/>
        <w:left w:val="none" w:sz="0" w:space="0" w:color="auto"/>
        <w:bottom w:val="none" w:sz="0" w:space="0" w:color="auto"/>
        <w:right w:val="none" w:sz="0" w:space="0" w:color="auto"/>
      </w:divBdr>
    </w:div>
    <w:div w:id="214322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8A007-5173-4055-88C1-5F253B2E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Moore</dc:creator>
  <cp:keywords/>
  <dc:description/>
  <cp:lastModifiedBy>Jordan Vu-Abouzeid</cp:lastModifiedBy>
  <cp:revision>2</cp:revision>
  <cp:lastPrinted>2020-03-06T15:35:00Z</cp:lastPrinted>
  <dcterms:created xsi:type="dcterms:W3CDTF">2020-09-07T11:00:00Z</dcterms:created>
  <dcterms:modified xsi:type="dcterms:W3CDTF">2020-09-07T11:00:00Z</dcterms:modified>
</cp:coreProperties>
</file>