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87540478" w:displacedByCustomXml="next"/>
    <w:bookmarkStart w:id="1" w:name="_Toc94003010" w:displacedByCustomXml="next"/>
    <w:bookmarkStart w:id="2" w:name="_Toc532893246" w:displacedByCustomXml="next"/>
    <w:sdt>
      <w:sdtPr>
        <w:rPr>
          <w:rFonts w:ascii="Arial" w:eastAsia="Calibri" w:hAnsi="Arial" w:cs="Times New Roman"/>
          <w:b/>
          <w:bCs/>
          <w:sz w:val="28"/>
        </w:rPr>
        <w:id w:val="534087357"/>
        <w:docPartObj>
          <w:docPartGallery w:val="Cover Pages"/>
          <w:docPartUnique/>
        </w:docPartObj>
      </w:sdtPr>
      <w:sdtEndPr>
        <w:rPr>
          <w:b w:val="0"/>
          <w:bCs w:val="0"/>
          <w:sz w:val="24"/>
        </w:rPr>
      </w:sdtEndPr>
      <w:sdtContent>
        <w:bookmarkEnd w:id="0" w:displacedByCustomXml="prev"/>
        <w:p w14:paraId="795421EE" w14:textId="2DF419DD" w:rsidR="008B2A1A" w:rsidRPr="008647A3" w:rsidRDefault="008B2A1A" w:rsidP="006A2596">
          <w:pPr>
            <w:spacing w:after="0" w:line="240" w:lineRule="auto"/>
            <w:rPr>
              <w:rFonts w:ascii="Arial" w:eastAsia="Calibri" w:hAnsi="Arial" w:cs="Times New Roman"/>
              <w:sz w:val="28"/>
            </w:rPr>
          </w:pPr>
        </w:p>
        <w:p w14:paraId="2BA69A2D" w14:textId="3EBA8FF7" w:rsidR="008B2A1A" w:rsidRPr="00E149B1" w:rsidRDefault="008B2A1A" w:rsidP="00F91672">
          <w:pPr>
            <w:pStyle w:val="Title"/>
            <w:rPr>
              <w:rFonts w:ascii="Arial" w:eastAsia="Times New Roman" w:hAnsi="Arial" w:cs="Arial"/>
              <w:b/>
              <w:sz w:val="44"/>
              <w:szCs w:val="44"/>
            </w:rPr>
          </w:pPr>
          <w:r w:rsidRPr="00E149B1">
            <w:rPr>
              <w:rFonts w:ascii="Arial" w:eastAsia="Times New Roman" w:hAnsi="Arial" w:cs="Arial"/>
              <w:b/>
              <w:sz w:val="44"/>
              <w:szCs w:val="44"/>
            </w:rPr>
            <w:t xml:space="preserve">Minutes of the </w:t>
          </w:r>
          <w:r w:rsidR="00F91672" w:rsidRPr="00E149B1">
            <w:rPr>
              <w:rFonts w:ascii="Arial" w:eastAsia="Times New Roman" w:hAnsi="Arial" w:cs="Arial"/>
              <w:b/>
              <w:sz w:val="44"/>
              <w:szCs w:val="44"/>
            </w:rPr>
            <w:t>66</w:t>
          </w:r>
          <w:r w:rsidR="00DD5AA9" w:rsidRPr="00E149B1">
            <w:rPr>
              <w:rFonts w:ascii="Arial" w:eastAsia="Times New Roman" w:hAnsi="Arial" w:cs="Arial"/>
              <w:b/>
              <w:sz w:val="44"/>
              <w:szCs w:val="44"/>
              <w:vertAlign w:val="superscript"/>
            </w:rPr>
            <w:t>th</w:t>
          </w:r>
          <w:r w:rsidR="00DD5AA9" w:rsidRPr="00E149B1">
            <w:rPr>
              <w:rFonts w:ascii="Arial" w:eastAsia="Times New Roman" w:hAnsi="Arial" w:cs="Arial"/>
              <w:b/>
              <w:sz w:val="44"/>
              <w:szCs w:val="44"/>
            </w:rPr>
            <w:t xml:space="preserve"> </w:t>
          </w:r>
          <w:r w:rsidRPr="00E149B1">
            <w:rPr>
              <w:rFonts w:ascii="Arial" w:eastAsia="Times New Roman" w:hAnsi="Arial" w:cs="Arial"/>
              <w:b/>
              <w:sz w:val="44"/>
              <w:szCs w:val="44"/>
            </w:rPr>
            <w:t xml:space="preserve">meeting of the </w:t>
          </w:r>
          <w:r w:rsidR="00F91672" w:rsidRPr="00E149B1">
            <w:rPr>
              <w:rFonts w:ascii="Arial" w:eastAsia="Times New Roman" w:hAnsi="Arial" w:cs="Arial"/>
              <w:b/>
              <w:sz w:val="44"/>
              <w:szCs w:val="44"/>
            </w:rPr>
            <w:t>EHRC Wales Committee</w:t>
          </w:r>
          <w:bookmarkEnd w:id="1"/>
        </w:p>
        <w:p w14:paraId="6F2DC359" w14:textId="77777777" w:rsidR="006A2596" w:rsidRPr="00200C76" w:rsidRDefault="006A2596" w:rsidP="006A2596">
          <w:pPr>
            <w:spacing w:after="0" w:line="240" w:lineRule="auto"/>
            <w:rPr>
              <w:rFonts w:ascii="Arial" w:eastAsia="Calibri" w:hAnsi="Arial" w:cs="Times New Roman"/>
              <w:b/>
              <w:sz w:val="24"/>
              <w:szCs w:val="24"/>
            </w:rPr>
          </w:pPr>
          <w:r>
            <w:rPr>
              <w:rFonts w:ascii="Arial" w:eastAsia="Calibri" w:hAnsi="Arial" w:cs="Times New Roman"/>
              <w:b/>
              <w:sz w:val="24"/>
              <w:szCs w:val="24"/>
            </w:rPr>
            <w:t>16 March 2023</w:t>
          </w:r>
          <w:r w:rsidRPr="00200C76">
            <w:rPr>
              <w:rFonts w:ascii="Arial" w:eastAsia="Calibri" w:hAnsi="Arial" w:cs="Times New Roman"/>
              <w:b/>
              <w:sz w:val="24"/>
              <w:szCs w:val="24"/>
            </w:rPr>
            <w:t xml:space="preserve"> (</w:t>
          </w:r>
          <w:r>
            <w:rPr>
              <w:rFonts w:ascii="Arial" w:eastAsia="Calibri" w:hAnsi="Arial" w:cs="Times New Roman"/>
              <w:b/>
              <w:sz w:val="24"/>
              <w:szCs w:val="24"/>
            </w:rPr>
            <w:t>10:00 to 13:05)</w:t>
          </w:r>
          <w:r w:rsidRPr="00200C76">
            <w:rPr>
              <w:rFonts w:ascii="Arial" w:eastAsia="Calibri" w:hAnsi="Arial" w:cs="Times New Roman"/>
              <w:b/>
              <w:sz w:val="24"/>
              <w:szCs w:val="24"/>
            </w:rPr>
            <w:t xml:space="preserve"> </w:t>
          </w:r>
        </w:p>
        <w:p w14:paraId="21691DFF" w14:textId="49AC2597" w:rsidR="00CE7D9C" w:rsidRDefault="006A2596" w:rsidP="006A2596">
          <w:pPr>
            <w:spacing w:after="0" w:line="240" w:lineRule="auto"/>
            <w:rPr>
              <w:rFonts w:ascii="Arial" w:eastAsia="Calibri" w:hAnsi="Arial" w:cs="Times New Roman"/>
              <w:b/>
              <w:sz w:val="24"/>
              <w:szCs w:val="24"/>
            </w:rPr>
          </w:pPr>
          <w:r>
            <w:rPr>
              <w:rFonts w:ascii="Arial" w:eastAsia="Calibri" w:hAnsi="Arial" w:cs="Times New Roman"/>
              <w:b/>
              <w:sz w:val="24"/>
              <w:szCs w:val="24"/>
            </w:rPr>
            <w:t>Virtual meeting via Teams</w:t>
          </w:r>
        </w:p>
        <w:sdt>
          <w:sdtPr>
            <w:id w:val="1993294475"/>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5C3E317F" w14:textId="216BB0BD" w:rsidR="006A2596" w:rsidRDefault="006A2596">
              <w:pPr>
                <w:pStyle w:val="TOCHeading"/>
              </w:pPr>
              <w:r>
                <w:t>Contents</w:t>
              </w:r>
            </w:p>
            <w:p w14:paraId="7D7858D9" w14:textId="1163D5E6" w:rsidR="006A2596" w:rsidRDefault="006A2596">
              <w:pPr>
                <w:pStyle w:val="TOC1"/>
                <w:tabs>
                  <w:tab w:val="right" w:leader="dot" w:pos="9016"/>
                </w:tabs>
                <w:rPr>
                  <w:noProof/>
                </w:rPr>
              </w:pPr>
              <w:r>
                <w:fldChar w:fldCharType="begin"/>
              </w:r>
              <w:r>
                <w:instrText xml:space="preserve"> TOC \o "1-3" \h \z \u </w:instrText>
              </w:r>
              <w:r>
                <w:fldChar w:fldCharType="separate"/>
              </w:r>
              <w:hyperlink w:anchor="_Toc140673952" w:history="1">
                <w:r w:rsidRPr="008A6C1F">
                  <w:rPr>
                    <w:rStyle w:val="Hyperlink"/>
                    <w:rFonts w:ascii="Arial" w:eastAsia="Times New Roman" w:hAnsi="Arial" w:cs="Arial"/>
                    <w:b/>
                    <w:noProof/>
                  </w:rPr>
                  <w:t>Attending</w:t>
                </w:r>
                <w:r>
                  <w:rPr>
                    <w:noProof/>
                    <w:webHidden/>
                  </w:rPr>
                  <w:tab/>
                </w:r>
                <w:r>
                  <w:rPr>
                    <w:noProof/>
                    <w:webHidden/>
                  </w:rPr>
                  <w:fldChar w:fldCharType="begin"/>
                </w:r>
                <w:r>
                  <w:rPr>
                    <w:noProof/>
                    <w:webHidden/>
                  </w:rPr>
                  <w:instrText xml:space="preserve"> PAGEREF _Toc140673952 \h </w:instrText>
                </w:r>
                <w:r>
                  <w:rPr>
                    <w:noProof/>
                    <w:webHidden/>
                  </w:rPr>
                </w:r>
                <w:r>
                  <w:rPr>
                    <w:noProof/>
                    <w:webHidden/>
                  </w:rPr>
                  <w:fldChar w:fldCharType="separate"/>
                </w:r>
                <w:r>
                  <w:rPr>
                    <w:noProof/>
                    <w:webHidden/>
                  </w:rPr>
                  <w:t>2</w:t>
                </w:r>
                <w:r>
                  <w:rPr>
                    <w:noProof/>
                    <w:webHidden/>
                  </w:rPr>
                  <w:fldChar w:fldCharType="end"/>
                </w:r>
              </w:hyperlink>
            </w:p>
            <w:p w14:paraId="0CF5838E" w14:textId="52D577EE" w:rsidR="006A2596" w:rsidRDefault="006A2596">
              <w:pPr>
                <w:pStyle w:val="TOC3"/>
                <w:tabs>
                  <w:tab w:val="right" w:leader="dot" w:pos="9016"/>
                </w:tabs>
                <w:rPr>
                  <w:noProof/>
                </w:rPr>
              </w:pPr>
              <w:hyperlink w:anchor="_Toc140673953" w:history="1">
                <w:r w:rsidRPr="008A6C1F">
                  <w:rPr>
                    <w:rStyle w:val="Hyperlink"/>
                    <w:rFonts w:ascii="Arial" w:eastAsia="Calibri" w:hAnsi="Arial" w:cstheme="majorBidi"/>
                    <w:b/>
                    <w:noProof/>
                  </w:rPr>
                  <w:t>Committee Members</w:t>
                </w:r>
                <w:r>
                  <w:rPr>
                    <w:noProof/>
                    <w:webHidden/>
                  </w:rPr>
                  <w:tab/>
                </w:r>
                <w:r>
                  <w:rPr>
                    <w:noProof/>
                    <w:webHidden/>
                  </w:rPr>
                  <w:fldChar w:fldCharType="begin"/>
                </w:r>
                <w:r>
                  <w:rPr>
                    <w:noProof/>
                    <w:webHidden/>
                  </w:rPr>
                  <w:instrText xml:space="preserve"> PAGEREF _Toc140673953 \h </w:instrText>
                </w:r>
                <w:r>
                  <w:rPr>
                    <w:noProof/>
                    <w:webHidden/>
                  </w:rPr>
                </w:r>
                <w:r>
                  <w:rPr>
                    <w:noProof/>
                    <w:webHidden/>
                  </w:rPr>
                  <w:fldChar w:fldCharType="separate"/>
                </w:r>
                <w:r>
                  <w:rPr>
                    <w:noProof/>
                    <w:webHidden/>
                  </w:rPr>
                  <w:t>2</w:t>
                </w:r>
                <w:r>
                  <w:rPr>
                    <w:noProof/>
                    <w:webHidden/>
                  </w:rPr>
                  <w:fldChar w:fldCharType="end"/>
                </w:r>
              </w:hyperlink>
            </w:p>
            <w:p w14:paraId="41C4A8D7" w14:textId="65E5E866" w:rsidR="006A2596" w:rsidRDefault="006A2596">
              <w:pPr>
                <w:pStyle w:val="TOC3"/>
                <w:tabs>
                  <w:tab w:val="right" w:leader="dot" w:pos="9016"/>
                </w:tabs>
                <w:rPr>
                  <w:noProof/>
                </w:rPr>
              </w:pPr>
              <w:hyperlink w:anchor="_Toc140673954" w:history="1">
                <w:r w:rsidRPr="008A6C1F">
                  <w:rPr>
                    <w:rStyle w:val="Hyperlink"/>
                    <w:rFonts w:ascii="Arial" w:eastAsia="Calibri" w:hAnsi="Arial" w:cstheme="majorBidi"/>
                    <w:b/>
                    <w:noProof/>
                  </w:rPr>
                  <w:t>Officers</w:t>
                </w:r>
                <w:r>
                  <w:rPr>
                    <w:noProof/>
                    <w:webHidden/>
                  </w:rPr>
                  <w:tab/>
                </w:r>
                <w:r>
                  <w:rPr>
                    <w:noProof/>
                    <w:webHidden/>
                  </w:rPr>
                  <w:fldChar w:fldCharType="begin"/>
                </w:r>
                <w:r>
                  <w:rPr>
                    <w:noProof/>
                    <w:webHidden/>
                  </w:rPr>
                  <w:instrText xml:space="preserve"> PAGEREF _Toc140673954 \h </w:instrText>
                </w:r>
                <w:r>
                  <w:rPr>
                    <w:noProof/>
                    <w:webHidden/>
                  </w:rPr>
                </w:r>
                <w:r>
                  <w:rPr>
                    <w:noProof/>
                    <w:webHidden/>
                  </w:rPr>
                  <w:fldChar w:fldCharType="separate"/>
                </w:r>
                <w:r>
                  <w:rPr>
                    <w:noProof/>
                    <w:webHidden/>
                  </w:rPr>
                  <w:t>2</w:t>
                </w:r>
                <w:r>
                  <w:rPr>
                    <w:noProof/>
                    <w:webHidden/>
                  </w:rPr>
                  <w:fldChar w:fldCharType="end"/>
                </w:r>
              </w:hyperlink>
            </w:p>
            <w:p w14:paraId="308E1A2C" w14:textId="796131F5" w:rsidR="006A2596" w:rsidRDefault="006A2596">
              <w:pPr>
                <w:pStyle w:val="TOC1"/>
                <w:tabs>
                  <w:tab w:val="left" w:pos="440"/>
                  <w:tab w:val="right" w:leader="dot" w:pos="9016"/>
                </w:tabs>
                <w:rPr>
                  <w:noProof/>
                </w:rPr>
              </w:pPr>
              <w:hyperlink w:anchor="_Toc140673955" w:history="1">
                <w:r w:rsidRPr="008A6C1F">
                  <w:rPr>
                    <w:rStyle w:val="Hyperlink"/>
                    <w:rFonts w:ascii="Arial" w:eastAsia="Calibri" w:hAnsi="Arial" w:cs="Arial"/>
                    <w:b/>
                    <w:noProof/>
                  </w:rPr>
                  <w:t>1.</w:t>
                </w:r>
                <w:r>
                  <w:rPr>
                    <w:noProof/>
                  </w:rPr>
                  <w:tab/>
                </w:r>
                <w:r w:rsidRPr="008A6C1F">
                  <w:rPr>
                    <w:rStyle w:val="Hyperlink"/>
                    <w:rFonts w:ascii="Arial" w:eastAsia="Calibri" w:hAnsi="Arial" w:cs="Arial"/>
                    <w:b/>
                    <w:noProof/>
                  </w:rPr>
                  <w:t>Chair’s welcome and apologies</w:t>
                </w:r>
                <w:r>
                  <w:rPr>
                    <w:noProof/>
                    <w:webHidden/>
                  </w:rPr>
                  <w:tab/>
                </w:r>
                <w:r>
                  <w:rPr>
                    <w:noProof/>
                    <w:webHidden/>
                  </w:rPr>
                  <w:fldChar w:fldCharType="begin"/>
                </w:r>
                <w:r>
                  <w:rPr>
                    <w:noProof/>
                    <w:webHidden/>
                  </w:rPr>
                  <w:instrText xml:space="preserve"> PAGEREF _Toc140673955 \h </w:instrText>
                </w:r>
                <w:r>
                  <w:rPr>
                    <w:noProof/>
                    <w:webHidden/>
                  </w:rPr>
                </w:r>
                <w:r>
                  <w:rPr>
                    <w:noProof/>
                    <w:webHidden/>
                  </w:rPr>
                  <w:fldChar w:fldCharType="separate"/>
                </w:r>
                <w:r>
                  <w:rPr>
                    <w:noProof/>
                    <w:webHidden/>
                  </w:rPr>
                  <w:t>3</w:t>
                </w:r>
                <w:r>
                  <w:rPr>
                    <w:noProof/>
                    <w:webHidden/>
                  </w:rPr>
                  <w:fldChar w:fldCharType="end"/>
                </w:r>
              </w:hyperlink>
            </w:p>
            <w:p w14:paraId="568ECA32" w14:textId="66236968" w:rsidR="006A2596" w:rsidRDefault="006A2596">
              <w:pPr>
                <w:pStyle w:val="TOC1"/>
                <w:tabs>
                  <w:tab w:val="left" w:pos="440"/>
                  <w:tab w:val="right" w:leader="dot" w:pos="9016"/>
                </w:tabs>
                <w:rPr>
                  <w:noProof/>
                </w:rPr>
              </w:pPr>
              <w:hyperlink w:anchor="_Toc140673956" w:history="1">
                <w:r w:rsidRPr="008A6C1F">
                  <w:rPr>
                    <w:rStyle w:val="Hyperlink"/>
                    <w:rFonts w:ascii="Arial" w:eastAsia="Calibri" w:hAnsi="Arial" w:cs="Arial"/>
                    <w:b/>
                    <w:noProof/>
                  </w:rPr>
                  <w:t>2.</w:t>
                </w:r>
                <w:r>
                  <w:rPr>
                    <w:noProof/>
                  </w:rPr>
                  <w:tab/>
                </w:r>
                <w:r w:rsidRPr="008A6C1F">
                  <w:rPr>
                    <w:rStyle w:val="Hyperlink"/>
                    <w:rFonts w:ascii="Arial" w:eastAsia="Calibri" w:hAnsi="Arial" w:cs="Arial"/>
                    <w:b/>
                    <w:noProof/>
                  </w:rPr>
                  <w:t>Apologies for absence</w:t>
                </w:r>
                <w:r>
                  <w:rPr>
                    <w:noProof/>
                    <w:webHidden/>
                  </w:rPr>
                  <w:tab/>
                </w:r>
                <w:r>
                  <w:rPr>
                    <w:noProof/>
                    <w:webHidden/>
                  </w:rPr>
                  <w:fldChar w:fldCharType="begin"/>
                </w:r>
                <w:r>
                  <w:rPr>
                    <w:noProof/>
                    <w:webHidden/>
                  </w:rPr>
                  <w:instrText xml:space="preserve"> PAGEREF _Toc140673956 \h </w:instrText>
                </w:r>
                <w:r>
                  <w:rPr>
                    <w:noProof/>
                    <w:webHidden/>
                  </w:rPr>
                </w:r>
                <w:r>
                  <w:rPr>
                    <w:noProof/>
                    <w:webHidden/>
                  </w:rPr>
                  <w:fldChar w:fldCharType="separate"/>
                </w:r>
                <w:r>
                  <w:rPr>
                    <w:noProof/>
                    <w:webHidden/>
                  </w:rPr>
                  <w:t>3</w:t>
                </w:r>
                <w:r>
                  <w:rPr>
                    <w:noProof/>
                    <w:webHidden/>
                  </w:rPr>
                  <w:fldChar w:fldCharType="end"/>
                </w:r>
              </w:hyperlink>
            </w:p>
            <w:p w14:paraId="3EEFD38E" w14:textId="476BFDEE" w:rsidR="006A2596" w:rsidRDefault="006A2596">
              <w:pPr>
                <w:pStyle w:val="TOC1"/>
                <w:tabs>
                  <w:tab w:val="left" w:pos="440"/>
                  <w:tab w:val="right" w:leader="dot" w:pos="9016"/>
                </w:tabs>
                <w:rPr>
                  <w:noProof/>
                </w:rPr>
              </w:pPr>
              <w:hyperlink w:anchor="_Toc140673957" w:history="1">
                <w:r w:rsidRPr="008A6C1F">
                  <w:rPr>
                    <w:rStyle w:val="Hyperlink"/>
                    <w:rFonts w:ascii="Arial" w:eastAsia="Calibri" w:hAnsi="Arial" w:cs="Arial"/>
                    <w:b/>
                    <w:noProof/>
                  </w:rPr>
                  <w:t>3.</w:t>
                </w:r>
                <w:r>
                  <w:rPr>
                    <w:noProof/>
                  </w:rPr>
                  <w:tab/>
                </w:r>
                <w:r w:rsidRPr="008A6C1F">
                  <w:rPr>
                    <w:rStyle w:val="Hyperlink"/>
                    <w:rFonts w:ascii="Arial" w:eastAsia="Calibri" w:hAnsi="Arial" w:cs="Arial"/>
                    <w:b/>
                    <w:noProof/>
                  </w:rPr>
                  <w:t>Declarations of interest</w:t>
                </w:r>
                <w:r>
                  <w:rPr>
                    <w:noProof/>
                    <w:webHidden/>
                  </w:rPr>
                  <w:tab/>
                </w:r>
                <w:r>
                  <w:rPr>
                    <w:noProof/>
                    <w:webHidden/>
                  </w:rPr>
                  <w:fldChar w:fldCharType="begin"/>
                </w:r>
                <w:r>
                  <w:rPr>
                    <w:noProof/>
                    <w:webHidden/>
                  </w:rPr>
                  <w:instrText xml:space="preserve"> PAGEREF _Toc140673957 \h </w:instrText>
                </w:r>
                <w:r>
                  <w:rPr>
                    <w:noProof/>
                    <w:webHidden/>
                  </w:rPr>
                </w:r>
                <w:r>
                  <w:rPr>
                    <w:noProof/>
                    <w:webHidden/>
                  </w:rPr>
                  <w:fldChar w:fldCharType="separate"/>
                </w:r>
                <w:r>
                  <w:rPr>
                    <w:noProof/>
                    <w:webHidden/>
                  </w:rPr>
                  <w:t>3</w:t>
                </w:r>
                <w:r>
                  <w:rPr>
                    <w:noProof/>
                    <w:webHidden/>
                  </w:rPr>
                  <w:fldChar w:fldCharType="end"/>
                </w:r>
              </w:hyperlink>
            </w:p>
            <w:p w14:paraId="1193BDF0" w14:textId="300A1341" w:rsidR="006A2596" w:rsidRDefault="006A2596">
              <w:pPr>
                <w:pStyle w:val="TOC1"/>
                <w:tabs>
                  <w:tab w:val="left" w:pos="440"/>
                  <w:tab w:val="right" w:leader="dot" w:pos="9016"/>
                </w:tabs>
                <w:rPr>
                  <w:noProof/>
                </w:rPr>
              </w:pPr>
              <w:hyperlink w:anchor="_Toc140673958" w:history="1">
                <w:r w:rsidRPr="008A6C1F">
                  <w:rPr>
                    <w:rStyle w:val="Hyperlink"/>
                    <w:rFonts w:ascii="Arial" w:eastAsia="Calibri" w:hAnsi="Arial" w:cs="Arial"/>
                    <w:b/>
                    <w:noProof/>
                  </w:rPr>
                  <w:t>4.</w:t>
                </w:r>
                <w:r>
                  <w:rPr>
                    <w:noProof/>
                  </w:rPr>
                  <w:tab/>
                </w:r>
                <w:r w:rsidRPr="008A6C1F">
                  <w:rPr>
                    <w:rStyle w:val="Hyperlink"/>
                    <w:rFonts w:ascii="Arial" w:eastAsia="Calibri" w:hAnsi="Arial" w:cs="Arial"/>
                    <w:b/>
                    <w:noProof/>
                  </w:rPr>
                  <w:t>Minutes of previous meetings (EHRC WC 66.01 and EHRC WC 66.01a)</w:t>
                </w:r>
                <w:r>
                  <w:rPr>
                    <w:noProof/>
                    <w:webHidden/>
                  </w:rPr>
                  <w:tab/>
                </w:r>
                <w:r>
                  <w:rPr>
                    <w:noProof/>
                    <w:webHidden/>
                  </w:rPr>
                  <w:fldChar w:fldCharType="begin"/>
                </w:r>
                <w:r>
                  <w:rPr>
                    <w:noProof/>
                    <w:webHidden/>
                  </w:rPr>
                  <w:instrText xml:space="preserve"> PAGEREF _Toc140673958 \h </w:instrText>
                </w:r>
                <w:r>
                  <w:rPr>
                    <w:noProof/>
                    <w:webHidden/>
                  </w:rPr>
                </w:r>
                <w:r>
                  <w:rPr>
                    <w:noProof/>
                    <w:webHidden/>
                  </w:rPr>
                  <w:fldChar w:fldCharType="separate"/>
                </w:r>
                <w:r>
                  <w:rPr>
                    <w:noProof/>
                    <w:webHidden/>
                  </w:rPr>
                  <w:t>3</w:t>
                </w:r>
                <w:r>
                  <w:rPr>
                    <w:noProof/>
                    <w:webHidden/>
                  </w:rPr>
                  <w:fldChar w:fldCharType="end"/>
                </w:r>
              </w:hyperlink>
            </w:p>
            <w:p w14:paraId="6BEA615F" w14:textId="2B77A884" w:rsidR="006A2596" w:rsidRDefault="006A2596">
              <w:pPr>
                <w:pStyle w:val="TOC1"/>
                <w:tabs>
                  <w:tab w:val="left" w:pos="440"/>
                  <w:tab w:val="right" w:leader="dot" w:pos="9016"/>
                </w:tabs>
                <w:rPr>
                  <w:noProof/>
                </w:rPr>
              </w:pPr>
              <w:hyperlink w:anchor="_Toc140673959" w:history="1">
                <w:r w:rsidRPr="008A6C1F">
                  <w:rPr>
                    <w:rStyle w:val="Hyperlink"/>
                    <w:rFonts w:ascii="Arial" w:eastAsia="Calibri" w:hAnsi="Arial" w:cs="Arial"/>
                    <w:b/>
                    <w:noProof/>
                  </w:rPr>
                  <w:t>5.</w:t>
                </w:r>
                <w:r>
                  <w:rPr>
                    <w:noProof/>
                  </w:rPr>
                  <w:tab/>
                </w:r>
                <w:r w:rsidRPr="008A6C1F">
                  <w:rPr>
                    <w:rStyle w:val="Hyperlink"/>
                    <w:rFonts w:ascii="Arial" w:eastAsia="Calibri" w:hAnsi="Arial" w:cs="Arial"/>
                    <w:b/>
                    <w:noProof/>
                  </w:rPr>
                  <w:t>Actions arising (EHRC WC 66.02)</w:t>
                </w:r>
                <w:r>
                  <w:rPr>
                    <w:noProof/>
                    <w:webHidden/>
                  </w:rPr>
                  <w:tab/>
                </w:r>
                <w:r>
                  <w:rPr>
                    <w:noProof/>
                    <w:webHidden/>
                  </w:rPr>
                  <w:fldChar w:fldCharType="begin"/>
                </w:r>
                <w:r>
                  <w:rPr>
                    <w:noProof/>
                    <w:webHidden/>
                  </w:rPr>
                  <w:instrText xml:space="preserve"> PAGEREF _Toc140673959 \h </w:instrText>
                </w:r>
                <w:r>
                  <w:rPr>
                    <w:noProof/>
                    <w:webHidden/>
                  </w:rPr>
                </w:r>
                <w:r>
                  <w:rPr>
                    <w:noProof/>
                    <w:webHidden/>
                  </w:rPr>
                  <w:fldChar w:fldCharType="separate"/>
                </w:r>
                <w:r>
                  <w:rPr>
                    <w:noProof/>
                    <w:webHidden/>
                  </w:rPr>
                  <w:t>3</w:t>
                </w:r>
                <w:r>
                  <w:rPr>
                    <w:noProof/>
                    <w:webHidden/>
                  </w:rPr>
                  <w:fldChar w:fldCharType="end"/>
                </w:r>
              </w:hyperlink>
            </w:p>
            <w:p w14:paraId="19A67AC4" w14:textId="34CB8803" w:rsidR="006A2596" w:rsidRDefault="006A2596">
              <w:pPr>
                <w:pStyle w:val="TOC1"/>
                <w:tabs>
                  <w:tab w:val="left" w:pos="440"/>
                  <w:tab w:val="right" w:leader="dot" w:pos="9016"/>
                </w:tabs>
                <w:rPr>
                  <w:noProof/>
                </w:rPr>
              </w:pPr>
              <w:hyperlink w:anchor="_Toc140673960" w:history="1">
                <w:r w:rsidRPr="008A6C1F">
                  <w:rPr>
                    <w:rStyle w:val="Hyperlink"/>
                    <w:rFonts w:ascii="Arial" w:eastAsia="Calibri" w:hAnsi="Arial" w:cs="Arial"/>
                    <w:b/>
                    <w:noProof/>
                  </w:rPr>
                  <w:t>6.</w:t>
                </w:r>
                <w:r>
                  <w:rPr>
                    <w:noProof/>
                  </w:rPr>
                  <w:tab/>
                </w:r>
                <w:r w:rsidRPr="008A6C1F">
                  <w:rPr>
                    <w:rStyle w:val="Hyperlink"/>
                    <w:rFonts w:ascii="Arial" w:eastAsia="Calibri" w:hAnsi="Arial" w:cs="Arial"/>
                    <w:b/>
                    <w:noProof/>
                  </w:rPr>
                  <w:t>Chair’s Report (EHRC WC 66.03)</w:t>
                </w:r>
                <w:r>
                  <w:rPr>
                    <w:noProof/>
                    <w:webHidden/>
                  </w:rPr>
                  <w:tab/>
                </w:r>
                <w:r>
                  <w:rPr>
                    <w:noProof/>
                    <w:webHidden/>
                  </w:rPr>
                  <w:fldChar w:fldCharType="begin"/>
                </w:r>
                <w:r>
                  <w:rPr>
                    <w:noProof/>
                    <w:webHidden/>
                  </w:rPr>
                  <w:instrText xml:space="preserve"> PAGEREF _Toc140673960 \h </w:instrText>
                </w:r>
                <w:r>
                  <w:rPr>
                    <w:noProof/>
                    <w:webHidden/>
                  </w:rPr>
                </w:r>
                <w:r>
                  <w:rPr>
                    <w:noProof/>
                    <w:webHidden/>
                  </w:rPr>
                  <w:fldChar w:fldCharType="separate"/>
                </w:r>
                <w:r>
                  <w:rPr>
                    <w:noProof/>
                    <w:webHidden/>
                  </w:rPr>
                  <w:t>3</w:t>
                </w:r>
                <w:r>
                  <w:rPr>
                    <w:noProof/>
                    <w:webHidden/>
                  </w:rPr>
                  <w:fldChar w:fldCharType="end"/>
                </w:r>
              </w:hyperlink>
            </w:p>
            <w:p w14:paraId="22C0716B" w14:textId="05CB4F83" w:rsidR="006A2596" w:rsidRDefault="006A2596">
              <w:pPr>
                <w:pStyle w:val="TOC1"/>
                <w:tabs>
                  <w:tab w:val="left" w:pos="440"/>
                  <w:tab w:val="right" w:leader="dot" w:pos="9016"/>
                </w:tabs>
                <w:rPr>
                  <w:noProof/>
                </w:rPr>
              </w:pPr>
              <w:hyperlink w:anchor="_Toc140673961" w:history="1">
                <w:r w:rsidRPr="008A6C1F">
                  <w:rPr>
                    <w:rStyle w:val="Hyperlink"/>
                    <w:rFonts w:ascii="Arial" w:eastAsia="Calibri" w:hAnsi="Arial" w:cs="Arial"/>
                    <w:b/>
                    <w:noProof/>
                  </w:rPr>
                  <w:t>7.</w:t>
                </w:r>
                <w:r>
                  <w:rPr>
                    <w:noProof/>
                  </w:rPr>
                  <w:tab/>
                </w:r>
                <w:r w:rsidRPr="008A6C1F">
                  <w:rPr>
                    <w:rStyle w:val="Hyperlink"/>
                    <w:rFonts w:ascii="Arial" w:eastAsia="Calibri" w:hAnsi="Arial" w:cs="Arial"/>
                    <w:b/>
                    <w:noProof/>
                  </w:rPr>
                  <w:t>CEO Report</w:t>
                </w:r>
                <w:r>
                  <w:rPr>
                    <w:noProof/>
                    <w:webHidden/>
                  </w:rPr>
                  <w:tab/>
                </w:r>
                <w:r>
                  <w:rPr>
                    <w:noProof/>
                    <w:webHidden/>
                  </w:rPr>
                  <w:fldChar w:fldCharType="begin"/>
                </w:r>
                <w:r>
                  <w:rPr>
                    <w:noProof/>
                    <w:webHidden/>
                  </w:rPr>
                  <w:instrText xml:space="preserve"> PAGEREF _Toc140673961 \h </w:instrText>
                </w:r>
                <w:r>
                  <w:rPr>
                    <w:noProof/>
                    <w:webHidden/>
                  </w:rPr>
                </w:r>
                <w:r>
                  <w:rPr>
                    <w:noProof/>
                    <w:webHidden/>
                  </w:rPr>
                  <w:fldChar w:fldCharType="separate"/>
                </w:r>
                <w:r>
                  <w:rPr>
                    <w:noProof/>
                    <w:webHidden/>
                  </w:rPr>
                  <w:t>4</w:t>
                </w:r>
                <w:r>
                  <w:rPr>
                    <w:noProof/>
                    <w:webHidden/>
                  </w:rPr>
                  <w:fldChar w:fldCharType="end"/>
                </w:r>
              </w:hyperlink>
            </w:p>
            <w:p w14:paraId="4BCBE2E6" w14:textId="0AB76715" w:rsidR="006A2596" w:rsidRDefault="006A2596">
              <w:pPr>
                <w:pStyle w:val="TOC1"/>
                <w:tabs>
                  <w:tab w:val="left" w:pos="440"/>
                  <w:tab w:val="right" w:leader="dot" w:pos="9016"/>
                </w:tabs>
                <w:rPr>
                  <w:noProof/>
                </w:rPr>
              </w:pPr>
              <w:hyperlink w:anchor="_Toc140673962" w:history="1">
                <w:r w:rsidRPr="008A6C1F">
                  <w:rPr>
                    <w:rStyle w:val="Hyperlink"/>
                    <w:rFonts w:ascii="Arial" w:eastAsia="Calibri" w:hAnsi="Arial" w:cs="Arial"/>
                    <w:b/>
                    <w:noProof/>
                  </w:rPr>
                  <w:t>8.</w:t>
                </w:r>
                <w:r>
                  <w:rPr>
                    <w:noProof/>
                  </w:rPr>
                  <w:tab/>
                </w:r>
                <w:r w:rsidRPr="008A6C1F">
                  <w:rPr>
                    <w:rStyle w:val="Hyperlink"/>
                    <w:rFonts w:ascii="Arial" w:eastAsia="Calibri" w:hAnsi="Arial" w:cs="Arial"/>
                    <w:b/>
                    <w:noProof/>
                  </w:rPr>
                  <w:t>Draft Business Plan 2023-24 (EHRC WC 66.04 and Annex A)</w:t>
                </w:r>
                <w:r>
                  <w:rPr>
                    <w:noProof/>
                    <w:webHidden/>
                  </w:rPr>
                  <w:tab/>
                </w:r>
                <w:r>
                  <w:rPr>
                    <w:noProof/>
                    <w:webHidden/>
                  </w:rPr>
                  <w:fldChar w:fldCharType="begin"/>
                </w:r>
                <w:r>
                  <w:rPr>
                    <w:noProof/>
                    <w:webHidden/>
                  </w:rPr>
                  <w:instrText xml:space="preserve"> PAGEREF _Toc140673962 \h </w:instrText>
                </w:r>
                <w:r>
                  <w:rPr>
                    <w:noProof/>
                    <w:webHidden/>
                  </w:rPr>
                </w:r>
                <w:r>
                  <w:rPr>
                    <w:noProof/>
                    <w:webHidden/>
                  </w:rPr>
                  <w:fldChar w:fldCharType="separate"/>
                </w:r>
                <w:r>
                  <w:rPr>
                    <w:noProof/>
                    <w:webHidden/>
                  </w:rPr>
                  <w:t>5</w:t>
                </w:r>
                <w:r>
                  <w:rPr>
                    <w:noProof/>
                    <w:webHidden/>
                  </w:rPr>
                  <w:fldChar w:fldCharType="end"/>
                </w:r>
              </w:hyperlink>
            </w:p>
            <w:p w14:paraId="67CC60E7" w14:textId="58917755" w:rsidR="006A2596" w:rsidRDefault="006A2596">
              <w:pPr>
                <w:pStyle w:val="TOC1"/>
                <w:tabs>
                  <w:tab w:val="left" w:pos="440"/>
                  <w:tab w:val="right" w:leader="dot" w:pos="9016"/>
                </w:tabs>
                <w:rPr>
                  <w:noProof/>
                </w:rPr>
              </w:pPr>
              <w:hyperlink w:anchor="_Toc140673963" w:history="1">
                <w:r w:rsidRPr="008A6C1F">
                  <w:rPr>
                    <w:rStyle w:val="Hyperlink"/>
                    <w:rFonts w:ascii="Arial" w:eastAsia="Calibri" w:hAnsi="Arial" w:cs="Arial"/>
                    <w:b/>
                    <w:noProof/>
                  </w:rPr>
                  <w:t>9.</w:t>
                </w:r>
                <w:r>
                  <w:rPr>
                    <w:noProof/>
                  </w:rPr>
                  <w:tab/>
                </w:r>
                <w:r w:rsidRPr="008A6C1F">
                  <w:rPr>
                    <w:rStyle w:val="Hyperlink"/>
                    <w:rFonts w:ascii="Arial" w:eastAsia="Calibri" w:hAnsi="Arial" w:cs="Arial"/>
                    <w:b/>
                    <w:noProof/>
                  </w:rPr>
                  <w:t>Head of Wales report (EHRC WC 66.05)</w:t>
                </w:r>
                <w:r>
                  <w:rPr>
                    <w:noProof/>
                    <w:webHidden/>
                  </w:rPr>
                  <w:tab/>
                </w:r>
                <w:r>
                  <w:rPr>
                    <w:noProof/>
                    <w:webHidden/>
                  </w:rPr>
                  <w:fldChar w:fldCharType="begin"/>
                </w:r>
                <w:r>
                  <w:rPr>
                    <w:noProof/>
                    <w:webHidden/>
                  </w:rPr>
                  <w:instrText xml:space="preserve"> PAGEREF _Toc140673963 \h </w:instrText>
                </w:r>
                <w:r>
                  <w:rPr>
                    <w:noProof/>
                    <w:webHidden/>
                  </w:rPr>
                </w:r>
                <w:r>
                  <w:rPr>
                    <w:noProof/>
                    <w:webHidden/>
                  </w:rPr>
                  <w:fldChar w:fldCharType="separate"/>
                </w:r>
                <w:r>
                  <w:rPr>
                    <w:noProof/>
                    <w:webHidden/>
                  </w:rPr>
                  <w:t>6</w:t>
                </w:r>
                <w:r>
                  <w:rPr>
                    <w:noProof/>
                    <w:webHidden/>
                  </w:rPr>
                  <w:fldChar w:fldCharType="end"/>
                </w:r>
              </w:hyperlink>
            </w:p>
            <w:p w14:paraId="26AE6579" w14:textId="67585671" w:rsidR="006A2596" w:rsidRDefault="006A2596">
              <w:pPr>
                <w:pStyle w:val="TOC1"/>
                <w:tabs>
                  <w:tab w:val="left" w:pos="660"/>
                  <w:tab w:val="right" w:leader="dot" w:pos="9016"/>
                </w:tabs>
                <w:rPr>
                  <w:noProof/>
                </w:rPr>
              </w:pPr>
              <w:hyperlink w:anchor="_Toc140673964" w:history="1">
                <w:r w:rsidRPr="008A6C1F">
                  <w:rPr>
                    <w:rStyle w:val="Hyperlink"/>
                    <w:rFonts w:ascii="Arial" w:eastAsia="Calibri" w:hAnsi="Arial" w:cs="Arial"/>
                    <w:b/>
                    <w:noProof/>
                  </w:rPr>
                  <w:t>10.</w:t>
                </w:r>
                <w:r>
                  <w:rPr>
                    <w:noProof/>
                  </w:rPr>
                  <w:tab/>
                </w:r>
                <w:r w:rsidRPr="008A6C1F">
                  <w:rPr>
                    <w:rStyle w:val="Hyperlink"/>
                    <w:rFonts w:ascii="Arial" w:eastAsia="Calibri" w:hAnsi="Arial" w:cs="Arial"/>
                    <w:b/>
                    <w:noProof/>
                  </w:rPr>
                  <w:t>Statutory Report Progress - High Level Messages (EHRC WC 66.06)</w:t>
                </w:r>
                <w:r>
                  <w:rPr>
                    <w:noProof/>
                    <w:webHidden/>
                  </w:rPr>
                  <w:tab/>
                </w:r>
                <w:r>
                  <w:rPr>
                    <w:noProof/>
                    <w:webHidden/>
                  </w:rPr>
                  <w:fldChar w:fldCharType="begin"/>
                </w:r>
                <w:r>
                  <w:rPr>
                    <w:noProof/>
                    <w:webHidden/>
                  </w:rPr>
                  <w:instrText xml:space="preserve"> PAGEREF _Toc140673964 \h </w:instrText>
                </w:r>
                <w:r>
                  <w:rPr>
                    <w:noProof/>
                    <w:webHidden/>
                  </w:rPr>
                </w:r>
                <w:r>
                  <w:rPr>
                    <w:noProof/>
                    <w:webHidden/>
                  </w:rPr>
                  <w:fldChar w:fldCharType="separate"/>
                </w:r>
                <w:r>
                  <w:rPr>
                    <w:noProof/>
                    <w:webHidden/>
                  </w:rPr>
                  <w:t>6</w:t>
                </w:r>
                <w:r>
                  <w:rPr>
                    <w:noProof/>
                    <w:webHidden/>
                  </w:rPr>
                  <w:fldChar w:fldCharType="end"/>
                </w:r>
              </w:hyperlink>
            </w:p>
            <w:p w14:paraId="0B77877C" w14:textId="78AA3735" w:rsidR="006A2596" w:rsidRDefault="006A2596">
              <w:pPr>
                <w:pStyle w:val="TOC1"/>
                <w:tabs>
                  <w:tab w:val="left" w:pos="660"/>
                  <w:tab w:val="right" w:leader="dot" w:pos="9016"/>
                </w:tabs>
                <w:rPr>
                  <w:noProof/>
                </w:rPr>
              </w:pPr>
              <w:hyperlink w:anchor="_Toc140673965" w:history="1">
                <w:r w:rsidRPr="008A6C1F">
                  <w:rPr>
                    <w:rStyle w:val="Hyperlink"/>
                    <w:rFonts w:ascii="Arial" w:eastAsia="Calibri" w:hAnsi="Arial" w:cs="Arial"/>
                    <w:b/>
                    <w:noProof/>
                  </w:rPr>
                  <w:t>11.</w:t>
                </w:r>
                <w:r>
                  <w:rPr>
                    <w:noProof/>
                  </w:rPr>
                  <w:tab/>
                </w:r>
                <w:r w:rsidRPr="008A6C1F">
                  <w:rPr>
                    <w:rStyle w:val="Hyperlink"/>
                    <w:rFonts w:ascii="Arial" w:eastAsia="Calibri" w:hAnsi="Arial" w:cs="Arial"/>
                    <w:b/>
                    <w:noProof/>
                  </w:rPr>
                  <w:t>Wales Committee Stakeholder Engagement Plan (EHRC WC 66.07 and Annexes A-C)</w:t>
                </w:r>
                <w:r>
                  <w:rPr>
                    <w:noProof/>
                    <w:webHidden/>
                  </w:rPr>
                  <w:tab/>
                </w:r>
                <w:r>
                  <w:rPr>
                    <w:noProof/>
                    <w:webHidden/>
                  </w:rPr>
                  <w:fldChar w:fldCharType="begin"/>
                </w:r>
                <w:r>
                  <w:rPr>
                    <w:noProof/>
                    <w:webHidden/>
                  </w:rPr>
                  <w:instrText xml:space="preserve"> PAGEREF _Toc140673965 \h </w:instrText>
                </w:r>
                <w:r>
                  <w:rPr>
                    <w:noProof/>
                    <w:webHidden/>
                  </w:rPr>
                </w:r>
                <w:r>
                  <w:rPr>
                    <w:noProof/>
                    <w:webHidden/>
                  </w:rPr>
                  <w:fldChar w:fldCharType="separate"/>
                </w:r>
                <w:r>
                  <w:rPr>
                    <w:noProof/>
                    <w:webHidden/>
                  </w:rPr>
                  <w:t>7</w:t>
                </w:r>
                <w:r>
                  <w:rPr>
                    <w:noProof/>
                    <w:webHidden/>
                  </w:rPr>
                  <w:fldChar w:fldCharType="end"/>
                </w:r>
              </w:hyperlink>
            </w:p>
            <w:p w14:paraId="03956031" w14:textId="53668B41" w:rsidR="006A2596" w:rsidRDefault="006A2596">
              <w:pPr>
                <w:pStyle w:val="TOC1"/>
                <w:tabs>
                  <w:tab w:val="left" w:pos="660"/>
                  <w:tab w:val="right" w:leader="dot" w:pos="9016"/>
                </w:tabs>
                <w:rPr>
                  <w:noProof/>
                </w:rPr>
              </w:pPr>
              <w:hyperlink w:anchor="_Toc140673966" w:history="1">
                <w:r w:rsidRPr="008A6C1F">
                  <w:rPr>
                    <w:rStyle w:val="Hyperlink"/>
                    <w:rFonts w:ascii="Arial" w:eastAsia="Calibri" w:hAnsi="Arial" w:cs="Arial"/>
                    <w:b/>
                    <w:noProof/>
                  </w:rPr>
                  <w:t>12.</w:t>
                </w:r>
                <w:r>
                  <w:rPr>
                    <w:noProof/>
                  </w:rPr>
                  <w:tab/>
                </w:r>
                <w:r w:rsidRPr="008A6C1F">
                  <w:rPr>
                    <w:rStyle w:val="Hyperlink"/>
                    <w:rFonts w:ascii="Arial" w:eastAsia="Calibri" w:hAnsi="Arial" w:cs="Arial"/>
                    <w:b/>
                    <w:noProof/>
                  </w:rPr>
                  <w:t>Wales Committee Assurance Report (EHRC WC 66.08)</w:t>
                </w:r>
                <w:r>
                  <w:rPr>
                    <w:noProof/>
                    <w:webHidden/>
                  </w:rPr>
                  <w:tab/>
                </w:r>
                <w:r>
                  <w:rPr>
                    <w:noProof/>
                    <w:webHidden/>
                  </w:rPr>
                  <w:fldChar w:fldCharType="begin"/>
                </w:r>
                <w:r>
                  <w:rPr>
                    <w:noProof/>
                    <w:webHidden/>
                  </w:rPr>
                  <w:instrText xml:space="preserve"> PAGEREF _Toc140673966 \h </w:instrText>
                </w:r>
                <w:r>
                  <w:rPr>
                    <w:noProof/>
                    <w:webHidden/>
                  </w:rPr>
                </w:r>
                <w:r>
                  <w:rPr>
                    <w:noProof/>
                    <w:webHidden/>
                  </w:rPr>
                  <w:fldChar w:fldCharType="separate"/>
                </w:r>
                <w:r>
                  <w:rPr>
                    <w:noProof/>
                    <w:webHidden/>
                  </w:rPr>
                  <w:t>8</w:t>
                </w:r>
                <w:r>
                  <w:rPr>
                    <w:noProof/>
                    <w:webHidden/>
                  </w:rPr>
                  <w:fldChar w:fldCharType="end"/>
                </w:r>
              </w:hyperlink>
            </w:p>
            <w:p w14:paraId="1497D780" w14:textId="40D45444" w:rsidR="006A2596" w:rsidRDefault="006A2596">
              <w:pPr>
                <w:pStyle w:val="TOC1"/>
                <w:tabs>
                  <w:tab w:val="left" w:pos="660"/>
                  <w:tab w:val="right" w:leader="dot" w:pos="9016"/>
                </w:tabs>
                <w:rPr>
                  <w:noProof/>
                </w:rPr>
              </w:pPr>
              <w:hyperlink w:anchor="_Toc140673967" w:history="1">
                <w:r w:rsidRPr="008A6C1F">
                  <w:rPr>
                    <w:rStyle w:val="Hyperlink"/>
                    <w:rFonts w:ascii="Arial" w:eastAsia="Calibri" w:hAnsi="Arial" w:cs="Arial"/>
                    <w:b/>
                    <w:noProof/>
                  </w:rPr>
                  <w:t>13.</w:t>
                </w:r>
                <w:r>
                  <w:rPr>
                    <w:noProof/>
                  </w:rPr>
                  <w:tab/>
                </w:r>
                <w:r w:rsidRPr="008A6C1F">
                  <w:rPr>
                    <w:rStyle w:val="Hyperlink"/>
                    <w:rFonts w:ascii="Arial" w:eastAsia="Calibri" w:hAnsi="Arial" w:cs="Arial"/>
                    <w:b/>
                    <w:noProof/>
                  </w:rPr>
                  <w:t>Online Safety Bill (EHRC WC 66.09)</w:t>
                </w:r>
                <w:r>
                  <w:rPr>
                    <w:noProof/>
                    <w:webHidden/>
                  </w:rPr>
                  <w:tab/>
                </w:r>
                <w:r>
                  <w:rPr>
                    <w:noProof/>
                    <w:webHidden/>
                  </w:rPr>
                  <w:fldChar w:fldCharType="begin"/>
                </w:r>
                <w:r>
                  <w:rPr>
                    <w:noProof/>
                    <w:webHidden/>
                  </w:rPr>
                  <w:instrText xml:space="preserve"> PAGEREF _Toc140673967 \h </w:instrText>
                </w:r>
                <w:r>
                  <w:rPr>
                    <w:noProof/>
                    <w:webHidden/>
                  </w:rPr>
                </w:r>
                <w:r>
                  <w:rPr>
                    <w:noProof/>
                    <w:webHidden/>
                  </w:rPr>
                  <w:fldChar w:fldCharType="separate"/>
                </w:r>
                <w:r>
                  <w:rPr>
                    <w:noProof/>
                    <w:webHidden/>
                  </w:rPr>
                  <w:t>8</w:t>
                </w:r>
                <w:r>
                  <w:rPr>
                    <w:noProof/>
                    <w:webHidden/>
                  </w:rPr>
                  <w:fldChar w:fldCharType="end"/>
                </w:r>
              </w:hyperlink>
            </w:p>
            <w:p w14:paraId="2032F69C" w14:textId="4F108588" w:rsidR="006A2596" w:rsidRDefault="006A2596">
              <w:pPr>
                <w:pStyle w:val="TOC1"/>
                <w:tabs>
                  <w:tab w:val="left" w:pos="660"/>
                  <w:tab w:val="right" w:leader="dot" w:pos="9016"/>
                </w:tabs>
                <w:rPr>
                  <w:noProof/>
                </w:rPr>
              </w:pPr>
              <w:hyperlink w:anchor="_Toc140673968" w:history="1">
                <w:r w:rsidRPr="008A6C1F">
                  <w:rPr>
                    <w:rStyle w:val="Hyperlink"/>
                    <w:rFonts w:ascii="Arial" w:eastAsia="Calibri" w:hAnsi="Arial" w:cs="Arial"/>
                    <w:b/>
                    <w:noProof/>
                  </w:rPr>
                  <w:t>14.</w:t>
                </w:r>
                <w:r>
                  <w:rPr>
                    <w:noProof/>
                  </w:rPr>
                  <w:tab/>
                </w:r>
                <w:r w:rsidRPr="008A6C1F">
                  <w:rPr>
                    <w:rStyle w:val="Hyperlink"/>
                    <w:rFonts w:ascii="Arial" w:eastAsia="Calibri" w:hAnsi="Arial" w:cs="Arial"/>
                    <w:b/>
                    <w:noProof/>
                  </w:rPr>
                  <w:t>Horizon Scanning</w:t>
                </w:r>
                <w:r>
                  <w:rPr>
                    <w:noProof/>
                    <w:webHidden/>
                  </w:rPr>
                  <w:tab/>
                </w:r>
                <w:r>
                  <w:rPr>
                    <w:noProof/>
                    <w:webHidden/>
                  </w:rPr>
                  <w:fldChar w:fldCharType="begin"/>
                </w:r>
                <w:r>
                  <w:rPr>
                    <w:noProof/>
                    <w:webHidden/>
                  </w:rPr>
                  <w:instrText xml:space="preserve"> PAGEREF _Toc140673968 \h </w:instrText>
                </w:r>
                <w:r>
                  <w:rPr>
                    <w:noProof/>
                    <w:webHidden/>
                  </w:rPr>
                </w:r>
                <w:r>
                  <w:rPr>
                    <w:noProof/>
                    <w:webHidden/>
                  </w:rPr>
                  <w:fldChar w:fldCharType="separate"/>
                </w:r>
                <w:r>
                  <w:rPr>
                    <w:noProof/>
                    <w:webHidden/>
                  </w:rPr>
                  <w:t>8</w:t>
                </w:r>
                <w:r>
                  <w:rPr>
                    <w:noProof/>
                    <w:webHidden/>
                  </w:rPr>
                  <w:fldChar w:fldCharType="end"/>
                </w:r>
              </w:hyperlink>
            </w:p>
            <w:p w14:paraId="5E2B7F7C" w14:textId="01D670DE" w:rsidR="006A2596" w:rsidRDefault="006A2596">
              <w:pPr>
                <w:pStyle w:val="TOC1"/>
                <w:tabs>
                  <w:tab w:val="left" w:pos="660"/>
                  <w:tab w:val="right" w:leader="dot" w:pos="9016"/>
                </w:tabs>
                <w:rPr>
                  <w:noProof/>
                </w:rPr>
              </w:pPr>
              <w:hyperlink w:anchor="_Toc140673969" w:history="1">
                <w:r w:rsidRPr="008A6C1F">
                  <w:rPr>
                    <w:rStyle w:val="Hyperlink"/>
                    <w:rFonts w:ascii="Arial" w:eastAsia="Calibri" w:hAnsi="Arial" w:cs="Arial"/>
                    <w:b/>
                    <w:noProof/>
                  </w:rPr>
                  <w:t>15.</w:t>
                </w:r>
                <w:r>
                  <w:rPr>
                    <w:noProof/>
                  </w:rPr>
                  <w:tab/>
                </w:r>
                <w:r w:rsidRPr="008A6C1F">
                  <w:rPr>
                    <w:rStyle w:val="Hyperlink"/>
                    <w:rFonts w:ascii="Arial" w:eastAsia="Calibri" w:hAnsi="Arial" w:cs="Arial"/>
                    <w:b/>
                    <w:noProof/>
                  </w:rPr>
                  <w:t>Any Other Business</w:t>
                </w:r>
                <w:r>
                  <w:rPr>
                    <w:noProof/>
                    <w:webHidden/>
                  </w:rPr>
                  <w:tab/>
                </w:r>
                <w:r>
                  <w:rPr>
                    <w:noProof/>
                    <w:webHidden/>
                  </w:rPr>
                  <w:fldChar w:fldCharType="begin"/>
                </w:r>
                <w:r>
                  <w:rPr>
                    <w:noProof/>
                    <w:webHidden/>
                  </w:rPr>
                  <w:instrText xml:space="preserve"> PAGEREF _Toc140673969 \h </w:instrText>
                </w:r>
                <w:r>
                  <w:rPr>
                    <w:noProof/>
                    <w:webHidden/>
                  </w:rPr>
                </w:r>
                <w:r>
                  <w:rPr>
                    <w:noProof/>
                    <w:webHidden/>
                  </w:rPr>
                  <w:fldChar w:fldCharType="separate"/>
                </w:r>
                <w:r>
                  <w:rPr>
                    <w:noProof/>
                    <w:webHidden/>
                  </w:rPr>
                  <w:t>9</w:t>
                </w:r>
                <w:r>
                  <w:rPr>
                    <w:noProof/>
                    <w:webHidden/>
                  </w:rPr>
                  <w:fldChar w:fldCharType="end"/>
                </w:r>
              </w:hyperlink>
            </w:p>
            <w:p w14:paraId="58FDCAFF" w14:textId="1AB4B40A" w:rsidR="006A2596" w:rsidRDefault="006A2596">
              <w:r>
                <w:rPr>
                  <w:b/>
                  <w:bCs/>
                  <w:noProof/>
                </w:rPr>
                <w:fldChar w:fldCharType="end"/>
              </w:r>
            </w:p>
          </w:sdtContent>
        </w:sdt>
        <w:p w14:paraId="6C027B14" w14:textId="77777777" w:rsidR="006A2596" w:rsidRDefault="006A2596">
          <w:pPr>
            <w:rPr>
              <w:rFonts w:ascii="Arial" w:eastAsia="Calibri" w:hAnsi="Arial" w:cs="Times New Roman"/>
              <w:b/>
              <w:sz w:val="24"/>
              <w:szCs w:val="24"/>
            </w:rPr>
          </w:pPr>
          <w:r>
            <w:rPr>
              <w:rFonts w:ascii="Arial" w:eastAsia="Calibri" w:hAnsi="Arial" w:cs="Times New Roman"/>
              <w:b/>
              <w:sz w:val="24"/>
              <w:szCs w:val="24"/>
            </w:rPr>
            <w:br w:type="page"/>
          </w:r>
        </w:p>
        <w:p w14:paraId="05CD1EE8" w14:textId="42D54B4B" w:rsidR="008B2A1A" w:rsidRPr="00200C76" w:rsidRDefault="006A2596" w:rsidP="00755863">
          <w:pPr>
            <w:spacing w:after="0" w:line="240" w:lineRule="auto"/>
            <w:rPr>
              <w:rFonts w:ascii="Arial" w:eastAsia="Calibri" w:hAnsi="Arial" w:cs="Times New Roman"/>
              <w:sz w:val="24"/>
            </w:rPr>
          </w:pPr>
        </w:p>
        <w:bookmarkEnd w:id="2" w:displacedByCustomXml="next"/>
      </w:sdtContent>
    </w:sdt>
    <w:bookmarkStart w:id="3" w:name="_Toc532893248" w:displacedByCustomXml="prev"/>
    <w:p w14:paraId="654D7845" w14:textId="77777777" w:rsidR="008B2A1A" w:rsidRPr="00CE7D9C" w:rsidRDefault="008B2A1A" w:rsidP="00CE7D9C">
      <w:pPr>
        <w:pStyle w:val="Heading1"/>
        <w:rPr>
          <w:rFonts w:ascii="Arial" w:eastAsia="Times New Roman" w:hAnsi="Arial" w:cs="Arial"/>
          <w:b/>
        </w:rPr>
      </w:pPr>
      <w:bookmarkStart w:id="4" w:name="_Toc94003011"/>
      <w:bookmarkStart w:id="5" w:name="_Toc140673952"/>
      <w:bookmarkEnd w:id="3"/>
      <w:r w:rsidRPr="00CE7D9C">
        <w:rPr>
          <w:rFonts w:ascii="Arial" w:eastAsia="Times New Roman" w:hAnsi="Arial" w:cs="Arial"/>
          <w:b/>
          <w:color w:val="auto"/>
          <w:sz w:val="28"/>
        </w:rPr>
        <w:t>Attending</w:t>
      </w:r>
      <w:bookmarkEnd w:id="4"/>
      <w:bookmarkEnd w:id="5"/>
    </w:p>
    <w:p w14:paraId="680BD198" w14:textId="512424A6" w:rsidR="008B2A1A" w:rsidRPr="00341006" w:rsidRDefault="005C0222" w:rsidP="008B2A1A">
      <w:pPr>
        <w:keepNext/>
        <w:keepLines/>
        <w:spacing w:before="40" w:after="0" w:line="240" w:lineRule="auto"/>
        <w:outlineLvl w:val="2"/>
        <w:rPr>
          <w:rFonts w:ascii="Arial" w:eastAsia="Calibri" w:hAnsi="Arial" w:cstheme="majorBidi"/>
          <w:b/>
          <w:sz w:val="24"/>
          <w:szCs w:val="24"/>
        </w:rPr>
      </w:pPr>
      <w:bookmarkStart w:id="6" w:name="_Toc140673953"/>
      <w:r>
        <w:rPr>
          <w:rFonts w:ascii="Arial" w:eastAsia="Calibri" w:hAnsi="Arial" w:cstheme="majorBidi"/>
          <w:b/>
          <w:sz w:val="24"/>
          <w:szCs w:val="24"/>
        </w:rPr>
        <w:t>Committee Members</w:t>
      </w:r>
      <w:bookmarkEnd w:id="6"/>
    </w:p>
    <w:p w14:paraId="4DFAD3A9" w14:textId="583BE2B8" w:rsidR="002B6F4F" w:rsidRDefault="00E149B1" w:rsidP="008B2A1A">
      <w:pPr>
        <w:spacing w:after="0" w:line="240" w:lineRule="auto"/>
        <w:rPr>
          <w:rFonts w:ascii="Arial" w:eastAsia="Calibri" w:hAnsi="Arial" w:cs="Times New Roman"/>
          <w:sz w:val="24"/>
        </w:rPr>
      </w:pPr>
      <w:r>
        <w:rPr>
          <w:rFonts w:ascii="Arial" w:eastAsia="Calibri" w:hAnsi="Arial" w:cs="Times New Roman"/>
          <w:sz w:val="24"/>
        </w:rPr>
        <w:t>Eryl Besse</w:t>
      </w:r>
      <w:r w:rsidR="008B2A1A" w:rsidRPr="00341006">
        <w:rPr>
          <w:rFonts w:ascii="Arial" w:eastAsia="Calibri" w:hAnsi="Arial" w:cs="Times New Roman"/>
          <w:sz w:val="24"/>
        </w:rPr>
        <w:t xml:space="preserve"> (Chair)</w:t>
      </w:r>
    </w:p>
    <w:p w14:paraId="7595A3B2" w14:textId="2D27F416" w:rsidR="002B6F4F" w:rsidRDefault="0081305F" w:rsidP="008B2A1A">
      <w:pPr>
        <w:spacing w:after="0" w:line="240" w:lineRule="auto"/>
        <w:rPr>
          <w:rFonts w:ascii="Arial" w:eastAsia="Calibri" w:hAnsi="Arial" w:cs="Times New Roman"/>
          <w:sz w:val="24"/>
        </w:rPr>
      </w:pPr>
      <w:r>
        <w:rPr>
          <w:rFonts w:ascii="Arial" w:eastAsia="Calibri" w:hAnsi="Arial" w:cs="Times New Roman"/>
          <w:sz w:val="24"/>
        </w:rPr>
        <w:t>Geraint Hopkins</w:t>
      </w:r>
    </w:p>
    <w:p w14:paraId="68F52C01" w14:textId="3AFB9047" w:rsidR="002B6F4F" w:rsidRDefault="0081305F" w:rsidP="008B2A1A">
      <w:pPr>
        <w:spacing w:after="0" w:line="240" w:lineRule="auto"/>
        <w:rPr>
          <w:rFonts w:ascii="Arial" w:eastAsia="Calibri" w:hAnsi="Arial" w:cs="Times New Roman"/>
          <w:sz w:val="24"/>
        </w:rPr>
      </w:pPr>
      <w:r>
        <w:rPr>
          <w:rFonts w:ascii="Arial" w:eastAsia="Calibri" w:hAnsi="Arial" w:cs="Times New Roman"/>
          <w:sz w:val="24"/>
        </w:rPr>
        <w:lastRenderedPageBreak/>
        <w:t>Helen Mary Jones</w:t>
      </w:r>
    </w:p>
    <w:p w14:paraId="6C77B715" w14:textId="5EC975F9" w:rsidR="002B6F4F" w:rsidRDefault="0081305F" w:rsidP="008B2A1A">
      <w:pPr>
        <w:spacing w:after="0" w:line="240" w:lineRule="auto"/>
        <w:rPr>
          <w:rFonts w:ascii="Arial" w:eastAsia="Calibri" w:hAnsi="Arial" w:cs="Times New Roman"/>
          <w:sz w:val="24"/>
        </w:rPr>
      </w:pPr>
      <w:r>
        <w:rPr>
          <w:rFonts w:ascii="Arial" w:eastAsia="Calibri" w:hAnsi="Arial" w:cs="Times New Roman"/>
          <w:sz w:val="24"/>
        </w:rPr>
        <w:t>Mark Sykes</w:t>
      </w:r>
    </w:p>
    <w:p w14:paraId="2874AEF4" w14:textId="491D9935" w:rsidR="008B2A1A" w:rsidRPr="00341006" w:rsidRDefault="002B6F4F" w:rsidP="008B2A1A">
      <w:pPr>
        <w:spacing w:after="0" w:line="240" w:lineRule="auto"/>
        <w:rPr>
          <w:rFonts w:ascii="Arial" w:eastAsia="Calibri" w:hAnsi="Arial" w:cs="Times New Roman"/>
          <w:sz w:val="24"/>
        </w:rPr>
      </w:pPr>
      <w:r>
        <w:rPr>
          <w:rFonts w:ascii="Arial" w:eastAsia="Calibri" w:hAnsi="Arial" w:cs="Times New Roman"/>
          <w:sz w:val="24"/>
        </w:rPr>
        <w:t>B</w:t>
      </w:r>
      <w:r w:rsidR="005C0222">
        <w:rPr>
          <w:rFonts w:ascii="Arial" w:eastAsia="Calibri" w:hAnsi="Arial" w:cs="Times New Roman"/>
          <w:sz w:val="24"/>
        </w:rPr>
        <w:t>ethan Thomas</w:t>
      </w:r>
    </w:p>
    <w:p w14:paraId="1F688E59" w14:textId="77777777" w:rsidR="008B2A1A" w:rsidRPr="0081305F" w:rsidRDefault="008B2A1A" w:rsidP="008B2A1A">
      <w:pPr>
        <w:spacing w:after="0" w:line="240" w:lineRule="auto"/>
        <w:rPr>
          <w:rFonts w:ascii="Arial" w:eastAsia="Calibri" w:hAnsi="Arial" w:cs="Times New Roman"/>
          <w:sz w:val="24"/>
        </w:rPr>
      </w:pPr>
    </w:p>
    <w:p w14:paraId="0929BFA8" w14:textId="77777777" w:rsidR="008B2A1A" w:rsidRPr="00341006" w:rsidRDefault="008B2A1A" w:rsidP="008B2A1A">
      <w:pPr>
        <w:keepNext/>
        <w:keepLines/>
        <w:spacing w:before="40" w:after="0" w:line="240" w:lineRule="auto"/>
        <w:outlineLvl w:val="2"/>
        <w:rPr>
          <w:rFonts w:ascii="Arial" w:eastAsia="Calibri" w:hAnsi="Arial" w:cstheme="majorBidi"/>
          <w:b/>
          <w:sz w:val="24"/>
          <w:szCs w:val="24"/>
        </w:rPr>
      </w:pPr>
      <w:bookmarkStart w:id="7" w:name="_Toc94003013"/>
      <w:bookmarkStart w:id="8" w:name="_Toc140673954"/>
      <w:r w:rsidRPr="00341006">
        <w:rPr>
          <w:rFonts w:ascii="Arial" w:eastAsia="Calibri" w:hAnsi="Arial" w:cstheme="majorBidi"/>
          <w:b/>
          <w:sz w:val="24"/>
          <w:szCs w:val="24"/>
        </w:rPr>
        <w:t>Officers</w:t>
      </w:r>
      <w:bookmarkEnd w:id="7"/>
      <w:bookmarkEnd w:id="8"/>
    </w:p>
    <w:p w14:paraId="5B33DA13" w14:textId="5ABEC98D" w:rsidR="0058585D" w:rsidRDefault="0058585D" w:rsidP="008B2A1A">
      <w:pPr>
        <w:spacing w:after="0" w:line="240" w:lineRule="auto"/>
        <w:rPr>
          <w:rFonts w:ascii="Arial" w:eastAsia="Calibri" w:hAnsi="Arial" w:cs="Times New Roman"/>
          <w:sz w:val="24"/>
        </w:rPr>
      </w:pPr>
      <w:r>
        <w:rPr>
          <w:rFonts w:ascii="Arial" w:eastAsia="Calibri" w:hAnsi="Arial" w:cs="Times New Roman"/>
          <w:sz w:val="24"/>
        </w:rPr>
        <w:t xml:space="preserve">Robert Bancroft, </w:t>
      </w:r>
      <w:r w:rsidRPr="0058585D">
        <w:rPr>
          <w:rFonts w:ascii="Arial" w:eastAsia="Calibri" w:hAnsi="Arial" w:cs="Times New Roman"/>
          <w:sz w:val="24"/>
        </w:rPr>
        <w:t>Principal - Policy</w:t>
      </w:r>
      <w:r w:rsidR="001E7AA1">
        <w:rPr>
          <w:rFonts w:ascii="Arial" w:eastAsia="Calibri" w:hAnsi="Arial" w:cs="Times New Roman"/>
          <w:sz w:val="24"/>
        </w:rPr>
        <w:t xml:space="preserve"> (Item 13)</w:t>
      </w:r>
    </w:p>
    <w:p w14:paraId="21AA42E9" w14:textId="3D0DF319" w:rsidR="008B2A1A" w:rsidRDefault="008B2A1A" w:rsidP="008B2A1A">
      <w:pPr>
        <w:spacing w:after="0" w:line="240" w:lineRule="auto"/>
        <w:rPr>
          <w:rFonts w:ascii="Arial" w:eastAsia="Calibri" w:hAnsi="Arial" w:cs="Times New Roman"/>
          <w:sz w:val="24"/>
        </w:rPr>
      </w:pPr>
      <w:r w:rsidRPr="00341006">
        <w:rPr>
          <w:rFonts w:ascii="Arial" w:eastAsia="Calibri" w:hAnsi="Arial" w:cs="Times New Roman"/>
          <w:sz w:val="24"/>
        </w:rPr>
        <w:t>Marcial Boo</w:t>
      </w:r>
      <w:r w:rsidR="005C0222">
        <w:rPr>
          <w:rFonts w:ascii="Arial" w:eastAsia="Calibri" w:hAnsi="Arial" w:cs="Times New Roman"/>
          <w:sz w:val="24"/>
        </w:rPr>
        <w:t>,</w:t>
      </w:r>
      <w:r w:rsidRPr="00341006">
        <w:rPr>
          <w:rFonts w:ascii="Arial" w:eastAsia="Calibri" w:hAnsi="Arial" w:cs="Times New Roman"/>
          <w:sz w:val="24"/>
        </w:rPr>
        <w:t xml:space="preserve"> Chief Executive Officer</w:t>
      </w:r>
    </w:p>
    <w:p w14:paraId="4DC1303D" w14:textId="72C3BEDD" w:rsidR="005C0222" w:rsidRDefault="005C0222" w:rsidP="008B2A1A">
      <w:pPr>
        <w:spacing w:after="0" w:line="240" w:lineRule="auto"/>
        <w:rPr>
          <w:rFonts w:ascii="Arial" w:eastAsia="Calibri" w:hAnsi="Arial" w:cs="Times New Roman"/>
          <w:sz w:val="24"/>
        </w:rPr>
      </w:pPr>
      <w:r>
        <w:rPr>
          <w:rFonts w:ascii="Arial" w:eastAsia="Calibri" w:hAnsi="Arial" w:cs="Times New Roman"/>
          <w:sz w:val="24"/>
        </w:rPr>
        <w:t>Ruth Coombs, Head of Wales</w:t>
      </w:r>
    </w:p>
    <w:p w14:paraId="5A7E193F" w14:textId="6EE8CE7D" w:rsidR="00E2442F" w:rsidRDefault="00E2442F" w:rsidP="008B2A1A">
      <w:pPr>
        <w:spacing w:after="0" w:line="240" w:lineRule="auto"/>
        <w:rPr>
          <w:rFonts w:ascii="Arial" w:eastAsia="Calibri" w:hAnsi="Arial" w:cs="Times New Roman"/>
          <w:sz w:val="24"/>
        </w:rPr>
      </w:pPr>
      <w:r>
        <w:rPr>
          <w:rFonts w:ascii="Arial" w:eastAsia="Calibri" w:hAnsi="Arial" w:cs="Times New Roman"/>
          <w:sz w:val="24"/>
        </w:rPr>
        <w:t xml:space="preserve">Pranali Dhumal, </w:t>
      </w:r>
      <w:r w:rsidRPr="00341006">
        <w:rPr>
          <w:rFonts w:ascii="Arial" w:eastAsia="Calibri" w:hAnsi="Arial" w:cs="Times New Roman"/>
          <w:sz w:val="24"/>
        </w:rPr>
        <w:t>Senior Associate, Governance</w:t>
      </w:r>
      <w:r>
        <w:rPr>
          <w:rFonts w:ascii="Arial" w:eastAsia="Calibri" w:hAnsi="Arial" w:cs="Times New Roman"/>
          <w:sz w:val="24"/>
        </w:rPr>
        <w:t xml:space="preserve"> </w:t>
      </w:r>
    </w:p>
    <w:p w14:paraId="0EC8B1E3" w14:textId="0B9BA3DD" w:rsidR="005C0222" w:rsidRDefault="005C0222" w:rsidP="008B2A1A">
      <w:pPr>
        <w:spacing w:after="0" w:line="240" w:lineRule="auto"/>
        <w:rPr>
          <w:rFonts w:ascii="Arial" w:eastAsia="Calibri" w:hAnsi="Arial" w:cs="Times New Roman"/>
          <w:sz w:val="24"/>
        </w:rPr>
      </w:pPr>
      <w:r>
        <w:rPr>
          <w:rFonts w:ascii="Arial" w:eastAsia="Calibri" w:hAnsi="Arial" w:cs="Times New Roman"/>
          <w:sz w:val="24"/>
        </w:rPr>
        <w:t>Melanie Field, Chief Strategy and Policy Officer</w:t>
      </w:r>
    </w:p>
    <w:p w14:paraId="705E8211" w14:textId="46D17595" w:rsidR="00A90A15" w:rsidRDefault="00A90A15" w:rsidP="008B2A1A">
      <w:pPr>
        <w:spacing w:after="0" w:line="240" w:lineRule="auto"/>
        <w:rPr>
          <w:rFonts w:ascii="Arial" w:eastAsia="Calibri" w:hAnsi="Arial" w:cs="Times New Roman"/>
          <w:sz w:val="24"/>
        </w:rPr>
      </w:pPr>
      <w:r>
        <w:rPr>
          <w:rFonts w:ascii="Arial" w:eastAsia="Calibri" w:hAnsi="Arial" w:cs="Times New Roman"/>
          <w:sz w:val="24"/>
        </w:rPr>
        <w:t xml:space="preserve">Sian Hughes, </w:t>
      </w:r>
      <w:r w:rsidRPr="00A90A15">
        <w:rPr>
          <w:rFonts w:ascii="Arial" w:eastAsia="Calibri" w:hAnsi="Arial" w:cs="Times New Roman"/>
          <w:sz w:val="24"/>
        </w:rPr>
        <w:t>Senior Principal</w:t>
      </w:r>
      <w:r w:rsidR="006E2D74">
        <w:rPr>
          <w:rFonts w:ascii="Arial" w:eastAsia="Calibri" w:hAnsi="Arial" w:cs="Times New Roman"/>
          <w:sz w:val="24"/>
        </w:rPr>
        <w:t>,</w:t>
      </w:r>
      <w:r w:rsidRPr="00A90A15">
        <w:rPr>
          <w:rFonts w:ascii="Arial" w:eastAsia="Calibri" w:hAnsi="Arial" w:cs="Times New Roman"/>
          <w:sz w:val="24"/>
        </w:rPr>
        <w:t xml:space="preserve"> Head of Data and Evidence</w:t>
      </w:r>
      <w:r w:rsidR="001E7AA1">
        <w:rPr>
          <w:rFonts w:ascii="Arial" w:eastAsia="Calibri" w:hAnsi="Arial" w:cs="Times New Roman"/>
          <w:sz w:val="24"/>
        </w:rPr>
        <w:t xml:space="preserve"> (Item 10)</w:t>
      </w:r>
    </w:p>
    <w:p w14:paraId="0F13D4CC" w14:textId="4A927D97" w:rsidR="006D6621" w:rsidRDefault="006D6621" w:rsidP="008B2A1A">
      <w:pPr>
        <w:spacing w:after="0" w:line="240" w:lineRule="auto"/>
        <w:rPr>
          <w:rFonts w:ascii="Arial" w:eastAsia="Calibri" w:hAnsi="Arial" w:cs="Times New Roman"/>
          <w:sz w:val="24"/>
        </w:rPr>
      </w:pPr>
      <w:r>
        <w:rPr>
          <w:rFonts w:ascii="Arial" w:eastAsia="Calibri" w:hAnsi="Arial" w:cs="Times New Roman"/>
          <w:sz w:val="24"/>
        </w:rPr>
        <w:t xml:space="preserve">Alasdair </w:t>
      </w:r>
      <w:r w:rsidR="00DF76C6">
        <w:rPr>
          <w:rFonts w:ascii="Arial" w:eastAsia="Calibri" w:hAnsi="Arial" w:cs="Times New Roman"/>
          <w:sz w:val="24"/>
        </w:rPr>
        <w:t>MacDonald</w:t>
      </w:r>
      <w:r w:rsidR="00A90A15">
        <w:rPr>
          <w:rFonts w:ascii="Arial" w:eastAsia="Calibri" w:hAnsi="Arial" w:cs="Times New Roman"/>
          <w:sz w:val="24"/>
        </w:rPr>
        <w:t>, Director</w:t>
      </w:r>
      <w:r w:rsidR="006E2D74">
        <w:rPr>
          <w:rFonts w:ascii="Arial" w:eastAsia="Calibri" w:hAnsi="Arial" w:cs="Times New Roman"/>
          <w:sz w:val="24"/>
        </w:rPr>
        <w:t>,</w:t>
      </w:r>
      <w:r w:rsidR="00A90A15">
        <w:rPr>
          <w:rFonts w:ascii="Arial" w:eastAsia="Calibri" w:hAnsi="Arial" w:cs="Times New Roman"/>
          <w:sz w:val="24"/>
        </w:rPr>
        <w:t xml:space="preserve"> </w:t>
      </w:r>
      <w:proofErr w:type="gramStart"/>
      <w:r w:rsidR="0081305F" w:rsidRPr="0081305F">
        <w:rPr>
          <w:rFonts w:ascii="Arial" w:eastAsia="Calibri" w:hAnsi="Arial" w:cs="Times New Roman"/>
          <w:sz w:val="24"/>
        </w:rPr>
        <w:t>Policy</w:t>
      </w:r>
      <w:proofErr w:type="gramEnd"/>
      <w:r w:rsidR="0081305F" w:rsidRPr="0081305F">
        <w:rPr>
          <w:rFonts w:ascii="Arial" w:eastAsia="Calibri" w:hAnsi="Arial" w:cs="Times New Roman"/>
          <w:sz w:val="24"/>
        </w:rPr>
        <w:t xml:space="preserve"> and Human Rights Monitoring</w:t>
      </w:r>
    </w:p>
    <w:p w14:paraId="6D17A719" w14:textId="59CFDEF0" w:rsidR="00A90A15" w:rsidRDefault="00A90A15" w:rsidP="008B2A1A">
      <w:pPr>
        <w:spacing w:after="0" w:line="240" w:lineRule="auto"/>
        <w:rPr>
          <w:rFonts w:ascii="Arial" w:eastAsia="Calibri" w:hAnsi="Arial" w:cs="Times New Roman"/>
          <w:sz w:val="24"/>
        </w:rPr>
      </w:pPr>
      <w:r>
        <w:rPr>
          <w:rFonts w:ascii="Arial" w:eastAsia="Calibri" w:hAnsi="Arial" w:cs="Times New Roman"/>
          <w:sz w:val="24"/>
        </w:rPr>
        <w:t xml:space="preserve">Laura </w:t>
      </w:r>
      <w:proofErr w:type="spellStart"/>
      <w:r>
        <w:rPr>
          <w:rFonts w:ascii="Arial" w:eastAsia="Calibri" w:hAnsi="Arial" w:cs="Times New Roman"/>
          <w:sz w:val="24"/>
        </w:rPr>
        <w:t>Shobiye</w:t>
      </w:r>
      <w:proofErr w:type="spellEnd"/>
      <w:r w:rsidR="0058585D">
        <w:rPr>
          <w:rFonts w:ascii="Arial" w:eastAsia="Calibri" w:hAnsi="Arial" w:cs="Times New Roman"/>
          <w:sz w:val="24"/>
        </w:rPr>
        <w:t xml:space="preserve">, </w:t>
      </w:r>
      <w:r w:rsidR="0058585D" w:rsidRPr="0058585D">
        <w:rPr>
          <w:rFonts w:ascii="Arial" w:eastAsia="Calibri" w:hAnsi="Arial" w:cs="Times New Roman"/>
          <w:sz w:val="24"/>
        </w:rPr>
        <w:t>Senior Associate</w:t>
      </w:r>
      <w:r w:rsidR="006E2D74">
        <w:rPr>
          <w:rFonts w:ascii="Arial" w:eastAsia="Calibri" w:hAnsi="Arial" w:cs="Times New Roman"/>
          <w:sz w:val="24"/>
        </w:rPr>
        <w:t>,</w:t>
      </w:r>
      <w:r w:rsidR="0058585D" w:rsidRPr="0058585D">
        <w:rPr>
          <w:rFonts w:ascii="Arial" w:eastAsia="Calibri" w:hAnsi="Arial" w:cs="Times New Roman"/>
          <w:sz w:val="24"/>
        </w:rPr>
        <w:t xml:space="preserve"> Research Manager</w:t>
      </w:r>
      <w:r w:rsidR="001E7AA1">
        <w:rPr>
          <w:rFonts w:ascii="Arial" w:eastAsia="Calibri" w:hAnsi="Arial" w:cs="Times New Roman"/>
          <w:sz w:val="24"/>
        </w:rPr>
        <w:t xml:space="preserve"> (Item 10)</w:t>
      </w:r>
    </w:p>
    <w:p w14:paraId="53DD5E21" w14:textId="79779406" w:rsidR="00DF76C6" w:rsidRDefault="00DF76C6" w:rsidP="008B2A1A">
      <w:pPr>
        <w:spacing w:after="0" w:line="240" w:lineRule="auto"/>
        <w:rPr>
          <w:rFonts w:ascii="Arial" w:eastAsia="Calibri" w:hAnsi="Arial" w:cs="Times New Roman"/>
          <w:sz w:val="24"/>
        </w:rPr>
      </w:pPr>
      <w:r>
        <w:rPr>
          <w:rFonts w:ascii="Arial" w:eastAsia="Calibri" w:hAnsi="Arial" w:cs="Times New Roman"/>
          <w:sz w:val="24"/>
        </w:rPr>
        <w:t xml:space="preserve">Graham Wheaton, </w:t>
      </w:r>
      <w:r w:rsidRPr="00341006">
        <w:rPr>
          <w:rFonts w:ascii="Arial" w:eastAsia="Calibri" w:hAnsi="Arial" w:cs="Times New Roman"/>
          <w:sz w:val="24"/>
        </w:rPr>
        <w:t>Senior Associate, Governance</w:t>
      </w:r>
      <w:r>
        <w:rPr>
          <w:rFonts w:ascii="Arial" w:eastAsia="Calibri" w:hAnsi="Arial" w:cs="Times New Roman"/>
          <w:sz w:val="24"/>
        </w:rPr>
        <w:t xml:space="preserve"> </w:t>
      </w:r>
    </w:p>
    <w:p w14:paraId="235CADF5" w14:textId="3972CF61" w:rsidR="00A90A15" w:rsidRDefault="00A90A15" w:rsidP="008B2A1A">
      <w:pPr>
        <w:spacing w:after="0" w:line="240" w:lineRule="auto"/>
        <w:rPr>
          <w:rFonts w:ascii="Arial" w:eastAsia="Calibri" w:hAnsi="Arial" w:cs="Times New Roman"/>
          <w:sz w:val="24"/>
        </w:rPr>
      </w:pPr>
      <w:r>
        <w:rPr>
          <w:rFonts w:ascii="Arial" w:eastAsia="Calibri" w:hAnsi="Arial" w:cs="Times New Roman"/>
          <w:sz w:val="24"/>
        </w:rPr>
        <w:t>Sarah Whelan, Princip</w:t>
      </w:r>
      <w:r w:rsidR="00A00CA3">
        <w:rPr>
          <w:rFonts w:ascii="Arial" w:eastAsia="Calibri" w:hAnsi="Arial" w:cs="Times New Roman"/>
          <w:sz w:val="24"/>
        </w:rPr>
        <w:t>a</w:t>
      </w:r>
      <w:r>
        <w:rPr>
          <w:rFonts w:ascii="Arial" w:eastAsia="Calibri" w:hAnsi="Arial" w:cs="Times New Roman"/>
          <w:sz w:val="24"/>
        </w:rPr>
        <w:t>l</w:t>
      </w:r>
      <w:r w:rsidR="006E2D74">
        <w:rPr>
          <w:rFonts w:ascii="Arial" w:eastAsia="Calibri" w:hAnsi="Arial" w:cs="Times New Roman"/>
          <w:sz w:val="24"/>
        </w:rPr>
        <w:t>,</w:t>
      </w:r>
      <w:r>
        <w:rPr>
          <w:rFonts w:ascii="Arial" w:eastAsia="Calibri" w:hAnsi="Arial" w:cs="Times New Roman"/>
          <w:sz w:val="24"/>
        </w:rPr>
        <w:t xml:space="preserve"> Head of Governance</w:t>
      </w:r>
      <w:r w:rsidR="001E7AA1">
        <w:rPr>
          <w:rFonts w:ascii="Arial" w:eastAsia="Calibri" w:hAnsi="Arial" w:cs="Times New Roman"/>
          <w:sz w:val="24"/>
        </w:rPr>
        <w:t xml:space="preserve"> (Item 12)</w:t>
      </w:r>
    </w:p>
    <w:p w14:paraId="11E31C42" w14:textId="77777777" w:rsidR="00BF4D77" w:rsidRPr="00DF76C6" w:rsidRDefault="00BF4D77">
      <w:pPr>
        <w:rPr>
          <w:rFonts w:ascii="Arial" w:eastAsia="Calibri" w:hAnsi="Arial" w:cs="Times New Roman"/>
          <w:sz w:val="24"/>
        </w:rPr>
      </w:pPr>
      <w:r w:rsidRPr="00200C76">
        <w:rPr>
          <w:rFonts w:ascii="Arial" w:eastAsia="Calibri" w:hAnsi="Arial" w:cs="Times New Roman"/>
          <w:color w:val="FF0000"/>
          <w:sz w:val="24"/>
        </w:rPr>
        <w:br w:type="page"/>
      </w:r>
    </w:p>
    <w:p w14:paraId="50BFB956" w14:textId="2CED9282" w:rsidR="008B2A1A" w:rsidRPr="004F1051" w:rsidRDefault="008B2A1A" w:rsidP="004F1051">
      <w:pPr>
        <w:pStyle w:val="Heading1"/>
        <w:rPr>
          <w:rFonts w:ascii="Arial" w:eastAsia="Calibri" w:hAnsi="Arial" w:cs="Arial"/>
          <w:b/>
          <w:color w:val="auto"/>
          <w:sz w:val="28"/>
        </w:rPr>
      </w:pPr>
      <w:bookmarkStart w:id="9" w:name="_Toc94003016"/>
      <w:bookmarkStart w:id="10" w:name="_Toc140673955"/>
      <w:r w:rsidRPr="004F1051">
        <w:rPr>
          <w:rFonts w:ascii="Arial" w:eastAsia="Calibri" w:hAnsi="Arial" w:cs="Arial"/>
          <w:b/>
          <w:color w:val="auto"/>
          <w:sz w:val="24"/>
        </w:rPr>
        <w:lastRenderedPageBreak/>
        <w:t>1.</w:t>
      </w:r>
      <w:r w:rsidRPr="004F1051">
        <w:rPr>
          <w:rFonts w:ascii="Arial" w:eastAsia="Calibri" w:hAnsi="Arial" w:cs="Arial"/>
          <w:b/>
          <w:color w:val="auto"/>
          <w:sz w:val="24"/>
        </w:rPr>
        <w:tab/>
        <w:t xml:space="preserve">Chair’s </w:t>
      </w:r>
      <w:bookmarkEnd w:id="9"/>
      <w:r w:rsidR="006850DB" w:rsidRPr="004F1051">
        <w:rPr>
          <w:rFonts w:ascii="Arial" w:eastAsia="Calibri" w:hAnsi="Arial" w:cs="Arial"/>
          <w:b/>
          <w:color w:val="auto"/>
          <w:sz w:val="24"/>
        </w:rPr>
        <w:t>welcome and apologies</w:t>
      </w:r>
      <w:bookmarkEnd w:id="10"/>
    </w:p>
    <w:p w14:paraId="1D6619CC" w14:textId="77777777" w:rsidR="002B4A5E" w:rsidRDefault="002B4A5E" w:rsidP="002B4A5E">
      <w:pPr>
        <w:pStyle w:val="ListParagraph"/>
        <w:spacing w:after="0" w:line="240" w:lineRule="auto"/>
        <w:rPr>
          <w:rFonts w:ascii="Arial" w:eastAsia="Calibri" w:hAnsi="Arial" w:cs="Arial"/>
          <w:sz w:val="24"/>
          <w:szCs w:val="24"/>
        </w:rPr>
      </w:pPr>
    </w:p>
    <w:p w14:paraId="401BCFB6" w14:textId="1016F2C4" w:rsidR="008B2A1A" w:rsidRPr="00200C76" w:rsidRDefault="008B2A1A" w:rsidP="009D35D4">
      <w:pPr>
        <w:pStyle w:val="ListParagraph"/>
        <w:numPr>
          <w:ilvl w:val="1"/>
          <w:numId w:val="2"/>
        </w:numPr>
        <w:spacing w:after="0" w:line="240" w:lineRule="auto"/>
        <w:rPr>
          <w:rFonts w:ascii="Arial" w:eastAsia="Calibri" w:hAnsi="Arial" w:cs="Arial"/>
          <w:sz w:val="24"/>
          <w:szCs w:val="24"/>
        </w:rPr>
      </w:pPr>
      <w:r w:rsidRPr="00200C76">
        <w:rPr>
          <w:rFonts w:ascii="Arial" w:eastAsia="Calibri" w:hAnsi="Arial" w:cs="Arial"/>
          <w:sz w:val="24"/>
          <w:szCs w:val="24"/>
        </w:rPr>
        <w:t>The Chair welcomed attendees</w:t>
      </w:r>
      <w:r w:rsidR="00055187">
        <w:rPr>
          <w:rFonts w:ascii="Arial" w:eastAsia="Calibri" w:hAnsi="Arial" w:cs="Arial"/>
          <w:sz w:val="24"/>
          <w:szCs w:val="24"/>
        </w:rPr>
        <w:t xml:space="preserve"> to the </w:t>
      </w:r>
      <w:r w:rsidR="00083176">
        <w:rPr>
          <w:rFonts w:ascii="Arial" w:eastAsia="Calibri" w:hAnsi="Arial" w:cs="Arial"/>
          <w:sz w:val="24"/>
          <w:szCs w:val="24"/>
        </w:rPr>
        <w:t>66</w:t>
      </w:r>
      <w:r w:rsidR="00083176" w:rsidRPr="00083176">
        <w:rPr>
          <w:rFonts w:ascii="Arial" w:eastAsia="Calibri" w:hAnsi="Arial" w:cs="Arial"/>
          <w:sz w:val="24"/>
          <w:szCs w:val="24"/>
          <w:vertAlign w:val="superscript"/>
        </w:rPr>
        <w:t>th</w:t>
      </w:r>
      <w:r w:rsidR="00083176">
        <w:rPr>
          <w:rFonts w:ascii="Arial" w:eastAsia="Calibri" w:hAnsi="Arial" w:cs="Arial"/>
          <w:sz w:val="24"/>
          <w:szCs w:val="24"/>
        </w:rPr>
        <w:t xml:space="preserve"> Wales Committee meeting</w:t>
      </w:r>
      <w:bookmarkStart w:id="11" w:name="_Hlk125446400"/>
      <w:r w:rsidR="00A875A0" w:rsidRPr="00200C76">
        <w:rPr>
          <w:rFonts w:ascii="Arial" w:eastAsia="Calibri" w:hAnsi="Arial" w:cs="Arial"/>
          <w:sz w:val="24"/>
          <w:szCs w:val="24"/>
        </w:rPr>
        <w:t>.</w:t>
      </w:r>
      <w:bookmarkEnd w:id="11"/>
    </w:p>
    <w:p w14:paraId="5FB7D14D" w14:textId="1747FCBF" w:rsidR="00A875A0" w:rsidRDefault="00A875A0" w:rsidP="00A875A0">
      <w:pPr>
        <w:spacing w:after="0" w:line="240" w:lineRule="auto"/>
        <w:rPr>
          <w:rFonts w:ascii="Arial" w:eastAsia="Calibri" w:hAnsi="Arial" w:cs="Arial"/>
          <w:sz w:val="24"/>
          <w:szCs w:val="24"/>
        </w:rPr>
      </w:pPr>
    </w:p>
    <w:p w14:paraId="3FB7F950" w14:textId="2F4970E7" w:rsidR="00425008" w:rsidRPr="00425008" w:rsidRDefault="00425008" w:rsidP="00425008">
      <w:pPr>
        <w:pStyle w:val="Heading1"/>
        <w:rPr>
          <w:rFonts w:ascii="Arial" w:eastAsia="Calibri" w:hAnsi="Arial" w:cs="Arial"/>
          <w:b/>
          <w:color w:val="auto"/>
          <w:sz w:val="24"/>
        </w:rPr>
      </w:pPr>
      <w:bookmarkStart w:id="12" w:name="_Toc140673956"/>
      <w:r w:rsidRPr="00425008">
        <w:rPr>
          <w:rFonts w:ascii="Arial" w:eastAsia="Calibri" w:hAnsi="Arial" w:cs="Arial"/>
          <w:b/>
          <w:color w:val="auto"/>
          <w:sz w:val="24"/>
        </w:rPr>
        <w:t>2</w:t>
      </w:r>
      <w:r w:rsidR="00F13D22">
        <w:rPr>
          <w:rFonts w:ascii="Arial" w:eastAsia="Calibri" w:hAnsi="Arial" w:cs="Arial"/>
          <w:b/>
          <w:color w:val="auto"/>
          <w:sz w:val="24"/>
        </w:rPr>
        <w:t>.</w:t>
      </w:r>
      <w:r w:rsidRPr="00425008">
        <w:rPr>
          <w:rFonts w:ascii="Arial" w:eastAsia="Calibri" w:hAnsi="Arial" w:cs="Arial"/>
          <w:b/>
          <w:color w:val="auto"/>
          <w:sz w:val="24"/>
        </w:rPr>
        <w:tab/>
        <w:t>Apologies</w:t>
      </w:r>
      <w:r>
        <w:rPr>
          <w:rFonts w:ascii="Arial" w:eastAsia="Calibri" w:hAnsi="Arial" w:cs="Arial"/>
          <w:b/>
          <w:color w:val="auto"/>
          <w:sz w:val="24"/>
        </w:rPr>
        <w:t xml:space="preserve"> for absence</w:t>
      </w:r>
      <w:bookmarkEnd w:id="12"/>
    </w:p>
    <w:p w14:paraId="3ADCD2C4" w14:textId="77777777" w:rsidR="002B4A5E" w:rsidRDefault="002B4A5E" w:rsidP="00A875A0">
      <w:pPr>
        <w:spacing w:after="0" w:line="240" w:lineRule="auto"/>
        <w:rPr>
          <w:rFonts w:ascii="Arial" w:eastAsia="Calibri" w:hAnsi="Arial" w:cs="Arial"/>
          <w:sz w:val="24"/>
          <w:szCs w:val="24"/>
        </w:rPr>
      </w:pPr>
    </w:p>
    <w:p w14:paraId="757C7696" w14:textId="1F7A88BF" w:rsidR="004F1051" w:rsidRDefault="00425008" w:rsidP="00A875A0">
      <w:pPr>
        <w:spacing w:after="0" w:line="240" w:lineRule="auto"/>
        <w:rPr>
          <w:rFonts w:ascii="Arial" w:eastAsia="Calibri" w:hAnsi="Arial" w:cs="Arial"/>
          <w:sz w:val="24"/>
          <w:szCs w:val="24"/>
        </w:rPr>
      </w:pPr>
      <w:r>
        <w:rPr>
          <w:rFonts w:ascii="Arial" w:eastAsia="Calibri" w:hAnsi="Arial" w:cs="Arial"/>
          <w:sz w:val="24"/>
          <w:szCs w:val="24"/>
        </w:rPr>
        <w:t>2.1</w:t>
      </w:r>
      <w:r>
        <w:rPr>
          <w:rFonts w:ascii="Arial" w:eastAsia="Calibri" w:hAnsi="Arial" w:cs="Arial"/>
          <w:sz w:val="24"/>
          <w:szCs w:val="24"/>
        </w:rPr>
        <w:tab/>
        <w:t>Apologies had been received from Chris Dunn and Martyn Jones</w:t>
      </w:r>
      <w:r w:rsidR="00F13D22">
        <w:rPr>
          <w:rFonts w:ascii="Arial" w:eastAsia="Calibri" w:hAnsi="Arial" w:cs="Arial"/>
          <w:sz w:val="24"/>
          <w:szCs w:val="24"/>
        </w:rPr>
        <w:t>.</w:t>
      </w:r>
    </w:p>
    <w:p w14:paraId="2EF0B351" w14:textId="77777777" w:rsidR="00425008" w:rsidRPr="00200C76" w:rsidRDefault="00425008" w:rsidP="00A875A0">
      <w:pPr>
        <w:spacing w:after="0" w:line="240" w:lineRule="auto"/>
        <w:rPr>
          <w:rFonts w:ascii="Arial" w:eastAsia="Calibri" w:hAnsi="Arial" w:cs="Arial"/>
          <w:sz w:val="24"/>
          <w:szCs w:val="24"/>
        </w:rPr>
      </w:pPr>
    </w:p>
    <w:p w14:paraId="29E561BF" w14:textId="59B15115" w:rsidR="008B2A1A" w:rsidRPr="001B2616" w:rsidRDefault="00F13D22" w:rsidP="001B2616">
      <w:pPr>
        <w:pStyle w:val="Heading1"/>
        <w:rPr>
          <w:rFonts w:ascii="Arial" w:eastAsia="Calibri" w:hAnsi="Arial" w:cs="Arial"/>
          <w:b/>
          <w:color w:val="auto"/>
          <w:sz w:val="24"/>
        </w:rPr>
      </w:pPr>
      <w:bookmarkStart w:id="13" w:name="_Toc94003018"/>
      <w:bookmarkStart w:id="14" w:name="_Toc140673957"/>
      <w:r w:rsidRPr="001B2616">
        <w:rPr>
          <w:rFonts w:ascii="Arial" w:eastAsia="Calibri" w:hAnsi="Arial" w:cs="Arial"/>
          <w:b/>
          <w:color w:val="auto"/>
          <w:sz w:val="24"/>
        </w:rPr>
        <w:t>3</w:t>
      </w:r>
      <w:r w:rsidR="008B2A1A" w:rsidRPr="001B2616">
        <w:rPr>
          <w:rFonts w:ascii="Arial" w:eastAsia="Calibri" w:hAnsi="Arial" w:cs="Arial"/>
          <w:b/>
          <w:color w:val="auto"/>
          <w:sz w:val="24"/>
        </w:rPr>
        <w:t>.</w:t>
      </w:r>
      <w:r w:rsidR="008B2A1A" w:rsidRPr="001B2616">
        <w:rPr>
          <w:rFonts w:ascii="Arial" w:eastAsia="Calibri" w:hAnsi="Arial" w:cs="Arial"/>
          <w:b/>
          <w:color w:val="auto"/>
          <w:sz w:val="24"/>
        </w:rPr>
        <w:tab/>
        <w:t>Declarations of interest</w:t>
      </w:r>
      <w:bookmarkEnd w:id="13"/>
      <w:bookmarkEnd w:id="14"/>
      <w:r w:rsidR="008B2A1A" w:rsidRPr="001B2616">
        <w:rPr>
          <w:rFonts w:ascii="Arial" w:eastAsia="Calibri" w:hAnsi="Arial" w:cs="Arial"/>
          <w:b/>
          <w:color w:val="auto"/>
          <w:sz w:val="24"/>
        </w:rPr>
        <w:t xml:space="preserve"> </w:t>
      </w:r>
    </w:p>
    <w:p w14:paraId="039DDBE3" w14:textId="77777777" w:rsidR="002B4A5E" w:rsidRDefault="002B4A5E" w:rsidP="00F13D22">
      <w:pPr>
        <w:spacing w:after="0" w:line="240" w:lineRule="auto"/>
        <w:ind w:left="709" w:hanging="709"/>
        <w:rPr>
          <w:rFonts w:ascii="Arial" w:eastAsia="Calibri" w:hAnsi="Arial" w:cs="Times New Roman"/>
          <w:sz w:val="24"/>
        </w:rPr>
      </w:pPr>
    </w:p>
    <w:p w14:paraId="26373F5E" w14:textId="5D270E30" w:rsidR="00055187" w:rsidRDefault="00F13D22" w:rsidP="00F13D22">
      <w:pPr>
        <w:spacing w:after="0" w:line="240" w:lineRule="auto"/>
        <w:ind w:left="709" w:hanging="709"/>
        <w:rPr>
          <w:rFonts w:ascii="Arial" w:eastAsia="Calibri" w:hAnsi="Arial" w:cs="Times New Roman"/>
          <w:sz w:val="24"/>
        </w:rPr>
      </w:pPr>
      <w:r>
        <w:rPr>
          <w:rFonts w:ascii="Arial" w:eastAsia="Calibri" w:hAnsi="Arial" w:cs="Times New Roman"/>
          <w:sz w:val="24"/>
        </w:rPr>
        <w:t>3.1</w:t>
      </w:r>
      <w:r>
        <w:rPr>
          <w:rFonts w:ascii="Arial" w:eastAsia="Calibri" w:hAnsi="Arial" w:cs="Times New Roman"/>
          <w:sz w:val="24"/>
        </w:rPr>
        <w:tab/>
        <w:t xml:space="preserve">Helen Mary Jones reiterated </w:t>
      </w:r>
      <w:r w:rsidR="00B3624B">
        <w:rPr>
          <w:rFonts w:ascii="Arial" w:eastAsia="Calibri" w:hAnsi="Arial" w:cs="Times New Roman"/>
          <w:sz w:val="24"/>
        </w:rPr>
        <w:t xml:space="preserve">that she was </w:t>
      </w:r>
      <w:r w:rsidR="00DB64ED" w:rsidRPr="00DB64ED">
        <w:rPr>
          <w:rFonts w:ascii="Arial" w:eastAsia="Calibri" w:hAnsi="Arial" w:cs="Times New Roman"/>
          <w:sz w:val="24"/>
        </w:rPr>
        <w:t>Chair of Children in Wales and a Member of the Social Care Wales Board</w:t>
      </w:r>
      <w:r w:rsidR="00B3624B">
        <w:rPr>
          <w:rFonts w:ascii="Arial" w:eastAsia="Calibri" w:hAnsi="Arial" w:cs="Times New Roman"/>
          <w:sz w:val="24"/>
        </w:rPr>
        <w:t xml:space="preserve">, </w:t>
      </w:r>
      <w:r w:rsidR="001B2616">
        <w:rPr>
          <w:rFonts w:ascii="Arial" w:eastAsia="Calibri" w:hAnsi="Arial" w:cs="Times New Roman"/>
          <w:sz w:val="24"/>
        </w:rPr>
        <w:t xml:space="preserve">both of </w:t>
      </w:r>
      <w:r w:rsidR="00B3624B">
        <w:rPr>
          <w:rFonts w:ascii="Arial" w:eastAsia="Calibri" w:hAnsi="Arial" w:cs="Times New Roman"/>
          <w:sz w:val="24"/>
        </w:rPr>
        <w:t>which had already been declared</w:t>
      </w:r>
      <w:r w:rsidR="00055187" w:rsidRPr="00F13D22">
        <w:rPr>
          <w:rFonts w:ascii="Arial" w:eastAsia="Calibri" w:hAnsi="Arial" w:cs="Times New Roman"/>
          <w:sz w:val="24"/>
        </w:rPr>
        <w:t>.</w:t>
      </w:r>
    </w:p>
    <w:p w14:paraId="4CF7179A" w14:textId="77777777" w:rsidR="00F06F77" w:rsidRDefault="00F06F77" w:rsidP="00F13D22">
      <w:pPr>
        <w:spacing w:after="0" w:line="240" w:lineRule="auto"/>
        <w:ind w:left="709" w:hanging="709"/>
        <w:rPr>
          <w:rFonts w:ascii="Arial" w:eastAsia="Calibri" w:hAnsi="Arial" w:cs="Times New Roman"/>
          <w:sz w:val="24"/>
        </w:rPr>
      </w:pPr>
    </w:p>
    <w:p w14:paraId="67DAAD2F" w14:textId="3E585528" w:rsidR="008A58F9" w:rsidRDefault="008A58F9" w:rsidP="00F13D22">
      <w:pPr>
        <w:spacing w:after="0" w:line="240" w:lineRule="auto"/>
        <w:ind w:left="709" w:hanging="709"/>
        <w:rPr>
          <w:rFonts w:ascii="Arial" w:eastAsia="Calibri" w:hAnsi="Arial" w:cs="Times New Roman"/>
          <w:sz w:val="24"/>
        </w:rPr>
      </w:pPr>
      <w:r>
        <w:rPr>
          <w:rFonts w:ascii="Arial" w:eastAsia="Calibri" w:hAnsi="Arial" w:cs="Times New Roman"/>
          <w:sz w:val="24"/>
        </w:rPr>
        <w:t>3.2</w:t>
      </w:r>
      <w:r>
        <w:rPr>
          <w:rFonts w:ascii="Arial" w:eastAsia="Calibri" w:hAnsi="Arial" w:cs="Times New Roman"/>
          <w:sz w:val="24"/>
        </w:rPr>
        <w:tab/>
        <w:t>Mark Sykes</w:t>
      </w:r>
      <w:r w:rsidR="00B46D05">
        <w:rPr>
          <w:rFonts w:ascii="Arial" w:eastAsia="Calibri" w:hAnsi="Arial" w:cs="Times New Roman"/>
          <w:sz w:val="24"/>
        </w:rPr>
        <w:t xml:space="preserve"> stated that he was a </w:t>
      </w:r>
      <w:r w:rsidR="00A00CA3">
        <w:rPr>
          <w:rFonts w:ascii="Arial" w:eastAsia="Calibri" w:hAnsi="Arial" w:cs="Times New Roman"/>
          <w:sz w:val="24"/>
        </w:rPr>
        <w:t xml:space="preserve">retiree </w:t>
      </w:r>
      <w:r w:rsidR="00583007">
        <w:rPr>
          <w:rFonts w:ascii="Arial" w:eastAsia="Calibri" w:hAnsi="Arial" w:cs="Times New Roman"/>
          <w:sz w:val="24"/>
        </w:rPr>
        <w:t xml:space="preserve">member </w:t>
      </w:r>
      <w:r w:rsidR="00B46D05">
        <w:rPr>
          <w:rFonts w:ascii="Arial" w:eastAsia="Calibri" w:hAnsi="Arial" w:cs="Times New Roman"/>
          <w:sz w:val="24"/>
        </w:rPr>
        <w:t>of the Betsi Cadwallader Health Board</w:t>
      </w:r>
      <w:r w:rsidR="006001FF">
        <w:rPr>
          <w:rFonts w:ascii="Arial" w:eastAsia="Calibri" w:hAnsi="Arial" w:cs="Times New Roman"/>
          <w:sz w:val="24"/>
        </w:rPr>
        <w:t>.</w:t>
      </w:r>
    </w:p>
    <w:p w14:paraId="2A722596" w14:textId="77777777" w:rsidR="00F06F77" w:rsidRDefault="00F06F77" w:rsidP="00F13D22">
      <w:pPr>
        <w:spacing w:after="0" w:line="240" w:lineRule="auto"/>
        <w:ind w:left="709" w:hanging="709"/>
        <w:rPr>
          <w:rFonts w:ascii="Arial" w:eastAsia="Calibri" w:hAnsi="Arial" w:cs="Times New Roman"/>
          <w:sz w:val="24"/>
        </w:rPr>
      </w:pPr>
    </w:p>
    <w:p w14:paraId="169C567A" w14:textId="33B7BA48" w:rsidR="006001FF" w:rsidRPr="00F13D22" w:rsidRDefault="006001FF" w:rsidP="00F13D22">
      <w:pPr>
        <w:spacing w:after="0" w:line="240" w:lineRule="auto"/>
        <w:ind w:left="709" w:hanging="709"/>
        <w:rPr>
          <w:rFonts w:ascii="Arial" w:eastAsia="Calibri" w:hAnsi="Arial" w:cs="Times New Roman"/>
          <w:sz w:val="24"/>
        </w:rPr>
      </w:pPr>
      <w:r>
        <w:rPr>
          <w:rFonts w:ascii="Arial" w:eastAsia="Calibri" w:hAnsi="Arial" w:cs="Times New Roman"/>
          <w:sz w:val="24"/>
        </w:rPr>
        <w:t>3.3</w:t>
      </w:r>
      <w:r>
        <w:rPr>
          <w:rFonts w:ascii="Arial" w:eastAsia="Calibri" w:hAnsi="Arial" w:cs="Times New Roman"/>
          <w:sz w:val="24"/>
        </w:rPr>
        <w:tab/>
        <w:t xml:space="preserve">Geraint Hopkins </w:t>
      </w:r>
      <w:r w:rsidR="00E06081">
        <w:rPr>
          <w:rFonts w:ascii="Arial" w:eastAsia="Calibri" w:hAnsi="Arial" w:cs="Times New Roman"/>
          <w:sz w:val="24"/>
        </w:rPr>
        <w:t xml:space="preserve">stated that he was a member of Cwm </w:t>
      </w:r>
      <w:proofErr w:type="spellStart"/>
      <w:r w:rsidR="00E06081">
        <w:rPr>
          <w:rFonts w:ascii="Arial" w:eastAsia="Calibri" w:hAnsi="Arial" w:cs="Times New Roman"/>
          <w:sz w:val="24"/>
        </w:rPr>
        <w:t>Taf</w:t>
      </w:r>
      <w:proofErr w:type="spellEnd"/>
      <w:r w:rsidR="00E06081">
        <w:rPr>
          <w:rFonts w:ascii="Arial" w:eastAsia="Calibri" w:hAnsi="Arial" w:cs="Times New Roman"/>
          <w:sz w:val="24"/>
        </w:rPr>
        <w:t xml:space="preserve"> Health Board</w:t>
      </w:r>
      <w:r w:rsidR="006E2D74">
        <w:rPr>
          <w:rFonts w:ascii="Arial" w:eastAsia="Calibri" w:hAnsi="Arial" w:cs="Times New Roman"/>
          <w:sz w:val="24"/>
        </w:rPr>
        <w:t>.</w:t>
      </w:r>
    </w:p>
    <w:p w14:paraId="2C644B49" w14:textId="77777777" w:rsidR="001B2616" w:rsidRPr="001B2616" w:rsidRDefault="001B2616" w:rsidP="008B2A1A">
      <w:pPr>
        <w:spacing w:after="0" w:line="240" w:lineRule="auto"/>
        <w:ind w:left="720" w:hanging="720"/>
        <w:rPr>
          <w:rFonts w:ascii="Arial" w:eastAsia="Calibri" w:hAnsi="Arial" w:cs="Arial"/>
          <w:sz w:val="24"/>
          <w:szCs w:val="24"/>
        </w:rPr>
      </w:pPr>
    </w:p>
    <w:p w14:paraId="58128D6C" w14:textId="16AA80B5" w:rsidR="008B2A1A" w:rsidRPr="00E06081" w:rsidRDefault="00E06081" w:rsidP="00E06081">
      <w:pPr>
        <w:pStyle w:val="Heading1"/>
        <w:rPr>
          <w:rFonts w:ascii="Arial" w:eastAsia="Calibri" w:hAnsi="Arial" w:cs="Arial"/>
          <w:b/>
          <w:color w:val="auto"/>
          <w:sz w:val="24"/>
        </w:rPr>
      </w:pPr>
      <w:bookmarkStart w:id="15" w:name="_Toc140673958"/>
      <w:r w:rsidRPr="00E06081">
        <w:rPr>
          <w:rFonts w:ascii="Arial" w:eastAsia="Calibri" w:hAnsi="Arial" w:cs="Arial"/>
          <w:b/>
          <w:color w:val="auto"/>
          <w:sz w:val="24"/>
        </w:rPr>
        <w:t>4</w:t>
      </w:r>
      <w:r w:rsidR="007A3B1B" w:rsidRPr="00E06081">
        <w:rPr>
          <w:rFonts w:ascii="Arial" w:eastAsia="Calibri" w:hAnsi="Arial" w:cs="Arial"/>
          <w:b/>
          <w:color w:val="auto"/>
          <w:sz w:val="24"/>
        </w:rPr>
        <w:t>.</w:t>
      </w:r>
      <w:r w:rsidR="007A3B1B" w:rsidRPr="00E06081">
        <w:rPr>
          <w:rFonts w:ascii="Arial" w:eastAsia="Calibri" w:hAnsi="Arial" w:cs="Arial"/>
          <w:b/>
          <w:color w:val="auto"/>
          <w:sz w:val="24"/>
        </w:rPr>
        <w:tab/>
        <w:t xml:space="preserve">Minutes of </w:t>
      </w:r>
      <w:r w:rsidR="007A279E">
        <w:rPr>
          <w:rFonts w:ascii="Arial" w:eastAsia="Calibri" w:hAnsi="Arial" w:cs="Arial"/>
          <w:b/>
          <w:color w:val="auto"/>
          <w:sz w:val="24"/>
        </w:rPr>
        <w:t xml:space="preserve">previous meetings </w:t>
      </w:r>
      <w:r w:rsidR="008B4AF7" w:rsidRPr="003237E1">
        <w:rPr>
          <w:rFonts w:ascii="Arial" w:eastAsia="Calibri" w:hAnsi="Arial" w:cs="Arial"/>
          <w:b/>
          <w:color w:val="auto"/>
          <w:sz w:val="24"/>
          <w:szCs w:val="24"/>
        </w:rPr>
        <w:t>(EHRC WC 66.01</w:t>
      </w:r>
      <w:r w:rsidR="003237E1" w:rsidRPr="003237E1">
        <w:rPr>
          <w:rFonts w:ascii="Arial" w:eastAsia="Calibri" w:hAnsi="Arial" w:cs="Arial"/>
          <w:b/>
          <w:color w:val="auto"/>
          <w:sz w:val="24"/>
          <w:szCs w:val="24"/>
        </w:rPr>
        <w:t xml:space="preserve"> and EHRC WC 66.01a</w:t>
      </w:r>
      <w:r w:rsidR="008B4AF7" w:rsidRPr="003237E1">
        <w:rPr>
          <w:rFonts w:ascii="Arial" w:eastAsia="Calibri" w:hAnsi="Arial" w:cs="Arial"/>
          <w:b/>
          <w:color w:val="auto"/>
          <w:sz w:val="24"/>
          <w:szCs w:val="24"/>
        </w:rPr>
        <w:t>)</w:t>
      </w:r>
      <w:bookmarkEnd w:id="15"/>
    </w:p>
    <w:p w14:paraId="1DD922EB" w14:textId="77777777" w:rsidR="002B4A5E" w:rsidRDefault="002B4A5E" w:rsidP="00417B27">
      <w:pPr>
        <w:spacing w:after="0" w:line="240" w:lineRule="auto"/>
        <w:ind w:left="720" w:hanging="720"/>
        <w:rPr>
          <w:rFonts w:ascii="Arial" w:eastAsia="Calibri" w:hAnsi="Arial" w:cs="Arial"/>
          <w:sz w:val="24"/>
          <w:szCs w:val="24"/>
        </w:rPr>
      </w:pPr>
    </w:p>
    <w:p w14:paraId="5064DB85" w14:textId="4E78720E" w:rsidR="00130B63" w:rsidRDefault="009D093D" w:rsidP="00417B27">
      <w:pPr>
        <w:spacing w:after="0" w:line="240" w:lineRule="auto"/>
        <w:ind w:left="720" w:hanging="720"/>
        <w:rPr>
          <w:rFonts w:ascii="Arial" w:eastAsia="Calibri" w:hAnsi="Arial" w:cs="Arial"/>
          <w:sz w:val="24"/>
          <w:szCs w:val="24"/>
        </w:rPr>
      </w:pPr>
      <w:r>
        <w:rPr>
          <w:rFonts w:ascii="Arial" w:eastAsia="Calibri" w:hAnsi="Arial" w:cs="Arial"/>
          <w:sz w:val="24"/>
          <w:szCs w:val="24"/>
        </w:rPr>
        <w:t>4</w:t>
      </w:r>
      <w:r w:rsidR="00FA1F28" w:rsidRPr="008F64CD">
        <w:rPr>
          <w:rFonts w:ascii="Arial" w:eastAsia="Calibri" w:hAnsi="Arial" w:cs="Arial"/>
          <w:sz w:val="24"/>
          <w:szCs w:val="24"/>
        </w:rPr>
        <w:t>.1</w:t>
      </w:r>
      <w:r w:rsidR="00130B63" w:rsidRPr="008F64CD">
        <w:rPr>
          <w:rFonts w:ascii="Arial" w:eastAsia="Calibri" w:hAnsi="Arial" w:cs="Arial"/>
          <w:sz w:val="24"/>
          <w:szCs w:val="24"/>
        </w:rPr>
        <w:tab/>
      </w:r>
      <w:r w:rsidR="008B2A1A" w:rsidRPr="008F64CD">
        <w:rPr>
          <w:rFonts w:ascii="Arial" w:eastAsia="Calibri" w:hAnsi="Arial" w:cs="Arial"/>
          <w:sz w:val="24"/>
          <w:szCs w:val="24"/>
        </w:rPr>
        <w:t xml:space="preserve">The </w:t>
      </w:r>
      <w:r w:rsidR="007A279E">
        <w:rPr>
          <w:rFonts w:ascii="Arial" w:eastAsia="Calibri" w:hAnsi="Arial" w:cs="Arial"/>
          <w:sz w:val="24"/>
          <w:szCs w:val="24"/>
        </w:rPr>
        <w:t>Committee</w:t>
      </w:r>
      <w:r w:rsidR="008B2A1A" w:rsidRPr="008F64CD">
        <w:rPr>
          <w:rFonts w:ascii="Arial" w:eastAsia="Calibri" w:hAnsi="Arial" w:cs="Arial"/>
          <w:sz w:val="24"/>
          <w:szCs w:val="24"/>
        </w:rPr>
        <w:t xml:space="preserve"> approved the minutes of the </w:t>
      </w:r>
      <w:r w:rsidR="007A279E">
        <w:rPr>
          <w:rFonts w:ascii="Arial" w:eastAsia="Calibri" w:hAnsi="Arial" w:cs="Arial"/>
          <w:sz w:val="24"/>
          <w:szCs w:val="24"/>
        </w:rPr>
        <w:t>6</w:t>
      </w:r>
      <w:r w:rsidR="00E609DD">
        <w:rPr>
          <w:rFonts w:ascii="Arial" w:eastAsia="Calibri" w:hAnsi="Arial" w:cs="Arial"/>
          <w:sz w:val="24"/>
          <w:szCs w:val="24"/>
        </w:rPr>
        <w:t>5</w:t>
      </w:r>
      <w:r w:rsidR="007A279E" w:rsidRPr="007A279E">
        <w:rPr>
          <w:rFonts w:ascii="Arial" w:eastAsia="Calibri" w:hAnsi="Arial" w:cs="Arial"/>
          <w:sz w:val="24"/>
          <w:szCs w:val="24"/>
          <w:vertAlign w:val="superscript"/>
        </w:rPr>
        <w:t>th</w:t>
      </w:r>
      <w:r w:rsidR="007A279E">
        <w:rPr>
          <w:rFonts w:ascii="Arial" w:eastAsia="Calibri" w:hAnsi="Arial" w:cs="Arial"/>
          <w:sz w:val="24"/>
          <w:szCs w:val="24"/>
        </w:rPr>
        <w:t xml:space="preserve"> </w:t>
      </w:r>
      <w:r w:rsidR="002C77B8" w:rsidRPr="008F64CD">
        <w:rPr>
          <w:rFonts w:ascii="Arial" w:eastAsia="Calibri" w:hAnsi="Arial" w:cs="Arial"/>
          <w:sz w:val="24"/>
          <w:szCs w:val="24"/>
        </w:rPr>
        <w:t xml:space="preserve">meeting of </w:t>
      </w:r>
      <w:r w:rsidR="00193B0C">
        <w:rPr>
          <w:rFonts w:ascii="Arial" w:eastAsia="Calibri" w:hAnsi="Arial" w:cs="Arial"/>
          <w:sz w:val="24"/>
          <w:szCs w:val="24"/>
        </w:rPr>
        <w:t xml:space="preserve">5 December 2022 </w:t>
      </w:r>
      <w:r w:rsidR="002C77B8" w:rsidRPr="008F64CD">
        <w:rPr>
          <w:rFonts w:ascii="Arial" w:eastAsia="Calibri" w:hAnsi="Arial" w:cs="Arial"/>
          <w:sz w:val="24"/>
          <w:szCs w:val="24"/>
        </w:rPr>
        <w:t>as</w:t>
      </w:r>
      <w:r w:rsidR="005C4A13">
        <w:rPr>
          <w:rFonts w:ascii="Arial" w:eastAsia="Calibri" w:hAnsi="Arial" w:cs="Arial"/>
          <w:sz w:val="24"/>
          <w:szCs w:val="24"/>
        </w:rPr>
        <w:t xml:space="preserve"> an</w:t>
      </w:r>
      <w:r w:rsidR="002C77B8" w:rsidRPr="008F64CD">
        <w:rPr>
          <w:rFonts w:ascii="Arial" w:eastAsia="Calibri" w:hAnsi="Arial" w:cs="Arial"/>
          <w:sz w:val="24"/>
          <w:szCs w:val="24"/>
        </w:rPr>
        <w:t xml:space="preserve"> </w:t>
      </w:r>
      <w:r w:rsidR="002C77B8" w:rsidRPr="00AF4F30">
        <w:rPr>
          <w:rFonts w:ascii="Arial" w:eastAsia="Calibri" w:hAnsi="Arial" w:cs="Arial"/>
          <w:sz w:val="24"/>
          <w:szCs w:val="24"/>
        </w:rPr>
        <w:t>accurate record</w:t>
      </w:r>
      <w:r w:rsidR="005C4A13" w:rsidRPr="00AF4F30">
        <w:rPr>
          <w:rFonts w:ascii="Arial" w:eastAsia="Calibri" w:hAnsi="Arial" w:cs="Arial"/>
          <w:sz w:val="24"/>
          <w:szCs w:val="24"/>
        </w:rPr>
        <w:t xml:space="preserve"> subject to</w:t>
      </w:r>
      <w:r w:rsidR="007A279E">
        <w:rPr>
          <w:rFonts w:ascii="Arial" w:eastAsia="Calibri" w:hAnsi="Arial" w:cs="Arial"/>
          <w:sz w:val="24"/>
          <w:szCs w:val="24"/>
        </w:rPr>
        <w:t xml:space="preserve"> a minor </w:t>
      </w:r>
      <w:r w:rsidR="006E2D74">
        <w:rPr>
          <w:rFonts w:ascii="Arial" w:eastAsia="Calibri" w:hAnsi="Arial" w:cs="Arial"/>
          <w:sz w:val="24"/>
          <w:szCs w:val="24"/>
        </w:rPr>
        <w:t>re</w:t>
      </w:r>
      <w:r w:rsidR="007A279E">
        <w:rPr>
          <w:rFonts w:ascii="Arial" w:eastAsia="Calibri" w:hAnsi="Arial" w:cs="Arial"/>
          <w:sz w:val="24"/>
          <w:szCs w:val="24"/>
        </w:rPr>
        <w:t>wording to</w:t>
      </w:r>
      <w:r w:rsidR="005C4A13" w:rsidRPr="00AF4F30">
        <w:rPr>
          <w:rFonts w:ascii="Arial" w:eastAsia="Calibri" w:hAnsi="Arial" w:cs="Arial"/>
          <w:sz w:val="24"/>
          <w:szCs w:val="24"/>
        </w:rPr>
        <w:t xml:space="preserve"> </w:t>
      </w:r>
      <w:r w:rsidR="00193B0C">
        <w:rPr>
          <w:rFonts w:ascii="Arial" w:eastAsia="Calibri" w:hAnsi="Arial" w:cs="Arial"/>
          <w:sz w:val="24"/>
          <w:szCs w:val="24"/>
        </w:rPr>
        <w:t>para 9.2</w:t>
      </w:r>
      <w:r w:rsidR="007A279E">
        <w:rPr>
          <w:rFonts w:ascii="Arial" w:eastAsia="Calibri" w:hAnsi="Arial" w:cs="Arial"/>
          <w:sz w:val="24"/>
          <w:szCs w:val="24"/>
        </w:rPr>
        <w:t>.</w:t>
      </w:r>
    </w:p>
    <w:p w14:paraId="7E877A78" w14:textId="620AAFDB" w:rsidR="008C1387" w:rsidRDefault="00E609DD" w:rsidP="008C1387">
      <w:pPr>
        <w:spacing w:after="0" w:line="240" w:lineRule="auto"/>
        <w:ind w:left="720"/>
        <w:rPr>
          <w:rFonts w:ascii="Arial" w:eastAsia="Calibri" w:hAnsi="Arial" w:cs="Times New Roman"/>
          <w:b/>
          <w:bCs/>
          <w:sz w:val="24"/>
        </w:rPr>
      </w:pPr>
      <w:r>
        <w:rPr>
          <w:rFonts w:ascii="Arial" w:eastAsia="Calibri" w:hAnsi="Arial" w:cs="Times New Roman"/>
          <w:b/>
          <w:bCs/>
          <w:sz w:val="24"/>
        </w:rPr>
        <w:br/>
      </w:r>
      <w:r w:rsidR="008C1387" w:rsidRPr="002B5F99">
        <w:rPr>
          <w:rFonts w:ascii="Arial" w:eastAsia="Calibri" w:hAnsi="Arial" w:cs="Times New Roman"/>
          <w:b/>
          <w:bCs/>
          <w:sz w:val="24"/>
        </w:rPr>
        <w:t xml:space="preserve">Action: </w:t>
      </w:r>
      <w:r w:rsidR="008C1387">
        <w:rPr>
          <w:rFonts w:ascii="Arial" w:eastAsia="Calibri" w:hAnsi="Arial" w:cs="Times New Roman"/>
          <w:b/>
          <w:bCs/>
          <w:sz w:val="24"/>
        </w:rPr>
        <w:t>Secretary to amend minute 66/9.2 with suggested wording</w:t>
      </w:r>
      <w:r w:rsidR="008C1387" w:rsidRPr="002B5F99">
        <w:rPr>
          <w:rFonts w:ascii="Arial" w:eastAsia="Calibri" w:hAnsi="Arial" w:cs="Times New Roman"/>
          <w:b/>
          <w:bCs/>
          <w:sz w:val="24"/>
        </w:rPr>
        <w:t>.</w:t>
      </w:r>
    </w:p>
    <w:p w14:paraId="4665C3E0" w14:textId="77777777" w:rsidR="008C1387" w:rsidRDefault="008C1387" w:rsidP="008C1387">
      <w:pPr>
        <w:spacing w:after="0" w:line="240" w:lineRule="auto"/>
        <w:ind w:left="720"/>
        <w:rPr>
          <w:rFonts w:ascii="Arial" w:eastAsia="Calibri" w:hAnsi="Arial" w:cs="Arial"/>
          <w:sz w:val="24"/>
          <w:szCs w:val="24"/>
        </w:rPr>
      </w:pPr>
    </w:p>
    <w:p w14:paraId="02D79FB3" w14:textId="3C8C23E6" w:rsidR="007A279E" w:rsidRPr="00AF4F30" w:rsidRDefault="007A279E" w:rsidP="00417B27">
      <w:pPr>
        <w:spacing w:after="0" w:line="240" w:lineRule="auto"/>
        <w:ind w:left="720" w:hanging="720"/>
        <w:rPr>
          <w:rFonts w:ascii="Arial" w:eastAsia="Calibri" w:hAnsi="Arial" w:cs="Arial"/>
          <w:sz w:val="24"/>
          <w:szCs w:val="24"/>
        </w:rPr>
      </w:pPr>
      <w:r>
        <w:rPr>
          <w:rFonts w:ascii="Arial" w:eastAsia="Calibri" w:hAnsi="Arial" w:cs="Arial"/>
          <w:sz w:val="24"/>
          <w:szCs w:val="24"/>
        </w:rPr>
        <w:t>4.2</w:t>
      </w:r>
      <w:r>
        <w:rPr>
          <w:rFonts w:ascii="Arial" w:eastAsia="Calibri" w:hAnsi="Arial" w:cs="Arial"/>
          <w:sz w:val="24"/>
          <w:szCs w:val="24"/>
        </w:rPr>
        <w:tab/>
        <w:t xml:space="preserve">The </w:t>
      </w:r>
      <w:r w:rsidR="006E2D74">
        <w:rPr>
          <w:rFonts w:ascii="Arial" w:eastAsia="Calibri" w:hAnsi="Arial" w:cs="Arial"/>
          <w:sz w:val="24"/>
          <w:szCs w:val="24"/>
        </w:rPr>
        <w:t xml:space="preserve">Committee </w:t>
      </w:r>
      <w:r>
        <w:rPr>
          <w:rFonts w:ascii="Arial" w:eastAsia="Calibri" w:hAnsi="Arial" w:cs="Arial"/>
          <w:sz w:val="24"/>
          <w:szCs w:val="24"/>
        </w:rPr>
        <w:t xml:space="preserve">approved the minutes of the </w:t>
      </w:r>
      <w:r w:rsidR="00FF0E73">
        <w:rPr>
          <w:rFonts w:ascii="Arial" w:eastAsia="Calibri" w:hAnsi="Arial" w:cs="Arial"/>
          <w:sz w:val="24"/>
          <w:szCs w:val="24"/>
        </w:rPr>
        <w:t>extraordinary Wales Committee</w:t>
      </w:r>
      <w:r>
        <w:rPr>
          <w:rFonts w:ascii="Arial" w:eastAsia="Calibri" w:hAnsi="Arial" w:cs="Arial"/>
          <w:sz w:val="24"/>
          <w:szCs w:val="24"/>
        </w:rPr>
        <w:t xml:space="preserve"> meeting of </w:t>
      </w:r>
      <w:r w:rsidR="003237E1">
        <w:rPr>
          <w:rFonts w:ascii="Arial" w:eastAsia="Calibri" w:hAnsi="Arial" w:cs="Arial"/>
          <w:sz w:val="24"/>
          <w:szCs w:val="24"/>
        </w:rPr>
        <w:t>28 February</w:t>
      </w:r>
      <w:r w:rsidR="003D07CC">
        <w:rPr>
          <w:rFonts w:ascii="Arial" w:eastAsia="Calibri" w:hAnsi="Arial" w:cs="Arial"/>
          <w:sz w:val="24"/>
          <w:szCs w:val="24"/>
        </w:rPr>
        <w:t xml:space="preserve"> </w:t>
      </w:r>
      <w:r w:rsidR="00FF0E73">
        <w:rPr>
          <w:rFonts w:ascii="Arial" w:eastAsia="Calibri" w:hAnsi="Arial" w:cs="Arial"/>
          <w:sz w:val="24"/>
          <w:szCs w:val="24"/>
        </w:rPr>
        <w:t>with no amendments</w:t>
      </w:r>
      <w:r w:rsidR="003D07CC">
        <w:rPr>
          <w:rFonts w:ascii="Arial" w:eastAsia="Calibri" w:hAnsi="Arial" w:cs="Arial"/>
          <w:sz w:val="24"/>
          <w:szCs w:val="24"/>
        </w:rPr>
        <w:t>.</w:t>
      </w:r>
    </w:p>
    <w:p w14:paraId="48466923" w14:textId="77777777" w:rsidR="008B2A1A" w:rsidRPr="00AF4F30" w:rsidRDefault="008B2A1A" w:rsidP="008B2A1A">
      <w:pPr>
        <w:spacing w:after="0" w:line="240" w:lineRule="auto"/>
        <w:ind w:left="720" w:hanging="720"/>
        <w:rPr>
          <w:rFonts w:ascii="Arial" w:eastAsia="Calibri" w:hAnsi="Arial" w:cs="Arial"/>
          <w:b/>
          <w:sz w:val="24"/>
          <w:szCs w:val="24"/>
        </w:rPr>
      </w:pPr>
    </w:p>
    <w:p w14:paraId="503C4C2A" w14:textId="3BC55195" w:rsidR="008B2A1A" w:rsidRPr="00C45AB1" w:rsidRDefault="00C45AB1" w:rsidP="00C45AB1">
      <w:pPr>
        <w:pStyle w:val="Heading1"/>
        <w:rPr>
          <w:rFonts w:ascii="Arial" w:eastAsia="Calibri" w:hAnsi="Arial" w:cs="Arial"/>
          <w:b/>
          <w:color w:val="auto"/>
          <w:sz w:val="24"/>
        </w:rPr>
      </w:pPr>
      <w:bookmarkStart w:id="16" w:name="_Toc140673959"/>
      <w:r w:rsidRPr="00C45AB1">
        <w:rPr>
          <w:rFonts w:ascii="Arial" w:eastAsia="Calibri" w:hAnsi="Arial" w:cs="Arial"/>
          <w:b/>
          <w:color w:val="auto"/>
          <w:sz w:val="24"/>
        </w:rPr>
        <w:t>5</w:t>
      </w:r>
      <w:r w:rsidR="00DF0D7B" w:rsidRPr="00C45AB1">
        <w:rPr>
          <w:rFonts w:ascii="Arial" w:eastAsia="Calibri" w:hAnsi="Arial" w:cs="Arial"/>
          <w:b/>
          <w:color w:val="auto"/>
          <w:sz w:val="24"/>
        </w:rPr>
        <w:t>.</w:t>
      </w:r>
      <w:r w:rsidR="00DF0D7B" w:rsidRPr="00C45AB1">
        <w:rPr>
          <w:rFonts w:ascii="Arial" w:eastAsia="Calibri" w:hAnsi="Arial" w:cs="Arial"/>
          <w:b/>
          <w:color w:val="auto"/>
          <w:sz w:val="24"/>
        </w:rPr>
        <w:tab/>
        <w:t xml:space="preserve">Actions arising </w:t>
      </w:r>
      <w:r w:rsidR="003237E1" w:rsidRPr="003237E1">
        <w:rPr>
          <w:rFonts w:ascii="Arial" w:eastAsia="Calibri" w:hAnsi="Arial" w:cs="Arial"/>
          <w:b/>
          <w:color w:val="auto"/>
          <w:sz w:val="24"/>
          <w:szCs w:val="24"/>
        </w:rPr>
        <w:t>(EHRC WC 66.02)</w:t>
      </w:r>
      <w:bookmarkEnd w:id="16"/>
    </w:p>
    <w:p w14:paraId="32446BEA" w14:textId="77777777" w:rsidR="002B4A5E" w:rsidRDefault="002B4A5E" w:rsidP="00D66584">
      <w:pPr>
        <w:spacing w:after="0" w:line="240" w:lineRule="auto"/>
        <w:ind w:left="720" w:hanging="720"/>
        <w:rPr>
          <w:rFonts w:ascii="Arial" w:eastAsia="Calibri" w:hAnsi="Arial" w:cs="Arial"/>
          <w:sz w:val="24"/>
          <w:szCs w:val="24"/>
        </w:rPr>
      </w:pPr>
    </w:p>
    <w:p w14:paraId="0DCC208C" w14:textId="2F2FDD53" w:rsidR="00BA1361" w:rsidRPr="00786566" w:rsidRDefault="00C45AB1" w:rsidP="00D66584">
      <w:pPr>
        <w:spacing w:after="0" w:line="240" w:lineRule="auto"/>
        <w:ind w:left="720" w:hanging="720"/>
        <w:rPr>
          <w:rFonts w:ascii="Arial" w:eastAsia="Calibri" w:hAnsi="Arial" w:cs="Arial"/>
          <w:sz w:val="24"/>
          <w:szCs w:val="24"/>
        </w:rPr>
      </w:pPr>
      <w:r>
        <w:rPr>
          <w:rFonts w:ascii="Arial" w:eastAsia="Calibri" w:hAnsi="Arial" w:cs="Arial"/>
          <w:sz w:val="24"/>
          <w:szCs w:val="24"/>
        </w:rPr>
        <w:t>5</w:t>
      </w:r>
      <w:r w:rsidR="008B2A1A" w:rsidRPr="00AF4F30">
        <w:rPr>
          <w:rFonts w:ascii="Arial" w:eastAsia="Calibri" w:hAnsi="Arial" w:cs="Arial"/>
          <w:sz w:val="24"/>
          <w:szCs w:val="24"/>
        </w:rPr>
        <w:t>.1</w:t>
      </w:r>
      <w:r w:rsidR="008B2A1A" w:rsidRPr="00AF4F30">
        <w:rPr>
          <w:rFonts w:ascii="Arial" w:eastAsia="Calibri" w:hAnsi="Arial" w:cs="Arial"/>
          <w:sz w:val="24"/>
          <w:szCs w:val="24"/>
        </w:rPr>
        <w:tab/>
      </w:r>
      <w:r w:rsidR="00BA1361" w:rsidRPr="00AF4F30">
        <w:rPr>
          <w:rFonts w:ascii="Arial" w:eastAsia="Calibri" w:hAnsi="Arial" w:cs="Arial"/>
          <w:sz w:val="24"/>
          <w:szCs w:val="24"/>
        </w:rPr>
        <w:t>The</w:t>
      </w:r>
      <w:r w:rsidR="003D07CC">
        <w:rPr>
          <w:rFonts w:ascii="Arial" w:eastAsia="Calibri" w:hAnsi="Arial" w:cs="Arial"/>
          <w:sz w:val="24"/>
          <w:szCs w:val="24"/>
        </w:rPr>
        <w:t xml:space="preserve"> Committee reviewed the actions arising </w:t>
      </w:r>
      <w:r w:rsidR="004B7260">
        <w:rPr>
          <w:rFonts w:ascii="Arial" w:eastAsia="Calibri" w:hAnsi="Arial" w:cs="Arial"/>
          <w:sz w:val="24"/>
          <w:szCs w:val="24"/>
        </w:rPr>
        <w:t>and were content with progress.</w:t>
      </w:r>
    </w:p>
    <w:p w14:paraId="3921CA0C" w14:textId="77777777" w:rsidR="00F06F77" w:rsidRDefault="00F06F77" w:rsidP="00D66584">
      <w:pPr>
        <w:spacing w:after="0" w:line="240" w:lineRule="auto"/>
        <w:ind w:left="720" w:hanging="720"/>
        <w:rPr>
          <w:rFonts w:ascii="Arial" w:eastAsia="Calibri" w:hAnsi="Arial" w:cs="Arial"/>
          <w:sz w:val="24"/>
          <w:szCs w:val="24"/>
        </w:rPr>
      </w:pPr>
    </w:p>
    <w:p w14:paraId="35EE774B" w14:textId="112884A4" w:rsidR="00BA1361" w:rsidRDefault="00C45AB1" w:rsidP="00D66584">
      <w:pPr>
        <w:spacing w:after="0" w:line="240" w:lineRule="auto"/>
        <w:ind w:left="720" w:hanging="720"/>
        <w:rPr>
          <w:rFonts w:ascii="Arial" w:eastAsia="Calibri" w:hAnsi="Arial" w:cs="Arial"/>
          <w:sz w:val="24"/>
          <w:szCs w:val="24"/>
        </w:rPr>
      </w:pPr>
      <w:r>
        <w:rPr>
          <w:rFonts w:ascii="Arial" w:eastAsia="Calibri" w:hAnsi="Arial" w:cs="Arial"/>
          <w:sz w:val="24"/>
          <w:szCs w:val="24"/>
        </w:rPr>
        <w:t>5</w:t>
      </w:r>
      <w:r w:rsidR="00BA1361" w:rsidRPr="00786566">
        <w:rPr>
          <w:rFonts w:ascii="Arial" w:eastAsia="Calibri" w:hAnsi="Arial" w:cs="Arial"/>
          <w:sz w:val="24"/>
          <w:szCs w:val="24"/>
        </w:rPr>
        <w:t>.2</w:t>
      </w:r>
      <w:r w:rsidR="00BA1361" w:rsidRPr="00786566">
        <w:rPr>
          <w:rFonts w:ascii="Arial" w:eastAsia="Calibri" w:hAnsi="Arial" w:cs="Arial"/>
          <w:sz w:val="24"/>
          <w:szCs w:val="24"/>
        </w:rPr>
        <w:tab/>
      </w:r>
      <w:r w:rsidR="004B7260">
        <w:rPr>
          <w:rFonts w:ascii="Arial" w:eastAsia="Calibri" w:hAnsi="Arial" w:cs="Arial"/>
          <w:sz w:val="24"/>
          <w:szCs w:val="24"/>
        </w:rPr>
        <w:t xml:space="preserve">Members </w:t>
      </w:r>
      <w:r w:rsidR="00F47489">
        <w:rPr>
          <w:rFonts w:ascii="Arial" w:eastAsia="Calibri" w:hAnsi="Arial" w:cs="Arial"/>
          <w:sz w:val="24"/>
          <w:szCs w:val="24"/>
        </w:rPr>
        <w:t>were advised that</w:t>
      </w:r>
      <w:r w:rsidR="004B7260">
        <w:rPr>
          <w:rFonts w:ascii="Arial" w:eastAsia="Calibri" w:hAnsi="Arial" w:cs="Arial"/>
          <w:sz w:val="24"/>
          <w:szCs w:val="24"/>
        </w:rPr>
        <w:t xml:space="preserve"> </w:t>
      </w:r>
      <w:r w:rsidR="007D46F3">
        <w:rPr>
          <w:rFonts w:ascii="Arial" w:eastAsia="Calibri" w:hAnsi="Arial" w:cs="Arial"/>
          <w:sz w:val="24"/>
          <w:szCs w:val="24"/>
        </w:rPr>
        <w:t>Action 65.</w:t>
      </w:r>
      <w:r w:rsidR="00F47489">
        <w:rPr>
          <w:rFonts w:ascii="Arial" w:eastAsia="Calibri" w:hAnsi="Arial" w:cs="Arial"/>
          <w:sz w:val="24"/>
          <w:szCs w:val="24"/>
        </w:rPr>
        <w:t>O</w:t>
      </w:r>
      <w:r w:rsidR="0044700F">
        <w:rPr>
          <w:rFonts w:ascii="Arial" w:eastAsia="Calibri" w:hAnsi="Arial" w:cs="Arial"/>
          <w:sz w:val="24"/>
          <w:szCs w:val="24"/>
        </w:rPr>
        <w:t>,</w:t>
      </w:r>
      <w:r w:rsidR="00F47489">
        <w:rPr>
          <w:rFonts w:ascii="Arial" w:eastAsia="Calibri" w:hAnsi="Arial" w:cs="Arial"/>
          <w:sz w:val="24"/>
          <w:szCs w:val="24"/>
        </w:rPr>
        <w:t xml:space="preserve"> Corporate Values had been discussed a</w:t>
      </w:r>
      <w:r w:rsidR="007B4540">
        <w:rPr>
          <w:rFonts w:ascii="Arial" w:eastAsia="Calibri" w:hAnsi="Arial" w:cs="Arial"/>
          <w:sz w:val="24"/>
          <w:szCs w:val="24"/>
        </w:rPr>
        <w:t>t</w:t>
      </w:r>
      <w:r w:rsidR="00F47489">
        <w:rPr>
          <w:rFonts w:ascii="Arial" w:eastAsia="Calibri" w:hAnsi="Arial" w:cs="Arial"/>
          <w:sz w:val="24"/>
          <w:szCs w:val="24"/>
        </w:rPr>
        <w:t xml:space="preserve"> the </w:t>
      </w:r>
      <w:r w:rsidR="00E609DD">
        <w:rPr>
          <w:rFonts w:ascii="Arial" w:eastAsia="Calibri" w:hAnsi="Arial" w:cs="Arial"/>
          <w:sz w:val="24"/>
          <w:szCs w:val="24"/>
        </w:rPr>
        <w:t xml:space="preserve">People and Workspace Committee </w:t>
      </w:r>
      <w:r w:rsidR="00F47489">
        <w:rPr>
          <w:rFonts w:ascii="Arial" w:eastAsia="Calibri" w:hAnsi="Arial" w:cs="Arial"/>
          <w:sz w:val="24"/>
          <w:szCs w:val="24"/>
        </w:rPr>
        <w:t>meeting on 2 February</w:t>
      </w:r>
      <w:r w:rsidR="005B0598">
        <w:rPr>
          <w:rFonts w:ascii="Arial" w:eastAsia="Calibri" w:hAnsi="Arial" w:cs="Arial"/>
          <w:sz w:val="24"/>
          <w:szCs w:val="24"/>
        </w:rPr>
        <w:t xml:space="preserve"> and would g</w:t>
      </w:r>
      <w:r w:rsidR="007B4540">
        <w:rPr>
          <w:rFonts w:ascii="Arial" w:eastAsia="Calibri" w:hAnsi="Arial" w:cs="Arial"/>
          <w:sz w:val="24"/>
          <w:szCs w:val="24"/>
        </w:rPr>
        <w:t>o</w:t>
      </w:r>
      <w:r w:rsidR="005B0598">
        <w:rPr>
          <w:rFonts w:ascii="Arial" w:eastAsia="Calibri" w:hAnsi="Arial" w:cs="Arial"/>
          <w:sz w:val="24"/>
          <w:szCs w:val="24"/>
        </w:rPr>
        <w:t xml:space="preserve"> to Board on 30 March</w:t>
      </w:r>
      <w:r w:rsidR="00BA1361" w:rsidRPr="00786566">
        <w:rPr>
          <w:rFonts w:ascii="Arial" w:eastAsia="Calibri" w:hAnsi="Arial" w:cs="Arial"/>
          <w:sz w:val="24"/>
          <w:szCs w:val="24"/>
        </w:rPr>
        <w:t xml:space="preserve">. </w:t>
      </w:r>
      <w:r w:rsidR="005B0598">
        <w:rPr>
          <w:rFonts w:ascii="Arial" w:eastAsia="Calibri" w:hAnsi="Arial" w:cs="Arial"/>
          <w:sz w:val="24"/>
          <w:szCs w:val="24"/>
        </w:rPr>
        <w:t>The Chair would provide feedback</w:t>
      </w:r>
      <w:r w:rsidR="008C1387">
        <w:rPr>
          <w:rFonts w:ascii="Arial" w:eastAsia="Calibri" w:hAnsi="Arial" w:cs="Arial"/>
          <w:sz w:val="24"/>
          <w:szCs w:val="24"/>
        </w:rPr>
        <w:t xml:space="preserve"> to members after that meeting.</w:t>
      </w:r>
    </w:p>
    <w:p w14:paraId="6B5EFAE6" w14:textId="4F094571" w:rsidR="008C1387" w:rsidRPr="00786566" w:rsidRDefault="00E609DD" w:rsidP="008C1387">
      <w:pPr>
        <w:spacing w:after="0" w:line="240" w:lineRule="auto"/>
        <w:ind w:left="720"/>
        <w:rPr>
          <w:rFonts w:ascii="Arial" w:eastAsia="Calibri" w:hAnsi="Arial" w:cs="Arial"/>
          <w:sz w:val="24"/>
          <w:szCs w:val="24"/>
        </w:rPr>
      </w:pPr>
      <w:r>
        <w:rPr>
          <w:rFonts w:ascii="Arial" w:eastAsia="Calibri" w:hAnsi="Arial" w:cs="Times New Roman"/>
          <w:b/>
          <w:bCs/>
          <w:sz w:val="24"/>
        </w:rPr>
        <w:br/>
      </w:r>
      <w:r w:rsidR="008C1387" w:rsidRPr="002B5F99">
        <w:rPr>
          <w:rFonts w:ascii="Arial" w:eastAsia="Calibri" w:hAnsi="Arial" w:cs="Times New Roman"/>
          <w:b/>
          <w:bCs/>
          <w:sz w:val="24"/>
        </w:rPr>
        <w:t xml:space="preserve">Action: </w:t>
      </w:r>
      <w:r w:rsidR="00CA786B">
        <w:rPr>
          <w:rFonts w:ascii="Arial" w:eastAsia="Calibri" w:hAnsi="Arial" w:cs="Times New Roman"/>
          <w:b/>
          <w:bCs/>
          <w:sz w:val="24"/>
        </w:rPr>
        <w:t>Secretary</w:t>
      </w:r>
      <w:r w:rsidR="00284184">
        <w:rPr>
          <w:rFonts w:ascii="Arial" w:eastAsia="Calibri" w:hAnsi="Arial" w:cs="Times New Roman"/>
          <w:b/>
          <w:bCs/>
          <w:sz w:val="24"/>
        </w:rPr>
        <w:t xml:space="preserve"> to ad</w:t>
      </w:r>
      <w:r w:rsidR="00CA786B">
        <w:rPr>
          <w:rFonts w:ascii="Arial" w:eastAsia="Calibri" w:hAnsi="Arial" w:cs="Times New Roman"/>
          <w:b/>
          <w:bCs/>
          <w:sz w:val="24"/>
        </w:rPr>
        <w:t xml:space="preserve">d an update on Corporate Values to the Chair’s Report/Brief </w:t>
      </w:r>
      <w:r w:rsidR="00A00CA3">
        <w:rPr>
          <w:rFonts w:ascii="Arial" w:eastAsia="Calibri" w:hAnsi="Arial" w:cs="Times New Roman"/>
          <w:b/>
          <w:bCs/>
          <w:sz w:val="24"/>
        </w:rPr>
        <w:t xml:space="preserve">for </w:t>
      </w:r>
      <w:r w:rsidR="00CA786B">
        <w:rPr>
          <w:rFonts w:ascii="Arial" w:eastAsia="Calibri" w:hAnsi="Arial" w:cs="Times New Roman"/>
          <w:b/>
          <w:bCs/>
          <w:sz w:val="24"/>
        </w:rPr>
        <w:t>the next Wales Committee meeting on 7 June 2023</w:t>
      </w:r>
      <w:r w:rsidR="008C1387" w:rsidRPr="002B5F99">
        <w:rPr>
          <w:rFonts w:ascii="Arial" w:eastAsia="Calibri" w:hAnsi="Arial" w:cs="Times New Roman"/>
          <w:b/>
          <w:bCs/>
          <w:sz w:val="24"/>
        </w:rPr>
        <w:t>.</w:t>
      </w:r>
    </w:p>
    <w:p w14:paraId="42829510" w14:textId="3E17BF0C" w:rsidR="00536574" w:rsidRPr="00200C76" w:rsidRDefault="00536574" w:rsidP="00AF4F30">
      <w:pPr>
        <w:spacing w:after="0" w:line="240" w:lineRule="auto"/>
        <w:rPr>
          <w:rFonts w:ascii="Arial" w:eastAsia="Calibri" w:hAnsi="Arial" w:cs="Arial"/>
          <w:sz w:val="24"/>
          <w:szCs w:val="24"/>
        </w:rPr>
      </w:pPr>
    </w:p>
    <w:p w14:paraId="269D6D2B" w14:textId="7EAB8637" w:rsidR="00DF4F73" w:rsidRPr="003164A8" w:rsidRDefault="0081227A" w:rsidP="003164A8">
      <w:pPr>
        <w:pStyle w:val="Heading1"/>
        <w:rPr>
          <w:rFonts w:ascii="Arial" w:eastAsia="Calibri" w:hAnsi="Arial" w:cs="Arial"/>
          <w:b/>
          <w:color w:val="auto"/>
          <w:sz w:val="24"/>
        </w:rPr>
      </w:pPr>
      <w:bookmarkStart w:id="17" w:name="_Toc140673960"/>
      <w:r w:rsidRPr="003164A8">
        <w:rPr>
          <w:rFonts w:ascii="Arial" w:eastAsia="Calibri" w:hAnsi="Arial" w:cs="Arial"/>
          <w:b/>
          <w:color w:val="auto"/>
          <w:sz w:val="24"/>
        </w:rPr>
        <w:t>6</w:t>
      </w:r>
      <w:r w:rsidR="00DF4F73" w:rsidRPr="003164A8">
        <w:rPr>
          <w:rFonts w:ascii="Arial" w:eastAsia="Calibri" w:hAnsi="Arial" w:cs="Arial"/>
          <w:b/>
          <w:color w:val="auto"/>
          <w:sz w:val="24"/>
        </w:rPr>
        <w:t>.</w:t>
      </w:r>
      <w:r w:rsidR="00DF4F73" w:rsidRPr="003164A8">
        <w:rPr>
          <w:rFonts w:ascii="Arial" w:eastAsia="Calibri" w:hAnsi="Arial" w:cs="Arial"/>
          <w:b/>
          <w:color w:val="auto"/>
          <w:sz w:val="24"/>
        </w:rPr>
        <w:tab/>
      </w:r>
      <w:r w:rsidRPr="003164A8">
        <w:rPr>
          <w:rFonts w:ascii="Arial" w:eastAsia="Calibri" w:hAnsi="Arial" w:cs="Arial"/>
          <w:b/>
          <w:color w:val="auto"/>
          <w:sz w:val="24"/>
        </w:rPr>
        <w:t>Chair’s Report</w:t>
      </w:r>
      <w:r w:rsidR="00E31067" w:rsidRPr="00E31067">
        <w:rPr>
          <w:rFonts w:ascii="Arial" w:eastAsia="Calibri" w:hAnsi="Arial" w:cs="Arial"/>
          <w:b/>
          <w:color w:val="auto"/>
          <w:sz w:val="24"/>
        </w:rPr>
        <w:t xml:space="preserve"> (EHRC WC 66.03)</w:t>
      </w:r>
      <w:bookmarkEnd w:id="17"/>
    </w:p>
    <w:p w14:paraId="5DBD1872" w14:textId="77777777" w:rsidR="002B4A5E" w:rsidRDefault="002B4A5E" w:rsidP="00B21644">
      <w:pPr>
        <w:spacing w:after="0" w:line="240" w:lineRule="auto"/>
        <w:ind w:left="720" w:hanging="720"/>
        <w:rPr>
          <w:rFonts w:ascii="Arial" w:eastAsia="Calibri" w:hAnsi="Arial" w:cs="Times New Roman"/>
          <w:sz w:val="24"/>
        </w:rPr>
      </w:pPr>
    </w:p>
    <w:p w14:paraId="62F6F227" w14:textId="22D40EE4" w:rsidR="009C2791" w:rsidRDefault="0081227A" w:rsidP="00B21644">
      <w:pPr>
        <w:spacing w:after="0" w:line="240" w:lineRule="auto"/>
        <w:ind w:left="720" w:hanging="720"/>
        <w:rPr>
          <w:rFonts w:ascii="Arial" w:eastAsia="Calibri" w:hAnsi="Arial" w:cs="Times New Roman"/>
          <w:sz w:val="24"/>
        </w:rPr>
      </w:pPr>
      <w:r>
        <w:rPr>
          <w:rFonts w:ascii="Arial" w:eastAsia="Calibri" w:hAnsi="Arial" w:cs="Times New Roman"/>
          <w:sz w:val="24"/>
        </w:rPr>
        <w:t>6</w:t>
      </w:r>
      <w:r w:rsidR="005B1578" w:rsidRPr="002B5F99">
        <w:rPr>
          <w:rFonts w:ascii="Arial" w:eastAsia="Calibri" w:hAnsi="Arial" w:cs="Times New Roman"/>
          <w:sz w:val="24"/>
        </w:rPr>
        <w:t>.1</w:t>
      </w:r>
      <w:r w:rsidR="005B1578" w:rsidRPr="002B5F99">
        <w:rPr>
          <w:rFonts w:ascii="Arial" w:eastAsia="Calibri" w:hAnsi="Arial" w:cs="Times New Roman"/>
          <w:sz w:val="24"/>
        </w:rPr>
        <w:tab/>
      </w:r>
      <w:r w:rsidR="00122FA6" w:rsidRPr="002B5F99">
        <w:rPr>
          <w:rFonts w:ascii="Arial" w:eastAsia="Calibri" w:hAnsi="Arial" w:cs="Times New Roman"/>
          <w:sz w:val="24"/>
        </w:rPr>
        <w:t xml:space="preserve">The </w:t>
      </w:r>
      <w:r w:rsidR="009C2791">
        <w:rPr>
          <w:rFonts w:ascii="Arial" w:eastAsia="Calibri" w:hAnsi="Arial" w:cs="Times New Roman"/>
          <w:sz w:val="24"/>
        </w:rPr>
        <w:t>Chair’s report was taken as read.</w:t>
      </w:r>
    </w:p>
    <w:p w14:paraId="07C31343" w14:textId="77777777" w:rsidR="00F06F77" w:rsidRDefault="00F06F77" w:rsidP="00B21644">
      <w:pPr>
        <w:spacing w:after="0" w:line="240" w:lineRule="auto"/>
        <w:ind w:left="720" w:hanging="720"/>
        <w:rPr>
          <w:rFonts w:ascii="Arial" w:eastAsia="Calibri" w:hAnsi="Arial" w:cs="Times New Roman"/>
          <w:sz w:val="24"/>
        </w:rPr>
      </w:pPr>
    </w:p>
    <w:p w14:paraId="509E5DC5" w14:textId="4DD88DC1" w:rsidR="009C2791" w:rsidRDefault="009C2791" w:rsidP="00B21644">
      <w:pPr>
        <w:spacing w:after="0" w:line="240" w:lineRule="auto"/>
        <w:ind w:left="720" w:hanging="720"/>
        <w:rPr>
          <w:rFonts w:ascii="Arial" w:eastAsia="Calibri" w:hAnsi="Arial" w:cs="Times New Roman"/>
          <w:sz w:val="24"/>
        </w:rPr>
      </w:pPr>
      <w:r>
        <w:rPr>
          <w:rFonts w:ascii="Arial" w:eastAsia="Calibri" w:hAnsi="Arial" w:cs="Times New Roman"/>
          <w:sz w:val="24"/>
        </w:rPr>
        <w:lastRenderedPageBreak/>
        <w:t>6.2</w:t>
      </w:r>
      <w:r>
        <w:rPr>
          <w:rFonts w:ascii="Arial" w:eastAsia="Calibri" w:hAnsi="Arial" w:cs="Times New Roman"/>
          <w:sz w:val="24"/>
        </w:rPr>
        <w:tab/>
      </w:r>
      <w:r w:rsidR="00431783">
        <w:rPr>
          <w:rFonts w:ascii="Arial" w:eastAsia="Calibri" w:hAnsi="Arial" w:cs="Times New Roman"/>
          <w:sz w:val="24"/>
        </w:rPr>
        <w:t xml:space="preserve">Members </w:t>
      </w:r>
      <w:r w:rsidR="006E2D74">
        <w:rPr>
          <w:rFonts w:ascii="Arial" w:eastAsia="Calibri" w:hAnsi="Arial" w:cs="Times New Roman"/>
          <w:sz w:val="24"/>
        </w:rPr>
        <w:t>received an update on the following strategic items covered at</w:t>
      </w:r>
      <w:r w:rsidR="00431783">
        <w:rPr>
          <w:rFonts w:ascii="Arial" w:eastAsia="Calibri" w:hAnsi="Arial" w:cs="Times New Roman"/>
          <w:sz w:val="24"/>
        </w:rPr>
        <w:t xml:space="preserve"> </w:t>
      </w:r>
      <w:r w:rsidR="00F01FBF">
        <w:rPr>
          <w:rFonts w:ascii="Arial" w:eastAsia="Calibri" w:hAnsi="Arial" w:cs="Times New Roman"/>
          <w:sz w:val="24"/>
        </w:rPr>
        <w:t>the 18 January Board meeting</w:t>
      </w:r>
      <w:r w:rsidR="002F56A9">
        <w:rPr>
          <w:rFonts w:ascii="Arial" w:eastAsia="Calibri" w:hAnsi="Arial" w:cs="Times New Roman"/>
          <w:sz w:val="24"/>
        </w:rPr>
        <w:t>:</w:t>
      </w:r>
    </w:p>
    <w:p w14:paraId="5ED963C9" w14:textId="5367622F" w:rsidR="00431783" w:rsidRDefault="00431783" w:rsidP="00B21644">
      <w:pPr>
        <w:spacing w:after="0" w:line="240" w:lineRule="auto"/>
        <w:ind w:left="720" w:hanging="720"/>
        <w:rPr>
          <w:rFonts w:ascii="Arial" w:eastAsia="Calibri" w:hAnsi="Arial" w:cs="Times New Roman"/>
          <w:sz w:val="24"/>
        </w:rPr>
      </w:pPr>
      <w:r>
        <w:rPr>
          <w:rFonts w:ascii="Arial" w:eastAsia="Calibri" w:hAnsi="Arial" w:cs="Times New Roman"/>
          <w:sz w:val="24"/>
        </w:rPr>
        <w:tab/>
        <w:t>a)</w:t>
      </w:r>
      <w:r>
        <w:rPr>
          <w:rFonts w:ascii="Arial" w:eastAsia="Calibri" w:hAnsi="Arial" w:cs="Times New Roman"/>
          <w:sz w:val="24"/>
        </w:rPr>
        <w:tab/>
      </w:r>
      <w:r w:rsidR="009E5480">
        <w:rPr>
          <w:rFonts w:ascii="Arial" w:eastAsia="Calibri" w:hAnsi="Arial" w:cs="Times New Roman"/>
          <w:sz w:val="24"/>
        </w:rPr>
        <w:t xml:space="preserve">Implications of Equality Act 2010 </w:t>
      </w:r>
      <w:proofErr w:type="gramStart"/>
      <w:r w:rsidR="009E5480">
        <w:rPr>
          <w:rFonts w:ascii="Arial" w:eastAsia="Calibri" w:hAnsi="Arial" w:cs="Times New Roman"/>
          <w:sz w:val="24"/>
        </w:rPr>
        <w:t>reform;</w:t>
      </w:r>
      <w:proofErr w:type="gramEnd"/>
    </w:p>
    <w:p w14:paraId="402E93D2" w14:textId="367A1E91" w:rsidR="009E5480" w:rsidRDefault="009E5480" w:rsidP="009E5480">
      <w:pPr>
        <w:spacing w:after="0" w:line="240" w:lineRule="auto"/>
        <w:ind w:left="720"/>
        <w:rPr>
          <w:rFonts w:ascii="Arial" w:eastAsia="Calibri" w:hAnsi="Arial" w:cs="Times New Roman"/>
          <w:sz w:val="24"/>
        </w:rPr>
      </w:pPr>
      <w:r>
        <w:rPr>
          <w:rFonts w:ascii="Arial" w:eastAsia="Calibri" w:hAnsi="Arial" w:cs="Times New Roman"/>
          <w:sz w:val="24"/>
        </w:rPr>
        <w:t>b)</w:t>
      </w:r>
      <w:r>
        <w:rPr>
          <w:rFonts w:ascii="Arial" w:eastAsia="Calibri" w:hAnsi="Arial" w:cs="Times New Roman"/>
          <w:sz w:val="24"/>
        </w:rPr>
        <w:tab/>
        <w:t xml:space="preserve">Social Care Inquiry </w:t>
      </w:r>
      <w:proofErr w:type="gramStart"/>
      <w:r>
        <w:rPr>
          <w:rFonts w:ascii="Arial" w:eastAsia="Calibri" w:hAnsi="Arial" w:cs="Times New Roman"/>
          <w:sz w:val="24"/>
        </w:rPr>
        <w:t>Report;</w:t>
      </w:r>
      <w:proofErr w:type="gramEnd"/>
    </w:p>
    <w:p w14:paraId="05F364B7" w14:textId="3468791A" w:rsidR="009E5480" w:rsidRPr="00A00CA3" w:rsidRDefault="009E5480" w:rsidP="009E5480">
      <w:pPr>
        <w:spacing w:after="0" w:line="240" w:lineRule="auto"/>
        <w:ind w:left="1440" w:hanging="720"/>
        <w:rPr>
          <w:rFonts w:ascii="Arial" w:eastAsia="Calibri" w:hAnsi="Arial" w:cs="Times New Roman"/>
          <w:sz w:val="24"/>
          <w:szCs w:val="24"/>
        </w:rPr>
      </w:pPr>
      <w:r w:rsidRPr="00A00CA3">
        <w:rPr>
          <w:rFonts w:ascii="Arial" w:eastAsia="Calibri" w:hAnsi="Arial" w:cs="Times New Roman"/>
          <w:sz w:val="24"/>
          <w:szCs w:val="24"/>
        </w:rPr>
        <w:t>c)</w:t>
      </w:r>
      <w:r w:rsidRPr="00A00CA3">
        <w:rPr>
          <w:rFonts w:ascii="Arial" w:eastAsia="Calibri" w:hAnsi="Arial" w:cs="Times New Roman"/>
          <w:sz w:val="24"/>
          <w:szCs w:val="24"/>
        </w:rPr>
        <w:tab/>
      </w:r>
      <w:r w:rsidR="006E2D74" w:rsidRPr="00F14DA3">
        <w:rPr>
          <w:rFonts w:ascii="Arial" w:hAnsi="Arial" w:cs="Arial"/>
          <w:sz w:val="24"/>
          <w:szCs w:val="24"/>
        </w:rPr>
        <w:t>T</w:t>
      </w:r>
      <w:r w:rsidRPr="00F14DA3">
        <w:rPr>
          <w:rFonts w:ascii="Arial" w:hAnsi="Arial" w:cs="Arial"/>
          <w:sz w:val="24"/>
          <w:szCs w:val="24"/>
        </w:rPr>
        <w:t xml:space="preserve">aking forward the </w:t>
      </w:r>
      <w:r w:rsidR="002F56A9" w:rsidRPr="00F14DA3">
        <w:rPr>
          <w:rFonts w:ascii="Arial" w:hAnsi="Arial" w:cs="Arial"/>
          <w:sz w:val="24"/>
          <w:szCs w:val="24"/>
        </w:rPr>
        <w:t xml:space="preserve">recommendations of the </w:t>
      </w:r>
      <w:r w:rsidRPr="00F14DA3">
        <w:rPr>
          <w:rFonts w:ascii="Arial" w:hAnsi="Arial" w:cs="Arial"/>
          <w:sz w:val="24"/>
          <w:szCs w:val="24"/>
        </w:rPr>
        <w:t>Sub-Committee on Accreditation</w:t>
      </w:r>
      <w:r w:rsidR="002F56A9" w:rsidRPr="00F14DA3">
        <w:rPr>
          <w:rFonts w:ascii="Arial" w:hAnsi="Arial" w:cs="Arial"/>
          <w:sz w:val="24"/>
          <w:szCs w:val="24"/>
        </w:rPr>
        <w:t>.</w:t>
      </w:r>
    </w:p>
    <w:p w14:paraId="16EBA2C9" w14:textId="5210EB5B" w:rsidR="009C2791" w:rsidRDefault="009C2791" w:rsidP="00B21644">
      <w:pPr>
        <w:spacing w:after="0" w:line="240" w:lineRule="auto"/>
        <w:ind w:left="720" w:hanging="720"/>
        <w:rPr>
          <w:rFonts w:ascii="Arial" w:eastAsia="Calibri" w:hAnsi="Arial" w:cs="Times New Roman"/>
          <w:sz w:val="24"/>
        </w:rPr>
      </w:pPr>
    </w:p>
    <w:p w14:paraId="02F237D4" w14:textId="77777777" w:rsidR="00291A3F" w:rsidRDefault="002F56A9" w:rsidP="00B21644">
      <w:pPr>
        <w:spacing w:after="0" w:line="240" w:lineRule="auto"/>
        <w:ind w:left="720" w:hanging="720"/>
        <w:rPr>
          <w:rFonts w:ascii="Arial" w:eastAsia="Calibri" w:hAnsi="Arial" w:cs="Times New Roman"/>
          <w:sz w:val="24"/>
        </w:rPr>
      </w:pPr>
      <w:r>
        <w:rPr>
          <w:rFonts w:ascii="Arial" w:eastAsia="Calibri" w:hAnsi="Arial" w:cs="Times New Roman"/>
          <w:sz w:val="24"/>
        </w:rPr>
        <w:t>6.3</w:t>
      </w:r>
      <w:r>
        <w:rPr>
          <w:rFonts w:ascii="Arial" w:eastAsia="Calibri" w:hAnsi="Arial" w:cs="Times New Roman"/>
          <w:sz w:val="24"/>
        </w:rPr>
        <w:tab/>
      </w:r>
      <w:r w:rsidR="00291A3F">
        <w:rPr>
          <w:rFonts w:ascii="Arial" w:eastAsia="Calibri" w:hAnsi="Arial" w:cs="Times New Roman"/>
          <w:sz w:val="24"/>
        </w:rPr>
        <w:t>Members were advised that:</w:t>
      </w:r>
    </w:p>
    <w:p w14:paraId="55655D2C" w14:textId="069E5786" w:rsidR="009C2791" w:rsidRPr="00C82ED7" w:rsidRDefault="00C82ED7" w:rsidP="00C82ED7">
      <w:pPr>
        <w:spacing w:after="0" w:line="240" w:lineRule="auto"/>
        <w:ind w:left="1437" w:hanging="728"/>
        <w:rPr>
          <w:rFonts w:ascii="Arial" w:eastAsia="Calibri" w:hAnsi="Arial" w:cs="Times New Roman"/>
          <w:sz w:val="24"/>
        </w:rPr>
      </w:pPr>
      <w:r>
        <w:rPr>
          <w:rFonts w:ascii="Arial" w:eastAsia="Calibri" w:hAnsi="Arial" w:cs="Times New Roman"/>
          <w:sz w:val="24"/>
        </w:rPr>
        <w:t>a)</w:t>
      </w:r>
      <w:r>
        <w:rPr>
          <w:rFonts w:ascii="Arial" w:eastAsia="Calibri" w:hAnsi="Arial" w:cs="Times New Roman"/>
          <w:sz w:val="24"/>
        </w:rPr>
        <w:tab/>
      </w:r>
      <w:r w:rsidR="00291A3F" w:rsidRPr="00C82ED7">
        <w:rPr>
          <w:rFonts w:ascii="Arial" w:eastAsia="Calibri" w:hAnsi="Arial" w:cs="Times New Roman"/>
          <w:sz w:val="24"/>
        </w:rPr>
        <w:t>t</w:t>
      </w:r>
      <w:r w:rsidR="0056388E" w:rsidRPr="00C82ED7">
        <w:rPr>
          <w:rFonts w:ascii="Arial" w:eastAsia="Calibri" w:hAnsi="Arial" w:cs="Times New Roman"/>
          <w:sz w:val="24"/>
        </w:rPr>
        <w:t xml:space="preserve">he draft Business plan for 2023/24 was discussed by </w:t>
      </w:r>
      <w:r w:rsidR="00291A3F" w:rsidRPr="00C82ED7">
        <w:rPr>
          <w:rFonts w:ascii="Arial" w:eastAsia="Calibri" w:hAnsi="Arial" w:cs="Times New Roman"/>
          <w:sz w:val="24"/>
        </w:rPr>
        <w:t>the Audit and Risk Assurance Committee (</w:t>
      </w:r>
      <w:r w:rsidR="0056388E" w:rsidRPr="00C82ED7">
        <w:rPr>
          <w:rFonts w:ascii="Arial" w:eastAsia="Calibri" w:hAnsi="Arial" w:cs="Times New Roman"/>
          <w:sz w:val="24"/>
        </w:rPr>
        <w:t>ARAC</w:t>
      </w:r>
      <w:r w:rsidR="00291A3F" w:rsidRPr="00C82ED7">
        <w:rPr>
          <w:rFonts w:ascii="Arial" w:eastAsia="Calibri" w:hAnsi="Arial" w:cs="Times New Roman"/>
          <w:sz w:val="24"/>
        </w:rPr>
        <w:t>)</w:t>
      </w:r>
      <w:r w:rsidR="0056388E" w:rsidRPr="00C82ED7">
        <w:rPr>
          <w:rFonts w:ascii="Arial" w:eastAsia="Calibri" w:hAnsi="Arial" w:cs="Times New Roman"/>
          <w:sz w:val="24"/>
        </w:rPr>
        <w:t xml:space="preserve"> on 15 February</w:t>
      </w:r>
      <w:r w:rsidR="004525FE" w:rsidRPr="00C82ED7">
        <w:rPr>
          <w:rFonts w:ascii="Arial" w:eastAsia="Calibri" w:hAnsi="Arial" w:cs="Times New Roman"/>
          <w:sz w:val="24"/>
        </w:rPr>
        <w:t xml:space="preserve"> and w</w:t>
      </w:r>
      <w:r w:rsidR="0044700F">
        <w:rPr>
          <w:rFonts w:ascii="Arial" w:eastAsia="Calibri" w:hAnsi="Arial" w:cs="Times New Roman"/>
          <w:sz w:val="24"/>
        </w:rPr>
        <w:t>ould</w:t>
      </w:r>
      <w:r w:rsidR="004525FE" w:rsidRPr="00C82ED7">
        <w:rPr>
          <w:rFonts w:ascii="Arial" w:eastAsia="Calibri" w:hAnsi="Arial" w:cs="Times New Roman"/>
          <w:sz w:val="24"/>
        </w:rPr>
        <w:t xml:space="preserve"> be reviewed by members </w:t>
      </w:r>
      <w:r w:rsidR="0044700F">
        <w:rPr>
          <w:rFonts w:ascii="Arial" w:eastAsia="Calibri" w:hAnsi="Arial" w:cs="Times New Roman"/>
          <w:sz w:val="24"/>
        </w:rPr>
        <w:t>at</w:t>
      </w:r>
      <w:r w:rsidR="004525FE" w:rsidRPr="00C82ED7">
        <w:rPr>
          <w:rFonts w:ascii="Arial" w:eastAsia="Calibri" w:hAnsi="Arial" w:cs="Times New Roman"/>
          <w:sz w:val="24"/>
        </w:rPr>
        <w:t xml:space="preserve"> this meeting. The final version will go to Board on 30 </w:t>
      </w:r>
      <w:r w:rsidR="00A00CA3">
        <w:rPr>
          <w:rFonts w:ascii="Arial" w:eastAsia="Calibri" w:hAnsi="Arial" w:cs="Times New Roman"/>
          <w:sz w:val="24"/>
        </w:rPr>
        <w:t>M</w:t>
      </w:r>
      <w:r w:rsidR="00A00CA3" w:rsidRPr="00C82ED7">
        <w:rPr>
          <w:rFonts w:ascii="Arial" w:eastAsia="Calibri" w:hAnsi="Arial" w:cs="Times New Roman"/>
          <w:sz w:val="24"/>
        </w:rPr>
        <w:t xml:space="preserve">arch </w:t>
      </w:r>
      <w:r w:rsidR="004525FE" w:rsidRPr="00C82ED7">
        <w:rPr>
          <w:rFonts w:ascii="Arial" w:eastAsia="Calibri" w:hAnsi="Arial" w:cs="Times New Roman"/>
          <w:sz w:val="24"/>
        </w:rPr>
        <w:t>for approval.</w:t>
      </w:r>
    </w:p>
    <w:p w14:paraId="260C44BA" w14:textId="45EBB99A" w:rsidR="00B006B8" w:rsidRPr="0081305F" w:rsidRDefault="00C82ED7" w:rsidP="00C82ED7">
      <w:pPr>
        <w:pStyle w:val="ListParagraph"/>
        <w:spacing w:after="0" w:line="240" w:lineRule="auto"/>
        <w:ind w:left="1437" w:hanging="728"/>
        <w:rPr>
          <w:rFonts w:ascii="Arial" w:eastAsia="Calibri" w:hAnsi="Arial" w:cs="Times New Roman"/>
          <w:sz w:val="24"/>
        </w:rPr>
      </w:pPr>
      <w:r>
        <w:rPr>
          <w:rFonts w:ascii="Arial" w:eastAsia="Calibri" w:hAnsi="Arial" w:cs="Times New Roman"/>
          <w:sz w:val="24"/>
        </w:rPr>
        <w:t>b)</w:t>
      </w:r>
      <w:r>
        <w:rPr>
          <w:rFonts w:ascii="Arial" w:eastAsia="Calibri" w:hAnsi="Arial" w:cs="Times New Roman"/>
          <w:sz w:val="24"/>
        </w:rPr>
        <w:tab/>
      </w:r>
      <w:r w:rsidR="00B006B8" w:rsidRPr="0081305F">
        <w:rPr>
          <w:rFonts w:ascii="Arial" w:eastAsia="Calibri" w:hAnsi="Arial" w:cs="Times New Roman"/>
          <w:sz w:val="24"/>
        </w:rPr>
        <w:t xml:space="preserve">recommendations to </w:t>
      </w:r>
      <w:r w:rsidR="00A00CA3">
        <w:rPr>
          <w:rFonts w:ascii="Arial" w:eastAsia="Calibri" w:hAnsi="Arial" w:cs="Times New Roman"/>
          <w:sz w:val="24"/>
        </w:rPr>
        <w:t xml:space="preserve">seek to </w:t>
      </w:r>
      <w:r w:rsidR="00B006B8" w:rsidRPr="0081305F">
        <w:rPr>
          <w:rFonts w:ascii="Arial" w:eastAsia="Calibri" w:hAnsi="Arial" w:cs="Times New Roman"/>
          <w:sz w:val="24"/>
        </w:rPr>
        <w:t xml:space="preserve">increase powers under </w:t>
      </w:r>
      <w:r w:rsidR="00BB0BF2">
        <w:rPr>
          <w:rFonts w:ascii="Arial" w:eastAsia="Calibri" w:hAnsi="Arial" w:cs="Times New Roman"/>
          <w:sz w:val="24"/>
        </w:rPr>
        <w:t>s</w:t>
      </w:r>
      <w:r w:rsidR="00BB0BF2" w:rsidRPr="0081305F">
        <w:rPr>
          <w:rFonts w:ascii="Arial" w:eastAsia="Calibri" w:hAnsi="Arial" w:cs="Times New Roman"/>
          <w:sz w:val="24"/>
        </w:rPr>
        <w:t xml:space="preserve">ection </w:t>
      </w:r>
      <w:r w:rsidR="00B006B8" w:rsidRPr="0081305F">
        <w:rPr>
          <w:rFonts w:ascii="Arial" w:eastAsia="Calibri" w:hAnsi="Arial" w:cs="Times New Roman"/>
          <w:sz w:val="24"/>
        </w:rPr>
        <w:t>28</w:t>
      </w:r>
      <w:r w:rsidR="004A65D4" w:rsidRPr="0081305F">
        <w:rPr>
          <w:rFonts w:ascii="Arial" w:eastAsia="Calibri" w:hAnsi="Arial" w:cs="Times New Roman"/>
          <w:sz w:val="24"/>
        </w:rPr>
        <w:t xml:space="preserve"> (8)</w:t>
      </w:r>
      <w:r w:rsidR="005E1ACE" w:rsidRPr="0081305F">
        <w:rPr>
          <w:rFonts w:ascii="Arial" w:eastAsia="Calibri" w:hAnsi="Arial" w:cs="Times New Roman"/>
          <w:sz w:val="24"/>
        </w:rPr>
        <w:t xml:space="preserve"> of the Equality Act 2006</w:t>
      </w:r>
      <w:r w:rsidR="00B006B8" w:rsidRPr="0081305F">
        <w:rPr>
          <w:rFonts w:ascii="Arial" w:eastAsia="Calibri" w:hAnsi="Arial" w:cs="Times New Roman"/>
          <w:sz w:val="24"/>
        </w:rPr>
        <w:t xml:space="preserve"> and to pursue </w:t>
      </w:r>
      <w:r w:rsidR="00BB0BF2">
        <w:rPr>
          <w:rFonts w:ascii="Arial" w:eastAsia="Calibri" w:hAnsi="Arial" w:cs="Times New Roman"/>
          <w:sz w:val="24"/>
        </w:rPr>
        <w:t>fine-levying powers</w:t>
      </w:r>
      <w:r w:rsidR="005E1ACE" w:rsidRPr="0081305F">
        <w:rPr>
          <w:rFonts w:ascii="Arial" w:eastAsia="Calibri" w:hAnsi="Arial" w:cs="Times New Roman"/>
          <w:sz w:val="24"/>
        </w:rPr>
        <w:t xml:space="preserve"> under </w:t>
      </w:r>
      <w:r w:rsidR="00BB0BF2">
        <w:rPr>
          <w:rFonts w:ascii="Arial" w:eastAsia="Calibri" w:hAnsi="Arial" w:cs="Times New Roman"/>
          <w:sz w:val="24"/>
        </w:rPr>
        <w:t>s</w:t>
      </w:r>
      <w:r w:rsidR="00BB0BF2" w:rsidRPr="0081305F">
        <w:rPr>
          <w:rFonts w:ascii="Arial" w:eastAsia="Calibri" w:hAnsi="Arial" w:cs="Times New Roman"/>
          <w:sz w:val="24"/>
        </w:rPr>
        <w:t xml:space="preserve">ection </w:t>
      </w:r>
      <w:r w:rsidR="005E1ACE" w:rsidRPr="0081305F">
        <w:rPr>
          <w:rFonts w:ascii="Arial" w:eastAsia="Calibri" w:hAnsi="Arial" w:cs="Times New Roman"/>
          <w:sz w:val="24"/>
        </w:rPr>
        <w:t>78 of the</w:t>
      </w:r>
      <w:r w:rsidR="002338BF" w:rsidRPr="0081305F">
        <w:rPr>
          <w:rFonts w:ascii="Arial" w:eastAsia="Calibri" w:hAnsi="Arial" w:cs="Times New Roman"/>
          <w:sz w:val="24"/>
        </w:rPr>
        <w:t xml:space="preserve"> Equality Act 2010 were </w:t>
      </w:r>
      <w:r w:rsidR="003846F3" w:rsidRPr="0081305F">
        <w:rPr>
          <w:rFonts w:ascii="Arial" w:eastAsia="Calibri" w:hAnsi="Arial" w:cs="Times New Roman"/>
          <w:sz w:val="24"/>
        </w:rPr>
        <w:t xml:space="preserve">sent to the </w:t>
      </w:r>
      <w:r w:rsidR="00291A3F">
        <w:rPr>
          <w:rFonts w:ascii="Arial" w:eastAsia="Calibri" w:hAnsi="Arial" w:cs="Times New Roman"/>
          <w:sz w:val="24"/>
        </w:rPr>
        <w:t>B</w:t>
      </w:r>
      <w:r w:rsidR="00291A3F" w:rsidRPr="0081305F">
        <w:rPr>
          <w:rFonts w:ascii="Arial" w:eastAsia="Calibri" w:hAnsi="Arial" w:cs="Times New Roman"/>
          <w:sz w:val="24"/>
        </w:rPr>
        <w:t xml:space="preserve">oard </w:t>
      </w:r>
      <w:r w:rsidR="003846F3" w:rsidRPr="0081305F">
        <w:rPr>
          <w:rFonts w:ascii="Arial" w:eastAsia="Calibri" w:hAnsi="Arial" w:cs="Times New Roman"/>
          <w:sz w:val="24"/>
        </w:rPr>
        <w:t>for comment with none being received</w:t>
      </w:r>
      <w:r w:rsidR="00B006B8" w:rsidRPr="0081305F">
        <w:rPr>
          <w:rFonts w:ascii="Arial" w:eastAsia="Calibri" w:hAnsi="Arial" w:cs="Times New Roman"/>
          <w:sz w:val="24"/>
        </w:rPr>
        <w:t>.</w:t>
      </w:r>
    </w:p>
    <w:p w14:paraId="519A1D6C" w14:textId="4A01ADBC" w:rsidR="00B006B8" w:rsidRPr="0081305F" w:rsidRDefault="00C82ED7" w:rsidP="00C82ED7">
      <w:pPr>
        <w:pStyle w:val="ListParagraph"/>
        <w:spacing w:after="0" w:line="240" w:lineRule="auto"/>
        <w:ind w:left="1437" w:hanging="728"/>
        <w:rPr>
          <w:rFonts w:ascii="Arial" w:eastAsia="Calibri" w:hAnsi="Arial" w:cs="Times New Roman"/>
          <w:sz w:val="24"/>
        </w:rPr>
      </w:pPr>
      <w:r>
        <w:rPr>
          <w:rFonts w:ascii="Arial" w:eastAsia="Calibri" w:hAnsi="Arial" w:cs="Times New Roman"/>
          <w:sz w:val="24"/>
        </w:rPr>
        <w:t>c)</w:t>
      </w:r>
      <w:r>
        <w:rPr>
          <w:rFonts w:ascii="Arial" w:eastAsia="Calibri" w:hAnsi="Arial" w:cs="Times New Roman"/>
          <w:sz w:val="24"/>
        </w:rPr>
        <w:tab/>
      </w:r>
      <w:r w:rsidR="007B29D9">
        <w:rPr>
          <w:rFonts w:ascii="Arial" w:eastAsia="Calibri" w:hAnsi="Arial" w:cs="Times New Roman"/>
          <w:sz w:val="24"/>
        </w:rPr>
        <w:t>at</w:t>
      </w:r>
      <w:r w:rsidR="003846F3" w:rsidRPr="0081305F">
        <w:rPr>
          <w:rFonts w:ascii="Arial" w:eastAsia="Calibri" w:hAnsi="Arial" w:cs="Times New Roman"/>
          <w:sz w:val="24"/>
        </w:rPr>
        <w:t xml:space="preserve"> the 3 March extraordinary Board meeting</w:t>
      </w:r>
      <w:r w:rsidR="007B29D9">
        <w:rPr>
          <w:rFonts w:ascii="Arial" w:eastAsia="Calibri" w:hAnsi="Arial" w:cs="Times New Roman"/>
          <w:sz w:val="24"/>
        </w:rPr>
        <w:t>,</w:t>
      </w:r>
      <w:r w:rsidR="003846F3" w:rsidRPr="0081305F">
        <w:rPr>
          <w:rFonts w:ascii="Arial" w:eastAsia="Calibri" w:hAnsi="Arial" w:cs="Times New Roman"/>
          <w:sz w:val="24"/>
        </w:rPr>
        <w:t xml:space="preserve"> </w:t>
      </w:r>
      <w:r w:rsidR="00A00CA3">
        <w:rPr>
          <w:rFonts w:ascii="Arial" w:eastAsia="Calibri" w:hAnsi="Arial" w:cs="Times New Roman"/>
          <w:sz w:val="24"/>
        </w:rPr>
        <w:t>relating</w:t>
      </w:r>
      <w:r w:rsidR="005A317A" w:rsidRPr="0081305F">
        <w:rPr>
          <w:rFonts w:ascii="Arial" w:eastAsia="Calibri" w:hAnsi="Arial" w:cs="Times New Roman"/>
          <w:sz w:val="24"/>
        </w:rPr>
        <w:t xml:space="preserve"> to a letter received from the Minister for Women and Equalities, advice from the Scotland and Wales Committees had been provided</w:t>
      </w:r>
      <w:r w:rsidR="004269F5" w:rsidRPr="0081305F">
        <w:rPr>
          <w:rFonts w:ascii="Arial" w:eastAsia="Calibri" w:hAnsi="Arial" w:cs="Times New Roman"/>
          <w:sz w:val="24"/>
        </w:rPr>
        <w:t xml:space="preserve"> to the Board</w:t>
      </w:r>
      <w:r w:rsidR="005A317A" w:rsidRPr="0081305F">
        <w:rPr>
          <w:rFonts w:ascii="Arial" w:eastAsia="Calibri" w:hAnsi="Arial" w:cs="Times New Roman"/>
          <w:sz w:val="24"/>
        </w:rPr>
        <w:t xml:space="preserve"> as well as risk advice f</w:t>
      </w:r>
      <w:r w:rsidR="004269F5" w:rsidRPr="0081305F">
        <w:rPr>
          <w:rFonts w:ascii="Arial" w:eastAsia="Calibri" w:hAnsi="Arial" w:cs="Times New Roman"/>
          <w:sz w:val="24"/>
        </w:rPr>
        <w:t xml:space="preserve">rom </w:t>
      </w:r>
      <w:r w:rsidR="00291A3F">
        <w:rPr>
          <w:rFonts w:ascii="Arial" w:eastAsia="Calibri" w:hAnsi="Arial" w:cs="Times New Roman"/>
          <w:sz w:val="24"/>
        </w:rPr>
        <w:t>ARAC</w:t>
      </w:r>
      <w:r w:rsidR="004269F5" w:rsidRPr="0081305F">
        <w:rPr>
          <w:rFonts w:ascii="Arial" w:eastAsia="Calibri" w:hAnsi="Arial" w:cs="Times New Roman"/>
          <w:sz w:val="24"/>
        </w:rPr>
        <w:t xml:space="preserve">. </w:t>
      </w:r>
      <w:r w:rsidR="00D04764">
        <w:rPr>
          <w:rFonts w:ascii="Arial" w:eastAsia="Calibri" w:hAnsi="Arial" w:cs="Times New Roman"/>
          <w:sz w:val="24"/>
        </w:rPr>
        <w:t xml:space="preserve">The </w:t>
      </w:r>
      <w:r w:rsidR="004269F5" w:rsidRPr="0081305F">
        <w:rPr>
          <w:rFonts w:ascii="Arial" w:eastAsia="Calibri" w:hAnsi="Arial" w:cs="Times New Roman"/>
          <w:sz w:val="24"/>
        </w:rPr>
        <w:t>Wales Committee will receive a letter detailing Board conclusions after the 30 March Board meeting</w:t>
      </w:r>
      <w:r w:rsidR="00B3212B" w:rsidRPr="0081305F">
        <w:rPr>
          <w:rFonts w:ascii="Arial" w:eastAsia="Calibri" w:hAnsi="Arial" w:cs="Times New Roman"/>
          <w:sz w:val="24"/>
        </w:rPr>
        <w:t>.</w:t>
      </w:r>
    </w:p>
    <w:p w14:paraId="3E8728A9" w14:textId="77777777" w:rsidR="00DF4F73" w:rsidRPr="00420439" w:rsidRDefault="00DF4F73" w:rsidP="00DF4F73">
      <w:pPr>
        <w:spacing w:after="0" w:line="240" w:lineRule="auto"/>
        <w:rPr>
          <w:rFonts w:ascii="Arial" w:eastAsia="Calibri" w:hAnsi="Arial" w:cs="Times New Roman"/>
          <w:sz w:val="24"/>
        </w:rPr>
      </w:pPr>
    </w:p>
    <w:p w14:paraId="622FBC0D" w14:textId="2C176421" w:rsidR="00DF4F73" w:rsidRPr="0025315E" w:rsidRDefault="00B3212B" w:rsidP="0025315E">
      <w:pPr>
        <w:pStyle w:val="Heading1"/>
        <w:rPr>
          <w:rFonts w:ascii="Arial" w:eastAsia="Calibri" w:hAnsi="Arial" w:cs="Arial"/>
          <w:b/>
          <w:color w:val="auto"/>
          <w:sz w:val="24"/>
        </w:rPr>
      </w:pPr>
      <w:bookmarkStart w:id="18" w:name="_Toc140673961"/>
      <w:r w:rsidRPr="0025315E">
        <w:rPr>
          <w:rFonts w:ascii="Arial" w:eastAsia="Calibri" w:hAnsi="Arial" w:cs="Arial"/>
          <w:b/>
          <w:color w:val="auto"/>
          <w:sz w:val="24"/>
        </w:rPr>
        <w:t>7</w:t>
      </w:r>
      <w:r w:rsidR="00DF4F73" w:rsidRPr="0025315E">
        <w:rPr>
          <w:rFonts w:ascii="Arial" w:eastAsia="Calibri" w:hAnsi="Arial" w:cs="Arial"/>
          <w:b/>
          <w:color w:val="auto"/>
          <w:sz w:val="24"/>
        </w:rPr>
        <w:t>.</w:t>
      </w:r>
      <w:r w:rsidR="00DF4F73" w:rsidRPr="0025315E">
        <w:rPr>
          <w:rFonts w:ascii="Arial" w:eastAsia="Calibri" w:hAnsi="Arial" w:cs="Arial"/>
          <w:b/>
          <w:color w:val="auto"/>
          <w:sz w:val="24"/>
        </w:rPr>
        <w:tab/>
        <w:t>CEO Repor</w:t>
      </w:r>
      <w:r w:rsidR="00200C76" w:rsidRPr="0025315E">
        <w:rPr>
          <w:rFonts w:ascii="Arial" w:eastAsia="Calibri" w:hAnsi="Arial" w:cs="Arial"/>
          <w:b/>
          <w:color w:val="auto"/>
          <w:sz w:val="24"/>
        </w:rPr>
        <w:t>t</w:t>
      </w:r>
      <w:bookmarkEnd w:id="18"/>
      <w:r w:rsidR="00200C76" w:rsidRPr="0025315E">
        <w:rPr>
          <w:rFonts w:ascii="Arial" w:eastAsia="Calibri" w:hAnsi="Arial" w:cs="Arial"/>
          <w:b/>
          <w:color w:val="auto"/>
          <w:sz w:val="24"/>
        </w:rPr>
        <w:t xml:space="preserve"> </w:t>
      </w:r>
    </w:p>
    <w:p w14:paraId="24FD88C5" w14:textId="77777777" w:rsidR="00534A2D" w:rsidRDefault="00534A2D" w:rsidP="002B5F99">
      <w:pPr>
        <w:spacing w:after="0" w:line="240" w:lineRule="auto"/>
        <w:ind w:left="720" w:hanging="720"/>
        <w:rPr>
          <w:rFonts w:ascii="Arial" w:eastAsia="Calibri" w:hAnsi="Arial" w:cs="Arial"/>
          <w:sz w:val="24"/>
          <w:szCs w:val="24"/>
        </w:rPr>
      </w:pPr>
    </w:p>
    <w:p w14:paraId="3CE2C909" w14:textId="75E31DDC" w:rsidR="00090F11" w:rsidRPr="00200C76" w:rsidRDefault="00B3212B" w:rsidP="002B5F99">
      <w:pPr>
        <w:spacing w:after="0" w:line="240" w:lineRule="auto"/>
        <w:ind w:left="720" w:hanging="720"/>
        <w:rPr>
          <w:rFonts w:ascii="Arial" w:eastAsia="Calibri" w:hAnsi="Arial" w:cs="Arial"/>
          <w:sz w:val="24"/>
          <w:szCs w:val="24"/>
        </w:rPr>
      </w:pPr>
      <w:r>
        <w:rPr>
          <w:rFonts w:ascii="Arial" w:eastAsia="Calibri" w:hAnsi="Arial" w:cs="Arial"/>
          <w:sz w:val="24"/>
          <w:szCs w:val="24"/>
        </w:rPr>
        <w:t>7</w:t>
      </w:r>
      <w:r w:rsidR="00E1203F" w:rsidRPr="004863C5">
        <w:rPr>
          <w:rFonts w:ascii="Arial" w:eastAsia="Calibri" w:hAnsi="Arial" w:cs="Arial"/>
          <w:sz w:val="24"/>
          <w:szCs w:val="24"/>
        </w:rPr>
        <w:t>.1</w:t>
      </w:r>
      <w:r w:rsidR="00180A1D" w:rsidRPr="004863C5">
        <w:rPr>
          <w:rFonts w:ascii="Arial" w:eastAsia="Calibri" w:hAnsi="Arial" w:cs="Arial"/>
          <w:sz w:val="24"/>
          <w:szCs w:val="24"/>
        </w:rPr>
        <w:tab/>
      </w:r>
      <w:r w:rsidR="00291A3F">
        <w:rPr>
          <w:rFonts w:ascii="Arial" w:eastAsia="Calibri" w:hAnsi="Arial" w:cs="Arial"/>
          <w:sz w:val="24"/>
          <w:szCs w:val="24"/>
        </w:rPr>
        <w:t>The CEO</w:t>
      </w:r>
      <w:r w:rsidR="009C539C">
        <w:rPr>
          <w:rFonts w:ascii="Arial" w:eastAsia="Calibri" w:hAnsi="Arial" w:cs="Arial"/>
          <w:sz w:val="24"/>
          <w:szCs w:val="24"/>
        </w:rPr>
        <w:t xml:space="preserve"> updated members that</w:t>
      </w:r>
      <w:r w:rsidR="00B67E90">
        <w:rPr>
          <w:rFonts w:ascii="Arial" w:eastAsia="Calibri" w:hAnsi="Arial" w:cs="Arial"/>
          <w:sz w:val="24"/>
          <w:szCs w:val="24"/>
        </w:rPr>
        <w:t xml:space="preserve"> the </w:t>
      </w:r>
      <w:r w:rsidR="000F351D">
        <w:rPr>
          <w:rFonts w:ascii="Arial" w:eastAsia="Calibri" w:hAnsi="Arial" w:cs="Arial"/>
          <w:sz w:val="24"/>
          <w:szCs w:val="24"/>
        </w:rPr>
        <w:t xml:space="preserve">draft </w:t>
      </w:r>
      <w:r w:rsidR="00B67E90">
        <w:rPr>
          <w:rFonts w:ascii="Arial" w:eastAsia="Calibri" w:hAnsi="Arial" w:cs="Arial"/>
          <w:sz w:val="24"/>
          <w:szCs w:val="24"/>
        </w:rPr>
        <w:t>Statutory Report, which was on today’s agenda, would be</w:t>
      </w:r>
      <w:r w:rsidR="000F351D">
        <w:rPr>
          <w:rFonts w:ascii="Arial" w:eastAsia="Calibri" w:hAnsi="Arial" w:cs="Arial"/>
          <w:sz w:val="24"/>
          <w:szCs w:val="24"/>
        </w:rPr>
        <w:t xml:space="preserve"> ready for review in June and in final form for publication in October</w:t>
      </w:r>
      <w:r w:rsidR="00090F11" w:rsidRPr="004863C5">
        <w:rPr>
          <w:rFonts w:ascii="Arial" w:eastAsia="Calibri" w:hAnsi="Arial" w:cs="Arial"/>
          <w:sz w:val="24"/>
          <w:szCs w:val="24"/>
        </w:rPr>
        <w:t>.</w:t>
      </w:r>
    </w:p>
    <w:p w14:paraId="0246001E" w14:textId="77777777" w:rsidR="00F06F77" w:rsidRDefault="00F06F77" w:rsidP="005156EC">
      <w:pPr>
        <w:spacing w:after="0" w:line="240" w:lineRule="auto"/>
        <w:ind w:left="720" w:hanging="720"/>
        <w:rPr>
          <w:rFonts w:ascii="Arial" w:eastAsia="Calibri" w:hAnsi="Arial" w:cs="Arial"/>
          <w:sz w:val="24"/>
          <w:szCs w:val="24"/>
        </w:rPr>
      </w:pPr>
    </w:p>
    <w:p w14:paraId="27BD8227" w14:textId="5F7B2570" w:rsidR="00B13126" w:rsidRDefault="00B13126" w:rsidP="005156EC">
      <w:pPr>
        <w:spacing w:after="0" w:line="240" w:lineRule="auto"/>
        <w:ind w:left="720" w:hanging="720"/>
        <w:rPr>
          <w:rFonts w:ascii="Arial" w:eastAsia="Calibri" w:hAnsi="Arial" w:cs="Arial"/>
          <w:sz w:val="24"/>
          <w:szCs w:val="24"/>
        </w:rPr>
      </w:pPr>
      <w:r>
        <w:rPr>
          <w:rFonts w:ascii="Arial" w:eastAsia="Calibri" w:hAnsi="Arial" w:cs="Arial"/>
          <w:sz w:val="24"/>
          <w:szCs w:val="24"/>
        </w:rPr>
        <w:t>7</w:t>
      </w:r>
      <w:r w:rsidR="007B53F6" w:rsidRPr="00200C76">
        <w:rPr>
          <w:rFonts w:ascii="Arial" w:eastAsia="Calibri" w:hAnsi="Arial" w:cs="Arial"/>
          <w:sz w:val="24"/>
          <w:szCs w:val="24"/>
        </w:rPr>
        <w:t>.2</w:t>
      </w:r>
      <w:r w:rsidR="007B53F6" w:rsidRPr="00200C76">
        <w:rPr>
          <w:rFonts w:ascii="Arial" w:eastAsia="Calibri" w:hAnsi="Arial" w:cs="Arial"/>
          <w:sz w:val="24"/>
          <w:szCs w:val="24"/>
        </w:rPr>
        <w:tab/>
      </w:r>
      <w:r w:rsidR="003E1593">
        <w:rPr>
          <w:rFonts w:ascii="Arial" w:eastAsia="Calibri" w:hAnsi="Arial" w:cs="Arial"/>
          <w:sz w:val="24"/>
          <w:szCs w:val="24"/>
        </w:rPr>
        <w:t>The results of the</w:t>
      </w:r>
      <w:r w:rsidR="00267711">
        <w:rPr>
          <w:rFonts w:ascii="Arial" w:eastAsia="Calibri" w:hAnsi="Arial" w:cs="Arial"/>
          <w:sz w:val="24"/>
          <w:szCs w:val="24"/>
        </w:rPr>
        <w:t xml:space="preserve"> </w:t>
      </w:r>
      <w:r w:rsidR="003E1593">
        <w:rPr>
          <w:rFonts w:ascii="Arial" w:eastAsia="Calibri" w:hAnsi="Arial" w:cs="Arial"/>
          <w:sz w:val="24"/>
          <w:szCs w:val="24"/>
        </w:rPr>
        <w:t xml:space="preserve">most recent </w:t>
      </w:r>
      <w:r w:rsidR="00291A3F">
        <w:rPr>
          <w:rFonts w:ascii="Arial" w:eastAsia="Calibri" w:hAnsi="Arial" w:cs="Arial"/>
          <w:sz w:val="24"/>
          <w:szCs w:val="24"/>
        </w:rPr>
        <w:t xml:space="preserve">People </w:t>
      </w:r>
      <w:r w:rsidR="003E1593">
        <w:rPr>
          <w:rFonts w:ascii="Arial" w:eastAsia="Calibri" w:hAnsi="Arial" w:cs="Arial"/>
          <w:sz w:val="24"/>
          <w:szCs w:val="24"/>
        </w:rPr>
        <w:t>Survey (November 2022) were under discussion and would go to Board on 30 March</w:t>
      </w:r>
      <w:r w:rsidR="00267711">
        <w:rPr>
          <w:rFonts w:ascii="Arial" w:eastAsia="Calibri" w:hAnsi="Arial" w:cs="Arial"/>
          <w:sz w:val="24"/>
          <w:szCs w:val="24"/>
        </w:rPr>
        <w:t>.</w:t>
      </w:r>
      <w:r w:rsidR="001D5EF6">
        <w:rPr>
          <w:rFonts w:ascii="Arial" w:eastAsia="Calibri" w:hAnsi="Arial" w:cs="Arial"/>
          <w:sz w:val="24"/>
          <w:szCs w:val="24"/>
        </w:rPr>
        <w:t xml:space="preserve"> </w:t>
      </w:r>
      <w:r w:rsidR="00891696">
        <w:rPr>
          <w:rFonts w:ascii="Arial" w:eastAsia="Calibri" w:hAnsi="Arial" w:cs="Arial"/>
          <w:sz w:val="24"/>
          <w:szCs w:val="24"/>
        </w:rPr>
        <w:t>Engagement work was already</w:t>
      </w:r>
      <w:r w:rsidR="001D5EF6">
        <w:rPr>
          <w:rFonts w:ascii="Arial" w:eastAsia="Calibri" w:hAnsi="Arial" w:cs="Arial"/>
          <w:sz w:val="24"/>
          <w:szCs w:val="24"/>
        </w:rPr>
        <w:t xml:space="preserve"> </w:t>
      </w:r>
      <w:r w:rsidR="00891696">
        <w:rPr>
          <w:rFonts w:ascii="Arial" w:eastAsia="Calibri" w:hAnsi="Arial" w:cs="Arial"/>
          <w:sz w:val="24"/>
          <w:szCs w:val="24"/>
        </w:rPr>
        <w:t>under</w:t>
      </w:r>
      <w:r w:rsidR="0044700F">
        <w:rPr>
          <w:rFonts w:ascii="Arial" w:eastAsia="Calibri" w:hAnsi="Arial" w:cs="Arial"/>
          <w:sz w:val="24"/>
          <w:szCs w:val="24"/>
        </w:rPr>
        <w:t>way</w:t>
      </w:r>
      <w:r w:rsidR="00891696">
        <w:rPr>
          <w:rFonts w:ascii="Arial" w:eastAsia="Calibri" w:hAnsi="Arial" w:cs="Arial"/>
          <w:sz w:val="24"/>
          <w:szCs w:val="24"/>
        </w:rPr>
        <w:t xml:space="preserve"> with staff across the organisation</w:t>
      </w:r>
      <w:r w:rsidR="0044700F">
        <w:rPr>
          <w:rFonts w:ascii="Arial" w:eastAsia="Calibri" w:hAnsi="Arial" w:cs="Arial"/>
          <w:sz w:val="24"/>
          <w:szCs w:val="24"/>
        </w:rPr>
        <w:t>,</w:t>
      </w:r>
      <w:r w:rsidR="00020745">
        <w:rPr>
          <w:rFonts w:ascii="Arial" w:eastAsia="Calibri" w:hAnsi="Arial" w:cs="Arial"/>
          <w:sz w:val="24"/>
          <w:szCs w:val="24"/>
        </w:rPr>
        <w:t xml:space="preserve"> using monthly internal meetings</w:t>
      </w:r>
      <w:r w:rsidR="00D04764">
        <w:rPr>
          <w:rFonts w:ascii="Arial" w:eastAsia="Calibri" w:hAnsi="Arial" w:cs="Arial"/>
          <w:sz w:val="24"/>
          <w:szCs w:val="24"/>
        </w:rPr>
        <w:t xml:space="preserve"> to </w:t>
      </w:r>
      <w:r w:rsidR="00020745">
        <w:rPr>
          <w:rFonts w:ascii="Arial" w:eastAsia="Calibri" w:hAnsi="Arial" w:cs="Arial"/>
          <w:sz w:val="24"/>
          <w:szCs w:val="24"/>
        </w:rPr>
        <w:t>provid</w:t>
      </w:r>
      <w:r w:rsidR="00D04764">
        <w:rPr>
          <w:rFonts w:ascii="Arial" w:eastAsia="Calibri" w:hAnsi="Arial" w:cs="Arial"/>
          <w:sz w:val="24"/>
          <w:szCs w:val="24"/>
        </w:rPr>
        <w:t>e</w:t>
      </w:r>
      <w:r w:rsidR="00020745">
        <w:rPr>
          <w:rFonts w:ascii="Arial" w:eastAsia="Calibri" w:hAnsi="Arial" w:cs="Arial"/>
          <w:sz w:val="24"/>
          <w:szCs w:val="24"/>
        </w:rPr>
        <w:t xml:space="preserve"> opportunities to make comments and suggestions</w:t>
      </w:r>
      <w:r w:rsidR="0044700F">
        <w:rPr>
          <w:rFonts w:ascii="Arial" w:eastAsia="Calibri" w:hAnsi="Arial" w:cs="Arial"/>
          <w:sz w:val="24"/>
          <w:szCs w:val="24"/>
        </w:rPr>
        <w:t>,</w:t>
      </w:r>
      <w:r w:rsidR="00020745">
        <w:rPr>
          <w:rFonts w:ascii="Arial" w:eastAsia="Calibri" w:hAnsi="Arial" w:cs="Arial"/>
          <w:sz w:val="24"/>
          <w:szCs w:val="24"/>
        </w:rPr>
        <w:t xml:space="preserve"> as well as highlight any issues.</w:t>
      </w:r>
      <w:r w:rsidR="002E1AA7">
        <w:rPr>
          <w:rFonts w:ascii="Arial" w:eastAsia="Calibri" w:hAnsi="Arial" w:cs="Arial"/>
          <w:sz w:val="24"/>
          <w:szCs w:val="24"/>
        </w:rPr>
        <w:t xml:space="preserve"> Members</w:t>
      </w:r>
      <w:r w:rsidR="00B1611B">
        <w:rPr>
          <w:rFonts w:ascii="Arial" w:eastAsia="Calibri" w:hAnsi="Arial" w:cs="Arial"/>
          <w:sz w:val="24"/>
          <w:szCs w:val="24"/>
        </w:rPr>
        <w:t xml:space="preserve"> n</w:t>
      </w:r>
      <w:r w:rsidR="00B47EDC">
        <w:rPr>
          <w:rFonts w:ascii="Arial" w:eastAsia="Calibri" w:hAnsi="Arial" w:cs="Arial"/>
          <w:sz w:val="24"/>
          <w:szCs w:val="24"/>
        </w:rPr>
        <w:t>o</w:t>
      </w:r>
      <w:r w:rsidR="00B1611B">
        <w:rPr>
          <w:rFonts w:ascii="Arial" w:eastAsia="Calibri" w:hAnsi="Arial" w:cs="Arial"/>
          <w:sz w:val="24"/>
          <w:szCs w:val="24"/>
        </w:rPr>
        <w:t>ted that data for Sco</w:t>
      </w:r>
      <w:r w:rsidR="00B47EDC">
        <w:rPr>
          <w:rFonts w:ascii="Arial" w:eastAsia="Calibri" w:hAnsi="Arial" w:cs="Arial"/>
          <w:sz w:val="24"/>
          <w:szCs w:val="24"/>
        </w:rPr>
        <w:t>t</w:t>
      </w:r>
      <w:r w:rsidR="00B1611B">
        <w:rPr>
          <w:rFonts w:ascii="Arial" w:eastAsia="Calibri" w:hAnsi="Arial" w:cs="Arial"/>
          <w:sz w:val="24"/>
          <w:szCs w:val="24"/>
        </w:rPr>
        <w:t>land and Wales would not be disaggregated</w:t>
      </w:r>
      <w:r w:rsidR="0044700F">
        <w:rPr>
          <w:rFonts w:ascii="Arial" w:eastAsia="Calibri" w:hAnsi="Arial" w:cs="Arial"/>
          <w:sz w:val="24"/>
          <w:szCs w:val="24"/>
        </w:rPr>
        <w:t>.</w:t>
      </w:r>
      <w:r w:rsidR="00291A3F">
        <w:rPr>
          <w:rFonts w:ascii="Arial" w:eastAsia="Calibri" w:hAnsi="Arial" w:cs="Arial"/>
          <w:sz w:val="24"/>
          <w:szCs w:val="24"/>
        </w:rPr>
        <w:t xml:space="preserve"> </w:t>
      </w:r>
      <w:r w:rsidR="002C0B8B">
        <w:rPr>
          <w:rFonts w:ascii="Arial" w:eastAsia="Calibri" w:hAnsi="Arial" w:cs="Arial"/>
          <w:sz w:val="24"/>
          <w:szCs w:val="24"/>
        </w:rPr>
        <w:t xml:space="preserve">Mark Sykes </w:t>
      </w:r>
      <w:r w:rsidR="002E1AA7">
        <w:rPr>
          <w:rFonts w:ascii="Arial" w:eastAsia="Calibri" w:hAnsi="Arial" w:cs="Arial"/>
          <w:sz w:val="24"/>
          <w:szCs w:val="24"/>
        </w:rPr>
        <w:t>offered support on the survey results and any actions relating to Wales staff</w:t>
      </w:r>
      <w:r w:rsidR="002C0B8B">
        <w:rPr>
          <w:rFonts w:ascii="Arial" w:eastAsia="Calibri" w:hAnsi="Arial" w:cs="Arial"/>
          <w:sz w:val="24"/>
          <w:szCs w:val="24"/>
        </w:rPr>
        <w:t>, as he had led on similar surveys for the NHS in Wales</w:t>
      </w:r>
      <w:r w:rsidR="002E1AA7">
        <w:rPr>
          <w:rFonts w:ascii="Arial" w:eastAsia="Calibri" w:hAnsi="Arial" w:cs="Arial"/>
          <w:sz w:val="24"/>
          <w:szCs w:val="24"/>
        </w:rPr>
        <w:t>.</w:t>
      </w:r>
    </w:p>
    <w:p w14:paraId="25EC771D" w14:textId="31B9D492" w:rsidR="002E1AA7" w:rsidRPr="00786566" w:rsidRDefault="00E609DD" w:rsidP="002E1AA7">
      <w:pPr>
        <w:spacing w:after="0" w:line="240" w:lineRule="auto"/>
        <w:ind w:left="720"/>
        <w:rPr>
          <w:rFonts w:ascii="Arial" w:eastAsia="Calibri" w:hAnsi="Arial" w:cs="Arial"/>
          <w:sz w:val="24"/>
          <w:szCs w:val="24"/>
        </w:rPr>
      </w:pPr>
      <w:r>
        <w:rPr>
          <w:rFonts w:ascii="Arial" w:eastAsia="Calibri" w:hAnsi="Arial" w:cs="Times New Roman"/>
          <w:b/>
          <w:bCs/>
          <w:sz w:val="24"/>
        </w:rPr>
        <w:br/>
      </w:r>
      <w:r w:rsidR="002E1AA7" w:rsidRPr="002B5F99">
        <w:rPr>
          <w:rFonts w:ascii="Arial" w:eastAsia="Calibri" w:hAnsi="Arial" w:cs="Times New Roman"/>
          <w:b/>
          <w:bCs/>
          <w:sz w:val="24"/>
        </w:rPr>
        <w:t xml:space="preserve">Action: </w:t>
      </w:r>
      <w:r w:rsidR="002E1AA7">
        <w:rPr>
          <w:rFonts w:ascii="Arial" w:eastAsia="Calibri" w:hAnsi="Arial" w:cs="Times New Roman"/>
          <w:b/>
          <w:bCs/>
          <w:sz w:val="24"/>
        </w:rPr>
        <w:t xml:space="preserve">Head of Wales to </w:t>
      </w:r>
      <w:r w:rsidR="001128AE">
        <w:rPr>
          <w:rFonts w:ascii="Arial" w:eastAsia="Calibri" w:hAnsi="Arial" w:cs="Times New Roman"/>
          <w:b/>
          <w:bCs/>
          <w:sz w:val="24"/>
        </w:rPr>
        <w:t xml:space="preserve">seek advice and support from </w:t>
      </w:r>
      <w:r w:rsidR="002C0B8B">
        <w:rPr>
          <w:rFonts w:ascii="Arial" w:eastAsia="Calibri" w:hAnsi="Arial" w:cs="Times New Roman"/>
          <w:b/>
          <w:bCs/>
          <w:sz w:val="24"/>
        </w:rPr>
        <w:t>Mark Sykes in Wales Team sessions on the staff survey</w:t>
      </w:r>
      <w:r w:rsidR="002E1AA7" w:rsidRPr="002B5F99">
        <w:rPr>
          <w:rFonts w:ascii="Arial" w:eastAsia="Calibri" w:hAnsi="Arial" w:cs="Times New Roman"/>
          <w:b/>
          <w:bCs/>
          <w:sz w:val="24"/>
        </w:rPr>
        <w:t>.</w:t>
      </w:r>
    </w:p>
    <w:p w14:paraId="7BA24A9B" w14:textId="77777777" w:rsidR="002E1AA7" w:rsidRPr="00200C76" w:rsidRDefault="002E1AA7" w:rsidP="002E1AA7">
      <w:pPr>
        <w:spacing w:after="0" w:line="240" w:lineRule="auto"/>
        <w:rPr>
          <w:rFonts w:ascii="Arial" w:eastAsia="Calibri" w:hAnsi="Arial" w:cs="Arial"/>
          <w:sz w:val="24"/>
          <w:szCs w:val="24"/>
        </w:rPr>
      </w:pPr>
    </w:p>
    <w:p w14:paraId="17D50AA7" w14:textId="528092EF" w:rsidR="002E1AA7" w:rsidRDefault="001128AE" w:rsidP="005156EC">
      <w:pPr>
        <w:spacing w:after="0" w:line="240" w:lineRule="auto"/>
        <w:ind w:left="720" w:hanging="720"/>
        <w:rPr>
          <w:rFonts w:ascii="Arial" w:eastAsia="Calibri" w:hAnsi="Arial" w:cs="Arial"/>
          <w:sz w:val="24"/>
          <w:szCs w:val="24"/>
        </w:rPr>
      </w:pPr>
      <w:r>
        <w:rPr>
          <w:rFonts w:ascii="Arial" w:eastAsia="Calibri" w:hAnsi="Arial" w:cs="Arial"/>
          <w:sz w:val="24"/>
          <w:szCs w:val="24"/>
        </w:rPr>
        <w:t>7.3</w:t>
      </w:r>
      <w:r>
        <w:rPr>
          <w:rFonts w:ascii="Arial" w:eastAsia="Calibri" w:hAnsi="Arial" w:cs="Arial"/>
          <w:sz w:val="24"/>
          <w:szCs w:val="24"/>
        </w:rPr>
        <w:tab/>
      </w:r>
      <w:r w:rsidR="00BA18B0">
        <w:rPr>
          <w:rFonts w:ascii="Arial" w:eastAsia="Calibri" w:hAnsi="Arial" w:cs="Arial"/>
          <w:sz w:val="24"/>
          <w:szCs w:val="24"/>
        </w:rPr>
        <w:t>Members noted that the EHRC has issued a statement</w:t>
      </w:r>
      <w:r w:rsidR="004E2ABE">
        <w:rPr>
          <w:rFonts w:ascii="Arial" w:eastAsia="Calibri" w:hAnsi="Arial" w:cs="Arial"/>
          <w:sz w:val="24"/>
          <w:szCs w:val="24"/>
        </w:rPr>
        <w:t xml:space="preserve"> following the announcement of the Illegal Migration Bill highlighting equality</w:t>
      </w:r>
      <w:r w:rsidR="0044700F">
        <w:rPr>
          <w:rFonts w:ascii="Arial" w:eastAsia="Calibri" w:hAnsi="Arial" w:cs="Arial"/>
          <w:sz w:val="24"/>
          <w:szCs w:val="24"/>
        </w:rPr>
        <w:t>/human rights</w:t>
      </w:r>
      <w:r w:rsidR="004E2ABE">
        <w:rPr>
          <w:rFonts w:ascii="Arial" w:eastAsia="Calibri" w:hAnsi="Arial" w:cs="Arial"/>
          <w:sz w:val="24"/>
          <w:szCs w:val="24"/>
        </w:rPr>
        <w:t xml:space="preserve"> </w:t>
      </w:r>
      <w:r w:rsidR="0044700F">
        <w:rPr>
          <w:rFonts w:ascii="Arial" w:eastAsia="Calibri" w:hAnsi="Arial" w:cs="Arial"/>
          <w:sz w:val="24"/>
          <w:szCs w:val="24"/>
        </w:rPr>
        <w:t>i</w:t>
      </w:r>
      <w:r w:rsidR="004E2ABE">
        <w:rPr>
          <w:rFonts w:ascii="Arial" w:eastAsia="Calibri" w:hAnsi="Arial" w:cs="Arial"/>
          <w:sz w:val="24"/>
          <w:szCs w:val="24"/>
        </w:rPr>
        <w:t>ssues.</w:t>
      </w:r>
    </w:p>
    <w:p w14:paraId="28DBF415" w14:textId="411CBAAF" w:rsidR="004E2ABE" w:rsidRDefault="00E609DD" w:rsidP="004E2ABE">
      <w:pPr>
        <w:spacing w:after="0" w:line="240" w:lineRule="auto"/>
        <w:ind w:left="720"/>
        <w:rPr>
          <w:rFonts w:ascii="Arial" w:eastAsia="Calibri" w:hAnsi="Arial" w:cs="Arial"/>
          <w:sz w:val="24"/>
          <w:szCs w:val="24"/>
        </w:rPr>
      </w:pPr>
      <w:r>
        <w:rPr>
          <w:rFonts w:ascii="Arial" w:eastAsia="Calibri" w:hAnsi="Arial" w:cs="Times New Roman"/>
          <w:b/>
          <w:bCs/>
          <w:sz w:val="24"/>
        </w:rPr>
        <w:br/>
      </w:r>
      <w:r w:rsidR="004E2ABE" w:rsidRPr="002B5F99">
        <w:rPr>
          <w:rFonts w:ascii="Arial" w:eastAsia="Calibri" w:hAnsi="Arial" w:cs="Times New Roman"/>
          <w:b/>
          <w:bCs/>
          <w:sz w:val="24"/>
        </w:rPr>
        <w:t xml:space="preserve">Action: </w:t>
      </w:r>
      <w:r w:rsidR="004E2ABE">
        <w:rPr>
          <w:rFonts w:ascii="Arial" w:eastAsia="Calibri" w:hAnsi="Arial" w:cs="Times New Roman"/>
          <w:b/>
          <w:bCs/>
          <w:sz w:val="24"/>
        </w:rPr>
        <w:t>Governance Team to share th</w:t>
      </w:r>
      <w:r w:rsidR="00BA3E44">
        <w:rPr>
          <w:rFonts w:ascii="Arial" w:eastAsia="Calibri" w:hAnsi="Arial" w:cs="Times New Roman"/>
          <w:b/>
          <w:bCs/>
          <w:sz w:val="24"/>
        </w:rPr>
        <w:t xml:space="preserve">e EHRC Illegal Migration Bill </w:t>
      </w:r>
      <w:r w:rsidR="004E2ABE">
        <w:rPr>
          <w:rFonts w:ascii="Arial" w:eastAsia="Calibri" w:hAnsi="Arial" w:cs="Times New Roman"/>
          <w:b/>
          <w:bCs/>
          <w:sz w:val="24"/>
        </w:rPr>
        <w:t>statement with members</w:t>
      </w:r>
      <w:r w:rsidR="000E56CD">
        <w:rPr>
          <w:rFonts w:ascii="Arial" w:eastAsia="Calibri" w:hAnsi="Arial" w:cs="Times New Roman"/>
          <w:b/>
          <w:bCs/>
          <w:sz w:val="24"/>
        </w:rPr>
        <w:t>.</w:t>
      </w:r>
    </w:p>
    <w:p w14:paraId="58315BFF" w14:textId="6D56C340" w:rsidR="00B13126" w:rsidRDefault="00B13126" w:rsidP="005156EC">
      <w:pPr>
        <w:spacing w:after="0" w:line="240" w:lineRule="auto"/>
        <w:ind w:left="720" w:hanging="720"/>
        <w:rPr>
          <w:rFonts w:ascii="Arial" w:eastAsia="Calibri" w:hAnsi="Arial" w:cs="Arial"/>
          <w:sz w:val="24"/>
          <w:szCs w:val="24"/>
        </w:rPr>
      </w:pPr>
    </w:p>
    <w:p w14:paraId="645E19EA" w14:textId="21A75841" w:rsidR="007C5D45" w:rsidRDefault="000E56CD" w:rsidP="005156EC">
      <w:pPr>
        <w:spacing w:after="0" w:line="240" w:lineRule="auto"/>
        <w:ind w:left="720" w:hanging="720"/>
        <w:rPr>
          <w:rFonts w:ascii="Arial" w:eastAsia="Calibri" w:hAnsi="Arial" w:cs="Arial"/>
          <w:sz w:val="24"/>
          <w:szCs w:val="24"/>
        </w:rPr>
      </w:pPr>
      <w:r>
        <w:rPr>
          <w:rFonts w:ascii="Arial" w:eastAsia="Calibri" w:hAnsi="Arial" w:cs="Arial"/>
          <w:sz w:val="24"/>
          <w:szCs w:val="24"/>
        </w:rPr>
        <w:t>7.4</w:t>
      </w:r>
      <w:r>
        <w:rPr>
          <w:rFonts w:ascii="Arial" w:eastAsia="Calibri" w:hAnsi="Arial" w:cs="Arial"/>
          <w:sz w:val="24"/>
          <w:szCs w:val="24"/>
        </w:rPr>
        <w:tab/>
      </w:r>
      <w:r w:rsidR="007C5D45">
        <w:rPr>
          <w:rFonts w:ascii="Arial" w:eastAsia="Calibri" w:hAnsi="Arial" w:cs="Arial"/>
          <w:sz w:val="24"/>
          <w:szCs w:val="24"/>
        </w:rPr>
        <w:t>Members noted the following updates from the CEO:</w:t>
      </w:r>
    </w:p>
    <w:p w14:paraId="348D6EC1" w14:textId="7509AEBC" w:rsidR="000E56CD" w:rsidRPr="00F54B40" w:rsidRDefault="007C5D45" w:rsidP="00C82ED7">
      <w:pPr>
        <w:spacing w:after="0" w:line="240" w:lineRule="auto"/>
        <w:ind w:left="1440" w:hanging="720"/>
        <w:rPr>
          <w:rFonts w:ascii="Arial" w:eastAsia="Calibri" w:hAnsi="Arial" w:cs="Arial"/>
          <w:sz w:val="24"/>
          <w:szCs w:val="24"/>
        </w:rPr>
      </w:pPr>
      <w:r w:rsidRPr="00F54B40">
        <w:rPr>
          <w:rFonts w:ascii="Arial" w:eastAsia="Calibri" w:hAnsi="Arial" w:cs="Arial"/>
          <w:sz w:val="24"/>
          <w:szCs w:val="24"/>
        </w:rPr>
        <w:lastRenderedPageBreak/>
        <w:t>a)</w:t>
      </w:r>
      <w:r w:rsidR="00F54B40">
        <w:rPr>
          <w:rFonts w:ascii="Arial" w:eastAsia="Calibri" w:hAnsi="Arial" w:cs="Arial"/>
          <w:sz w:val="24"/>
          <w:szCs w:val="24"/>
        </w:rPr>
        <w:tab/>
      </w:r>
      <w:r w:rsidRPr="00F54B40">
        <w:rPr>
          <w:rFonts w:ascii="Arial" w:eastAsia="Calibri" w:hAnsi="Arial" w:cs="Arial"/>
          <w:sz w:val="24"/>
          <w:szCs w:val="24"/>
        </w:rPr>
        <w:t>Colleagues</w:t>
      </w:r>
      <w:r w:rsidR="000E56CD" w:rsidRPr="00F54B40">
        <w:rPr>
          <w:rFonts w:ascii="Arial" w:eastAsia="Calibri" w:hAnsi="Arial" w:cs="Arial"/>
          <w:sz w:val="24"/>
          <w:szCs w:val="24"/>
        </w:rPr>
        <w:t xml:space="preserve"> from the EHRC, including </w:t>
      </w:r>
      <w:r w:rsidR="00F06F77" w:rsidRPr="00F54B40">
        <w:rPr>
          <w:rFonts w:ascii="Arial" w:eastAsia="Calibri" w:hAnsi="Arial" w:cs="Arial"/>
          <w:sz w:val="24"/>
          <w:szCs w:val="24"/>
        </w:rPr>
        <w:t>Alasdair MacDonald</w:t>
      </w:r>
      <w:r w:rsidR="00B1611B" w:rsidRPr="00F54B40">
        <w:rPr>
          <w:rFonts w:ascii="Arial" w:eastAsia="Calibri" w:hAnsi="Arial" w:cs="Arial"/>
          <w:sz w:val="24"/>
          <w:szCs w:val="24"/>
        </w:rPr>
        <w:t>,</w:t>
      </w:r>
      <w:r w:rsidR="000E56CD" w:rsidRPr="00F54B40">
        <w:rPr>
          <w:rFonts w:ascii="Arial" w:eastAsia="Calibri" w:hAnsi="Arial" w:cs="Arial"/>
          <w:sz w:val="24"/>
          <w:szCs w:val="24"/>
        </w:rPr>
        <w:t xml:space="preserve"> recently travelled to Geneva</w:t>
      </w:r>
      <w:r w:rsidR="00B47EDC" w:rsidRPr="00F54B40">
        <w:rPr>
          <w:rFonts w:ascii="Arial" w:eastAsia="Calibri" w:hAnsi="Arial" w:cs="Arial"/>
          <w:sz w:val="24"/>
          <w:szCs w:val="24"/>
        </w:rPr>
        <w:t xml:space="preserve"> to speak on </w:t>
      </w:r>
      <w:r w:rsidR="00A00CA3">
        <w:rPr>
          <w:rFonts w:ascii="Arial" w:eastAsia="Calibri" w:hAnsi="Arial" w:cs="Arial"/>
          <w:sz w:val="24"/>
          <w:szCs w:val="24"/>
        </w:rPr>
        <w:t>c</w:t>
      </w:r>
      <w:r w:rsidR="00A00CA3" w:rsidRPr="00F54B40">
        <w:rPr>
          <w:rFonts w:ascii="Arial" w:eastAsia="Calibri" w:hAnsi="Arial" w:cs="Arial"/>
          <w:sz w:val="24"/>
          <w:szCs w:val="24"/>
        </w:rPr>
        <w:t xml:space="preserve">hildren’s </w:t>
      </w:r>
      <w:r w:rsidR="00B47EDC" w:rsidRPr="00F54B40">
        <w:rPr>
          <w:rFonts w:ascii="Arial" w:eastAsia="Calibri" w:hAnsi="Arial" w:cs="Arial"/>
          <w:sz w:val="24"/>
          <w:szCs w:val="24"/>
        </w:rPr>
        <w:t>right</w:t>
      </w:r>
      <w:r w:rsidR="000B449E" w:rsidRPr="00F54B40">
        <w:rPr>
          <w:rFonts w:ascii="Arial" w:eastAsia="Calibri" w:hAnsi="Arial" w:cs="Arial"/>
          <w:sz w:val="24"/>
          <w:szCs w:val="24"/>
        </w:rPr>
        <w:t>s</w:t>
      </w:r>
      <w:r w:rsidR="00B47EDC" w:rsidRPr="00F54B40">
        <w:rPr>
          <w:rFonts w:ascii="Arial" w:eastAsia="Calibri" w:hAnsi="Arial" w:cs="Arial"/>
          <w:sz w:val="24"/>
          <w:szCs w:val="24"/>
        </w:rPr>
        <w:t>.</w:t>
      </w:r>
    </w:p>
    <w:p w14:paraId="021F183E" w14:textId="29FA4E40" w:rsidR="000B449E" w:rsidRPr="00F54B40" w:rsidRDefault="007C5D45" w:rsidP="00C82ED7">
      <w:pPr>
        <w:spacing w:after="0" w:line="240" w:lineRule="auto"/>
        <w:ind w:left="1440" w:hanging="720"/>
        <w:rPr>
          <w:rFonts w:ascii="Arial" w:eastAsia="Calibri" w:hAnsi="Arial" w:cs="Arial"/>
          <w:sz w:val="24"/>
          <w:szCs w:val="24"/>
        </w:rPr>
      </w:pPr>
      <w:r w:rsidRPr="00F54B40">
        <w:rPr>
          <w:rFonts w:ascii="Arial" w:eastAsia="Calibri" w:hAnsi="Arial" w:cs="Arial"/>
          <w:sz w:val="24"/>
          <w:szCs w:val="24"/>
        </w:rPr>
        <w:t>b)</w:t>
      </w:r>
      <w:r w:rsidR="00F54B40">
        <w:rPr>
          <w:rFonts w:ascii="Arial" w:eastAsia="Calibri" w:hAnsi="Arial" w:cs="Arial"/>
          <w:sz w:val="24"/>
          <w:szCs w:val="24"/>
        </w:rPr>
        <w:tab/>
      </w:r>
      <w:r w:rsidR="000B449E" w:rsidRPr="00F54B40">
        <w:rPr>
          <w:rFonts w:ascii="Arial" w:eastAsia="Calibri" w:hAnsi="Arial" w:cs="Arial"/>
          <w:sz w:val="24"/>
          <w:szCs w:val="24"/>
        </w:rPr>
        <w:t xml:space="preserve">Regulatory work under a </w:t>
      </w:r>
      <w:r w:rsidR="00BB0BF2">
        <w:rPr>
          <w:rFonts w:ascii="Arial" w:eastAsia="Calibri" w:hAnsi="Arial" w:cs="Arial"/>
          <w:sz w:val="24"/>
          <w:szCs w:val="24"/>
        </w:rPr>
        <w:t>s</w:t>
      </w:r>
      <w:r w:rsidR="00BB0BF2" w:rsidRPr="00F54B40">
        <w:rPr>
          <w:rFonts w:ascii="Arial" w:eastAsia="Calibri" w:hAnsi="Arial" w:cs="Arial"/>
          <w:sz w:val="24"/>
          <w:szCs w:val="24"/>
        </w:rPr>
        <w:t xml:space="preserve">ection </w:t>
      </w:r>
      <w:r w:rsidR="000B449E" w:rsidRPr="00F54B40">
        <w:rPr>
          <w:rFonts w:ascii="Arial" w:eastAsia="Calibri" w:hAnsi="Arial" w:cs="Arial"/>
          <w:sz w:val="24"/>
          <w:szCs w:val="24"/>
        </w:rPr>
        <w:t>23 agreement was being taken forward with MacDonalds</w:t>
      </w:r>
      <w:r w:rsidR="004C4A87" w:rsidRPr="00F54B40">
        <w:rPr>
          <w:rFonts w:ascii="Arial" w:eastAsia="Calibri" w:hAnsi="Arial" w:cs="Arial"/>
          <w:sz w:val="24"/>
          <w:szCs w:val="24"/>
        </w:rPr>
        <w:t xml:space="preserve"> restaurants</w:t>
      </w:r>
      <w:r w:rsidR="00A00CA3">
        <w:rPr>
          <w:rFonts w:ascii="Arial" w:eastAsia="Calibri" w:hAnsi="Arial" w:cs="Arial"/>
          <w:sz w:val="24"/>
          <w:szCs w:val="24"/>
        </w:rPr>
        <w:t>,</w:t>
      </w:r>
      <w:r w:rsidR="004C4A87" w:rsidRPr="00F54B40">
        <w:rPr>
          <w:rFonts w:ascii="Arial" w:eastAsia="Calibri" w:hAnsi="Arial" w:cs="Arial"/>
          <w:sz w:val="24"/>
          <w:szCs w:val="24"/>
        </w:rPr>
        <w:t xml:space="preserve"> with another one to be announced soon.</w:t>
      </w:r>
    </w:p>
    <w:p w14:paraId="71B9C911" w14:textId="42B89B1A" w:rsidR="004C4A87" w:rsidRPr="00F54B40" w:rsidRDefault="007C5D45" w:rsidP="00C82ED7">
      <w:pPr>
        <w:spacing w:after="0" w:line="240" w:lineRule="auto"/>
        <w:ind w:left="1440" w:hanging="720"/>
        <w:rPr>
          <w:rFonts w:ascii="Arial" w:eastAsia="Calibri" w:hAnsi="Arial" w:cs="Arial"/>
          <w:sz w:val="24"/>
          <w:szCs w:val="24"/>
        </w:rPr>
      </w:pPr>
      <w:r w:rsidRPr="00F54B40">
        <w:rPr>
          <w:rFonts w:ascii="Arial" w:eastAsia="Calibri" w:hAnsi="Arial" w:cs="Arial"/>
          <w:sz w:val="24"/>
          <w:szCs w:val="24"/>
        </w:rPr>
        <w:t>c)</w:t>
      </w:r>
      <w:r w:rsidR="00F54B40">
        <w:rPr>
          <w:rFonts w:ascii="Arial" w:eastAsia="Calibri" w:hAnsi="Arial" w:cs="Arial"/>
          <w:sz w:val="24"/>
          <w:szCs w:val="24"/>
        </w:rPr>
        <w:tab/>
      </w:r>
      <w:r w:rsidR="00E76892" w:rsidRPr="00F54B40">
        <w:rPr>
          <w:rFonts w:ascii="Arial" w:eastAsia="Calibri" w:hAnsi="Arial" w:cs="Arial"/>
          <w:sz w:val="24"/>
          <w:szCs w:val="24"/>
        </w:rPr>
        <w:t xml:space="preserve">Arrangements with the Labour Party to improve their </w:t>
      </w:r>
      <w:r w:rsidR="0044700F" w:rsidRPr="00F54B40">
        <w:rPr>
          <w:rFonts w:ascii="Arial" w:eastAsia="Calibri" w:hAnsi="Arial" w:cs="Arial"/>
          <w:sz w:val="24"/>
          <w:szCs w:val="24"/>
        </w:rPr>
        <w:t>policies</w:t>
      </w:r>
      <w:r w:rsidR="00E76892" w:rsidRPr="00F54B40">
        <w:rPr>
          <w:rFonts w:ascii="Arial" w:eastAsia="Calibri" w:hAnsi="Arial" w:cs="Arial"/>
          <w:sz w:val="24"/>
          <w:szCs w:val="24"/>
        </w:rPr>
        <w:t xml:space="preserve"> and practices around </w:t>
      </w:r>
      <w:r w:rsidR="00A04658" w:rsidRPr="00F54B40">
        <w:rPr>
          <w:rFonts w:ascii="Arial" w:eastAsia="Calibri" w:hAnsi="Arial" w:cs="Arial"/>
          <w:sz w:val="24"/>
          <w:szCs w:val="24"/>
        </w:rPr>
        <w:t>anti-Semitism</w:t>
      </w:r>
      <w:r w:rsidR="00B03B2C" w:rsidRPr="00F54B40">
        <w:rPr>
          <w:rFonts w:ascii="Arial" w:eastAsia="Calibri" w:hAnsi="Arial" w:cs="Arial"/>
          <w:sz w:val="24"/>
          <w:szCs w:val="24"/>
        </w:rPr>
        <w:t xml:space="preserve"> had ended in early February.</w:t>
      </w:r>
    </w:p>
    <w:p w14:paraId="7DE2C7EA" w14:textId="5DCA5EA8" w:rsidR="00B03B2C" w:rsidRPr="00F54B40" w:rsidRDefault="00F54B40" w:rsidP="00C82ED7">
      <w:pPr>
        <w:spacing w:after="0" w:line="240" w:lineRule="auto"/>
        <w:ind w:left="1440" w:hanging="720"/>
        <w:rPr>
          <w:rFonts w:ascii="Arial" w:eastAsia="Calibri" w:hAnsi="Arial" w:cs="Arial"/>
          <w:sz w:val="24"/>
          <w:szCs w:val="24"/>
        </w:rPr>
      </w:pPr>
      <w:r w:rsidRPr="00F54B40">
        <w:rPr>
          <w:rFonts w:ascii="Arial" w:eastAsia="Calibri" w:hAnsi="Arial" w:cs="Arial"/>
          <w:sz w:val="24"/>
          <w:szCs w:val="24"/>
        </w:rPr>
        <w:t>d)</w:t>
      </w:r>
      <w:r>
        <w:rPr>
          <w:rFonts w:ascii="Arial" w:eastAsia="Calibri" w:hAnsi="Arial" w:cs="Arial"/>
          <w:sz w:val="24"/>
          <w:szCs w:val="24"/>
        </w:rPr>
        <w:tab/>
      </w:r>
      <w:r w:rsidR="00E609DD">
        <w:rPr>
          <w:rFonts w:ascii="Arial" w:eastAsia="Calibri" w:hAnsi="Arial" w:cs="Arial"/>
          <w:sz w:val="24"/>
          <w:szCs w:val="24"/>
        </w:rPr>
        <w:t>O</w:t>
      </w:r>
      <w:r w:rsidR="00B03B2C" w:rsidRPr="00F54B40">
        <w:rPr>
          <w:rFonts w:ascii="Arial" w:eastAsia="Calibri" w:hAnsi="Arial" w:cs="Arial"/>
          <w:sz w:val="24"/>
          <w:szCs w:val="24"/>
        </w:rPr>
        <w:t xml:space="preserve">n </w:t>
      </w:r>
      <w:r w:rsidR="00A04658" w:rsidRPr="00F54B40">
        <w:rPr>
          <w:rFonts w:ascii="Arial" w:eastAsia="Calibri" w:hAnsi="Arial" w:cs="Arial"/>
          <w:sz w:val="24"/>
          <w:szCs w:val="24"/>
        </w:rPr>
        <w:t>allegations about Islamophobia in the Conservative P</w:t>
      </w:r>
      <w:r w:rsidR="00B03B2C" w:rsidRPr="00F54B40">
        <w:rPr>
          <w:rFonts w:ascii="Arial" w:eastAsia="Calibri" w:hAnsi="Arial" w:cs="Arial"/>
          <w:sz w:val="24"/>
          <w:szCs w:val="24"/>
        </w:rPr>
        <w:t>arty</w:t>
      </w:r>
      <w:r w:rsidR="00A04658" w:rsidRPr="00F54B40">
        <w:rPr>
          <w:rFonts w:ascii="Arial" w:eastAsia="Calibri" w:hAnsi="Arial" w:cs="Arial"/>
          <w:sz w:val="24"/>
          <w:szCs w:val="24"/>
        </w:rPr>
        <w:t xml:space="preserve">, there was ongoing contact with Prof </w:t>
      </w:r>
      <w:proofErr w:type="spellStart"/>
      <w:r w:rsidR="00A04658" w:rsidRPr="00F54B40">
        <w:rPr>
          <w:rFonts w:ascii="Arial" w:eastAsia="Calibri" w:hAnsi="Arial" w:cs="Arial"/>
          <w:sz w:val="24"/>
          <w:szCs w:val="24"/>
        </w:rPr>
        <w:t>Swaran</w:t>
      </w:r>
      <w:proofErr w:type="spellEnd"/>
      <w:r w:rsidR="00A04658" w:rsidRPr="00F54B40">
        <w:rPr>
          <w:rFonts w:ascii="Arial" w:eastAsia="Calibri" w:hAnsi="Arial" w:cs="Arial"/>
          <w:sz w:val="24"/>
          <w:szCs w:val="24"/>
        </w:rPr>
        <w:t xml:space="preserve"> Singh. </w:t>
      </w:r>
      <w:r w:rsidR="002C3D13" w:rsidRPr="00F54B40">
        <w:rPr>
          <w:rFonts w:ascii="Arial" w:eastAsia="Calibri" w:hAnsi="Arial" w:cs="Arial"/>
          <w:sz w:val="24"/>
          <w:szCs w:val="24"/>
        </w:rPr>
        <w:t>H</w:t>
      </w:r>
      <w:r w:rsidR="001346A0" w:rsidRPr="00F54B40">
        <w:rPr>
          <w:rFonts w:ascii="Arial" w:eastAsia="Calibri" w:hAnsi="Arial" w:cs="Arial"/>
          <w:sz w:val="24"/>
          <w:szCs w:val="24"/>
        </w:rPr>
        <w:t>is</w:t>
      </w:r>
      <w:r w:rsidR="002C3D13" w:rsidRPr="00F54B40">
        <w:rPr>
          <w:rFonts w:ascii="Arial" w:eastAsia="Calibri" w:hAnsi="Arial" w:cs="Arial"/>
          <w:sz w:val="24"/>
          <w:szCs w:val="24"/>
        </w:rPr>
        <w:t xml:space="preserve"> findings </w:t>
      </w:r>
      <w:r w:rsidR="001346A0" w:rsidRPr="00F54B40">
        <w:rPr>
          <w:rFonts w:ascii="Arial" w:eastAsia="Calibri" w:hAnsi="Arial" w:cs="Arial"/>
          <w:sz w:val="24"/>
          <w:szCs w:val="24"/>
        </w:rPr>
        <w:t>are</w:t>
      </w:r>
      <w:r w:rsidR="002C3D13" w:rsidRPr="00F54B40">
        <w:rPr>
          <w:rFonts w:ascii="Arial" w:eastAsia="Calibri" w:hAnsi="Arial" w:cs="Arial"/>
          <w:sz w:val="24"/>
          <w:szCs w:val="24"/>
        </w:rPr>
        <w:t xml:space="preserve"> due to be published in April</w:t>
      </w:r>
      <w:r w:rsidR="001346A0" w:rsidRPr="00F54B40">
        <w:rPr>
          <w:rFonts w:ascii="Arial" w:eastAsia="Calibri" w:hAnsi="Arial" w:cs="Arial"/>
          <w:sz w:val="24"/>
          <w:szCs w:val="24"/>
        </w:rPr>
        <w:t xml:space="preserve"> with recommendations on any further work to be </w:t>
      </w:r>
      <w:r w:rsidR="00601EAA" w:rsidRPr="00F54B40">
        <w:rPr>
          <w:rFonts w:ascii="Arial" w:eastAsia="Calibri" w:hAnsi="Arial" w:cs="Arial"/>
          <w:sz w:val="24"/>
          <w:szCs w:val="24"/>
        </w:rPr>
        <w:t>carried out</w:t>
      </w:r>
      <w:r w:rsidR="001346A0" w:rsidRPr="00F54B40">
        <w:rPr>
          <w:rFonts w:ascii="Arial" w:eastAsia="Calibri" w:hAnsi="Arial" w:cs="Arial"/>
          <w:sz w:val="24"/>
          <w:szCs w:val="24"/>
        </w:rPr>
        <w:t xml:space="preserve">. </w:t>
      </w:r>
      <w:r w:rsidR="00601EAA" w:rsidRPr="00F54B40">
        <w:rPr>
          <w:rFonts w:ascii="Arial" w:eastAsia="Calibri" w:hAnsi="Arial" w:cs="Arial"/>
          <w:sz w:val="24"/>
          <w:szCs w:val="24"/>
        </w:rPr>
        <w:t>The EHRC will review his report before determining whether to publish any comment on it</w:t>
      </w:r>
      <w:r w:rsidR="00DB437C">
        <w:rPr>
          <w:rFonts w:ascii="Arial" w:eastAsia="Calibri" w:hAnsi="Arial" w:cs="Arial"/>
          <w:sz w:val="24"/>
          <w:szCs w:val="24"/>
        </w:rPr>
        <w:t xml:space="preserve"> and </w:t>
      </w:r>
      <w:r w:rsidR="0044700F">
        <w:rPr>
          <w:rFonts w:ascii="Arial" w:eastAsia="Calibri" w:hAnsi="Arial" w:cs="Arial"/>
          <w:sz w:val="24"/>
          <w:szCs w:val="24"/>
        </w:rPr>
        <w:t>considering</w:t>
      </w:r>
      <w:r w:rsidR="00DB437C">
        <w:rPr>
          <w:rFonts w:ascii="Arial" w:eastAsia="Calibri" w:hAnsi="Arial" w:cs="Arial"/>
          <w:sz w:val="24"/>
          <w:szCs w:val="24"/>
        </w:rPr>
        <w:t xml:space="preserve"> </w:t>
      </w:r>
      <w:r w:rsidR="0044700F">
        <w:rPr>
          <w:rFonts w:ascii="Arial" w:eastAsia="Calibri" w:hAnsi="Arial" w:cs="Arial"/>
          <w:sz w:val="24"/>
          <w:szCs w:val="24"/>
        </w:rPr>
        <w:t>any</w:t>
      </w:r>
      <w:r w:rsidR="00DB437C">
        <w:rPr>
          <w:rFonts w:ascii="Arial" w:eastAsia="Calibri" w:hAnsi="Arial" w:cs="Arial"/>
          <w:sz w:val="24"/>
          <w:szCs w:val="24"/>
        </w:rPr>
        <w:t xml:space="preserve"> potential next steps</w:t>
      </w:r>
      <w:r w:rsidR="00601EAA" w:rsidRPr="00F54B40">
        <w:rPr>
          <w:rFonts w:ascii="Arial" w:eastAsia="Calibri" w:hAnsi="Arial" w:cs="Arial"/>
          <w:sz w:val="24"/>
          <w:szCs w:val="24"/>
        </w:rPr>
        <w:t>.</w:t>
      </w:r>
    </w:p>
    <w:p w14:paraId="5B7A8095" w14:textId="77777777" w:rsidR="00DF4F73" w:rsidRPr="00CD06A9" w:rsidRDefault="00DF4F73" w:rsidP="00536574">
      <w:pPr>
        <w:spacing w:after="0" w:line="240" w:lineRule="auto"/>
        <w:rPr>
          <w:rFonts w:ascii="Arial" w:eastAsia="Calibri" w:hAnsi="Arial" w:cs="Arial"/>
          <w:sz w:val="24"/>
          <w:szCs w:val="24"/>
        </w:rPr>
      </w:pPr>
    </w:p>
    <w:p w14:paraId="05A3AD5F" w14:textId="492A4F08" w:rsidR="005635B6" w:rsidRPr="004E5807" w:rsidRDefault="0025315E" w:rsidP="004E5807">
      <w:pPr>
        <w:pStyle w:val="Heading1"/>
        <w:rPr>
          <w:rFonts w:ascii="Arial" w:eastAsia="Calibri" w:hAnsi="Arial" w:cs="Arial"/>
          <w:b/>
          <w:color w:val="auto"/>
          <w:sz w:val="24"/>
        </w:rPr>
      </w:pPr>
      <w:bookmarkStart w:id="19" w:name="_Toc140673962"/>
      <w:r w:rsidRPr="004E5807">
        <w:rPr>
          <w:rFonts w:ascii="Arial" w:eastAsia="Calibri" w:hAnsi="Arial" w:cs="Arial"/>
          <w:b/>
          <w:color w:val="auto"/>
          <w:sz w:val="24"/>
        </w:rPr>
        <w:t>8</w:t>
      </w:r>
      <w:r w:rsidR="005635B6" w:rsidRPr="004E5807">
        <w:rPr>
          <w:rFonts w:ascii="Arial" w:eastAsia="Calibri" w:hAnsi="Arial" w:cs="Arial"/>
          <w:b/>
          <w:color w:val="auto"/>
          <w:sz w:val="24"/>
        </w:rPr>
        <w:t>.</w:t>
      </w:r>
      <w:r w:rsidR="005635B6" w:rsidRPr="004E5807">
        <w:rPr>
          <w:rFonts w:ascii="Arial" w:eastAsia="Calibri" w:hAnsi="Arial" w:cs="Arial"/>
          <w:b/>
          <w:color w:val="auto"/>
          <w:sz w:val="24"/>
        </w:rPr>
        <w:tab/>
      </w:r>
      <w:r w:rsidR="004E5807" w:rsidRPr="004E5807">
        <w:rPr>
          <w:rFonts w:ascii="Arial" w:eastAsia="Calibri" w:hAnsi="Arial" w:cs="Arial"/>
          <w:b/>
          <w:color w:val="auto"/>
          <w:sz w:val="24"/>
        </w:rPr>
        <w:t>Draft Business Plan 2023-24</w:t>
      </w:r>
      <w:r w:rsidR="004865B3">
        <w:rPr>
          <w:rFonts w:ascii="Arial" w:eastAsia="Calibri" w:hAnsi="Arial" w:cs="Arial"/>
          <w:b/>
          <w:color w:val="auto"/>
          <w:sz w:val="24"/>
        </w:rPr>
        <w:t xml:space="preserve"> </w:t>
      </w:r>
      <w:r w:rsidR="004865B3" w:rsidRPr="004865B3">
        <w:rPr>
          <w:rFonts w:ascii="Arial" w:eastAsia="Calibri" w:hAnsi="Arial" w:cs="Arial"/>
          <w:b/>
          <w:color w:val="auto"/>
          <w:sz w:val="24"/>
        </w:rPr>
        <w:t>(EHRC</w:t>
      </w:r>
      <w:r w:rsidR="004865B3">
        <w:rPr>
          <w:rFonts w:ascii="Arial" w:eastAsia="Calibri" w:hAnsi="Arial" w:cs="Arial"/>
          <w:b/>
          <w:color w:val="auto"/>
          <w:sz w:val="24"/>
        </w:rPr>
        <w:t xml:space="preserve"> WC</w:t>
      </w:r>
      <w:r w:rsidR="004865B3" w:rsidRPr="004865B3">
        <w:rPr>
          <w:rFonts w:ascii="Arial" w:eastAsia="Calibri" w:hAnsi="Arial" w:cs="Arial"/>
          <w:b/>
          <w:color w:val="auto"/>
          <w:sz w:val="24"/>
        </w:rPr>
        <w:t xml:space="preserve"> 66.04 and Annex A)</w:t>
      </w:r>
      <w:bookmarkEnd w:id="19"/>
    </w:p>
    <w:p w14:paraId="34B44B58" w14:textId="77777777" w:rsidR="00534A2D" w:rsidRDefault="00534A2D" w:rsidP="00603BEF">
      <w:pPr>
        <w:spacing w:after="0" w:line="240" w:lineRule="auto"/>
        <w:ind w:left="709" w:hanging="709"/>
        <w:rPr>
          <w:rFonts w:ascii="Arial" w:eastAsia="Calibri" w:hAnsi="Arial" w:cs="Arial"/>
          <w:sz w:val="24"/>
          <w:szCs w:val="24"/>
        </w:rPr>
      </w:pPr>
    </w:p>
    <w:p w14:paraId="7BC0DC33" w14:textId="1E255398" w:rsidR="00603BEF" w:rsidRDefault="004E5807" w:rsidP="00603BEF">
      <w:pPr>
        <w:spacing w:after="0" w:line="240" w:lineRule="auto"/>
        <w:ind w:left="709" w:hanging="709"/>
        <w:rPr>
          <w:rFonts w:ascii="Arial" w:eastAsia="Calibri" w:hAnsi="Arial" w:cs="Arial"/>
          <w:sz w:val="24"/>
          <w:szCs w:val="24"/>
        </w:rPr>
      </w:pPr>
      <w:r>
        <w:rPr>
          <w:rFonts w:ascii="Arial" w:eastAsia="Calibri" w:hAnsi="Arial" w:cs="Arial"/>
          <w:sz w:val="24"/>
          <w:szCs w:val="24"/>
        </w:rPr>
        <w:t>8</w:t>
      </w:r>
      <w:r w:rsidR="00E75247">
        <w:rPr>
          <w:rFonts w:ascii="Arial" w:eastAsia="Calibri" w:hAnsi="Arial" w:cs="Arial"/>
          <w:sz w:val="24"/>
          <w:szCs w:val="24"/>
        </w:rPr>
        <w:t>.1</w:t>
      </w:r>
      <w:r>
        <w:rPr>
          <w:rFonts w:ascii="Arial" w:eastAsia="Calibri" w:hAnsi="Arial" w:cs="Arial"/>
          <w:sz w:val="24"/>
          <w:szCs w:val="24"/>
        </w:rPr>
        <w:tab/>
      </w:r>
      <w:r w:rsidR="00CD06A9" w:rsidRPr="00CD06A9">
        <w:rPr>
          <w:rFonts w:ascii="Arial" w:eastAsia="Calibri" w:hAnsi="Arial" w:cs="Arial"/>
          <w:sz w:val="24"/>
          <w:szCs w:val="24"/>
        </w:rPr>
        <w:tab/>
      </w:r>
      <w:r w:rsidR="00471B21">
        <w:rPr>
          <w:rFonts w:ascii="Arial" w:eastAsia="Calibri" w:hAnsi="Arial" w:cs="Arial"/>
          <w:sz w:val="24"/>
          <w:szCs w:val="24"/>
        </w:rPr>
        <w:t>Members noted that the Board had reviewed the draft plan</w:t>
      </w:r>
      <w:r w:rsidR="00C84A8F">
        <w:rPr>
          <w:rFonts w:ascii="Arial" w:eastAsia="Calibri" w:hAnsi="Arial" w:cs="Arial"/>
          <w:sz w:val="24"/>
          <w:szCs w:val="24"/>
        </w:rPr>
        <w:t xml:space="preserve"> </w:t>
      </w:r>
      <w:r w:rsidR="00471B21">
        <w:rPr>
          <w:rFonts w:ascii="Arial" w:eastAsia="Calibri" w:hAnsi="Arial" w:cs="Arial"/>
          <w:sz w:val="24"/>
          <w:szCs w:val="24"/>
        </w:rPr>
        <w:t xml:space="preserve">on </w:t>
      </w:r>
      <w:r w:rsidR="0044700F">
        <w:rPr>
          <w:rFonts w:ascii="Arial" w:eastAsia="Calibri" w:hAnsi="Arial" w:cs="Arial"/>
          <w:sz w:val="24"/>
          <w:szCs w:val="24"/>
        </w:rPr>
        <w:t>several</w:t>
      </w:r>
      <w:r w:rsidR="00471B21">
        <w:rPr>
          <w:rFonts w:ascii="Arial" w:eastAsia="Calibri" w:hAnsi="Arial" w:cs="Arial"/>
          <w:sz w:val="24"/>
          <w:szCs w:val="24"/>
        </w:rPr>
        <w:t xml:space="preserve"> occasions and that the final version would go to the Board on 30 March</w:t>
      </w:r>
      <w:r w:rsidR="007A5730" w:rsidRPr="007A5730">
        <w:rPr>
          <w:rFonts w:ascii="Arial" w:eastAsia="Calibri" w:hAnsi="Arial" w:cs="Arial"/>
          <w:sz w:val="24"/>
          <w:szCs w:val="24"/>
        </w:rPr>
        <w:t>.</w:t>
      </w:r>
      <w:r w:rsidR="001D5548">
        <w:rPr>
          <w:rFonts w:ascii="Arial" w:eastAsia="Calibri" w:hAnsi="Arial" w:cs="Arial"/>
          <w:sz w:val="24"/>
          <w:szCs w:val="24"/>
        </w:rPr>
        <w:t xml:space="preserve"> There were six areas of focus</w:t>
      </w:r>
      <w:r w:rsidR="00D04764">
        <w:rPr>
          <w:rFonts w:ascii="Arial" w:eastAsia="Calibri" w:hAnsi="Arial" w:cs="Arial"/>
          <w:sz w:val="24"/>
          <w:szCs w:val="24"/>
        </w:rPr>
        <w:t>,</w:t>
      </w:r>
      <w:r w:rsidR="001D5548">
        <w:rPr>
          <w:rFonts w:ascii="Arial" w:eastAsia="Calibri" w:hAnsi="Arial" w:cs="Arial"/>
          <w:sz w:val="24"/>
          <w:szCs w:val="24"/>
        </w:rPr>
        <w:t xml:space="preserve"> </w:t>
      </w:r>
      <w:r w:rsidR="00D04764">
        <w:rPr>
          <w:rFonts w:ascii="Arial" w:eastAsia="Calibri" w:hAnsi="Arial" w:cs="Arial"/>
          <w:sz w:val="24"/>
          <w:szCs w:val="24"/>
        </w:rPr>
        <w:t>with</w:t>
      </w:r>
      <w:r w:rsidR="001D5548">
        <w:rPr>
          <w:rFonts w:ascii="Arial" w:eastAsia="Calibri" w:hAnsi="Arial" w:cs="Arial"/>
          <w:sz w:val="24"/>
          <w:szCs w:val="24"/>
        </w:rPr>
        <w:t xml:space="preserve"> some capacity being kept in reserve for issues that arise. </w:t>
      </w:r>
      <w:r w:rsidR="00931E75">
        <w:rPr>
          <w:rFonts w:ascii="Arial" w:eastAsia="Calibri" w:hAnsi="Arial" w:cs="Arial"/>
          <w:sz w:val="24"/>
          <w:szCs w:val="24"/>
        </w:rPr>
        <w:t>Overall, the</w:t>
      </w:r>
      <w:r w:rsidR="002B4A5F">
        <w:rPr>
          <w:rFonts w:ascii="Arial" w:eastAsia="Calibri" w:hAnsi="Arial" w:cs="Arial"/>
          <w:sz w:val="24"/>
          <w:szCs w:val="24"/>
        </w:rPr>
        <w:t xml:space="preserve"> plan was </w:t>
      </w:r>
      <w:r w:rsidR="004865B3">
        <w:rPr>
          <w:rFonts w:ascii="Arial" w:eastAsia="Calibri" w:hAnsi="Arial" w:cs="Arial"/>
          <w:sz w:val="24"/>
          <w:szCs w:val="24"/>
        </w:rPr>
        <w:t xml:space="preserve">expansive with more in it than could reasonably </w:t>
      </w:r>
      <w:r w:rsidR="0044700F">
        <w:rPr>
          <w:rFonts w:ascii="Arial" w:eastAsia="Calibri" w:hAnsi="Arial" w:cs="Arial"/>
          <w:sz w:val="24"/>
          <w:szCs w:val="24"/>
        </w:rPr>
        <w:t xml:space="preserve">be </w:t>
      </w:r>
      <w:r w:rsidR="004865B3">
        <w:rPr>
          <w:rFonts w:ascii="Arial" w:eastAsia="Calibri" w:hAnsi="Arial" w:cs="Arial"/>
          <w:sz w:val="24"/>
          <w:szCs w:val="24"/>
        </w:rPr>
        <w:t>achieved</w:t>
      </w:r>
      <w:r w:rsidR="00931E75">
        <w:rPr>
          <w:rFonts w:ascii="Arial" w:eastAsia="Calibri" w:hAnsi="Arial" w:cs="Arial"/>
          <w:sz w:val="24"/>
          <w:szCs w:val="24"/>
        </w:rPr>
        <w:t>, so prioritisation would be key. As it will be a living document, there will be changes within the year, which w</w:t>
      </w:r>
      <w:r w:rsidR="0044700F">
        <w:rPr>
          <w:rFonts w:ascii="Arial" w:eastAsia="Calibri" w:hAnsi="Arial" w:cs="Arial"/>
          <w:sz w:val="24"/>
          <w:szCs w:val="24"/>
        </w:rPr>
        <w:t>ill</w:t>
      </w:r>
      <w:r w:rsidR="00931E75">
        <w:rPr>
          <w:rFonts w:ascii="Arial" w:eastAsia="Calibri" w:hAnsi="Arial" w:cs="Arial"/>
          <w:sz w:val="24"/>
          <w:szCs w:val="24"/>
        </w:rPr>
        <w:t xml:space="preserve"> be brought to the Committee</w:t>
      </w:r>
      <w:r w:rsidR="007C5D45">
        <w:rPr>
          <w:rFonts w:ascii="Arial" w:eastAsia="Calibri" w:hAnsi="Arial" w:cs="Arial"/>
          <w:sz w:val="24"/>
          <w:szCs w:val="24"/>
        </w:rPr>
        <w:t xml:space="preserve"> as required</w:t>
      </w:r>
      <w:r w:rsidR="00931E75">
        <w:rPr>
          <w:rFonts w:ascii="Arial" w:eastAsia="Calibri" w:hAnsi="Arial" w:cs="Arial"/>
          <w:sz w:val="24"/>
          <w:szCs w:val="24"/>
        </w:rPr>
        <w:t>.</w:t>
      </w:r>
    </w:p>
    <w:p w14:paraId="4CC29D7C" w14:textId="77777777" w:rsidR="00F2408B" w:rsidRDefault="00F2408B" w:rsidP="00603BEF">
      <w:pPr>
        <w:spacing w:after="0" w:line="240" w:lineRule="auto"/>
        <w:ind w:left="709" w:hanging="709"/>
        <w:rPr>
          <w:rFonts w:ascii="Arial" w:eastAsia="Calibri" w:hAnsi="Arial" w:cs="Arial"/>
          <w:sz w:val="24"/>
          <w:szCs w:val="24"/>
        </w:rPr>
      </w:pPr>
    </w:p>
    <w:p w14:paraId="71027A1C" w14:textId="50DD16DB" w:rsidR="00931E75" w:rsidRDefault="00F2408B" w:rsidP="00603BEF">
      <w:pPr>
        <w:spacing w:after="0" w:line="240" w:lineRule="auto"/>
        <w:ind w:left="709" w:hanging="709"/>
        <w:rPr>
          <w:rFonts w:ascii="Arial" w:eastAsia="Calibri" w:hAnsi="Arial" w:cs="Arial"/>
          <w:sz w:val="24"/>
          <w:szCs w:val="24"/>
        </w:rPr>
      </w:pPr>
      <w:r>
        <w:rPr>
          <w:rFonts w:ascii="Arial" w:eastAsia="Calibri" w:hAnsi="Arial" w:cs="Arial"/>
          <w:sz w:val="24"/>
          <w:szCs w:val="24"/>
        </w:rPr>
        <w:t>8</w:t>
      </w:r>
      <w:r w:rsidR="00E75247">
        <w:rPr>
          <w:rFonts w:ascii="Arial" w:eastAsia="Calibri" w:hAnsi="Arial" w:cs="Arial"/>
          <w:sz w:val="24"/>
          <w:szCs w:val="24"/>
        </w:rPr>
        <w:t>.2</w:t>
      </w:r>
      <w:r w:rsidR="00E75247">
        <w:rPr>
          <w:rFonts w:ascii="Arial" w:eastAsia="Calibri" w:hAnsi="Arial" w:cs="Arial"/>
          <w:sz w:val="24"/>
          <w:szCs w:val="24"/>
        </w:rPr>
        <w:tab/>
        <w:t>Members commented that:</w:t>
      </w:r>
    </w:p>
    <w:p w14:paraId="75777150" w14:textId="28DBDB2A" w:rsidR="00591CAE" w:rsidRDefault="00591CAE" w:rsidP="00591CAE">
      <w:pPr>
        <w:spacing w:after="0" w:line="240" w:lineRule="auto"/>
        <w:ind w:left="1440" w:hanging="727"/>
        <w:rPr>
          <w:rFonts w:ascii="Arial" w:eastAsia="Calibri" w:hAnsi="Arial" w:cs="Arial"/>
          <w:sz w:val="24"/>
          <w:szCs w:val="24"/>
        </w:rPr>
      </w:pPr>
      <w:r>
        <w:rPr>
          <w:rFonts w:ascii="Arial" w:eastAsia="Calibri" w:hAnsi="Arial" w:cs="Arial"/>
          <w:sz w:val="24"/>
          <w:szCs w:val="24"/>
        </w:rPr>
        <w:t>a)</w:t>
      </w:r>
      <w:r>
        <w:rPr>
          <w:rFonts w:ascii="Arial" w:eastAsia="Calibri" w:hAnsi="Arial" w:cs="Arial"/>
          <w:sz w:val="24"/>
          <w:szCs w:val="24"/>
        </w:rPr>
        <w:tab/>
        <w:t xml:space="preserve">Gender Pay </w:t>
      </w:r>
      <w:r w:rsidR="008F60D7">
        <w:rPr>
          <w:rFonts w:ascii="Arial" w:eastAsia="Calibri" w:hAnsi="Arial" w:cs="Arial"/>
          <w:sz w:val="24"/>
          <w:szCs w:val="24"/>
        </w:rPr>
        <w:t xml:space="preserve">Gap </w:t>
      </w:r>
      <w:r>
        <w:rPr>
          <w:rFonts w:ascii="Arial" w:eastAsia="Calibri" w:hAnsi="Arial" w:cs="Arial"/>
          <w:sz w:val="24"/>
          <w:szCs w:val="24"/>
        </w:rPr>
        <w:t>work looked to be very resource intensive</w:t>
      </w:r>
      <w:r w:rsidR="00F44345">
        <w:rPr>
          <w:rFonts w:ascii="Arial" w:eastAsia="Calibri" w:hAnsi="Arial" w:cs="Arial"/>
          <w:sz w:val="24"/>
          <w:szCs w:val="24"/>
        </w:rPr>
        <w:t xml:space="preserve"> if it is done </w:t>
      </w:r>
      <w:proofErr w:type="gramStart"/>
      <w:r w:rsidR="00F44345">
        <w:rPr>
          <w:rFonts w:ascii="Arial" w:eastAsia="Calibri" w:hAnsi="Arial" w:cs="Arial"/>
          <w:sz w:val="24"/>
          <w:szCs w:val="24"/>
        </w:rPr>
        <w:t>effectively;</w:t>
      </w:r>
      <w:proofErr w:type="gramEnd"/>
    </w:p>
    <w:p w14:paraId="7E3532DB" w14:textId="4A851247" w:rsidR="00591CAE" w:rsidRDefault="00F71204" w:rsidP="00591CAE">
      <w:pPr>
        <w:spacing w:after="0" w:line="240" w:lineRule="auto"/>
        <w:ind w:left="1440" w:hanging="727"/>
        <w:rPr>
          <w:rFonts w:ascii="Arial" w:eastAsia="Calibri" w:hAnsi="Arial" w:cs="Arial"/>
          <w:sz w:val="24"/>
          <w:szCs w:val="24"/>
        </w:rPr>
      </w:pPr>
      <w:r>
        <w:rPr>
          <w:rFonts w:ascii="Arial" w:eastAsia="Calibri" w:hAnsi="Arial" w:cs="Arial"/>
          <w:sz w:val="24"/>
          <w:szCs w:val="24"/>
        </w:rPr>
        <w:t>b</w:t>
      </w:r>
      <w:r w:rsidR="00591CAE">
        <w:rPr>
          <w:rFonts w:ascii="Arial" w:eastAsia="Calibri" w:hAnsi="Arial" w:cs="Arial"/>
          <w:sz w:val="24"/>
          <w:szCs w:val="24"/>
        </w:rPr>
        <w:t>)</w:t>
      </w:r>
      <w:r w:rsidR="00591CAE">
        <w:rPr>
          <w:rFonts w:ascii="Arial" w:eastAsia="Calibri" w:hAnsi="Arial" w:cs="Arial"/>
          <w:sz w:val="24"/>
          <w:szCs w:val="24"/>
        </w:rPr>
        <w:tab/>
      </w:r>
      <w:r w:rsidR="008F60D7">
        <w:rPr>
          <w:rFonts w:ascii="Arial" w:eastAsia="Calibri" w:hAnsi="Arial" w:cs="Arial"/>
          <w:sz w:val="24"/>
          <w:szCs w:val="24"/>
        </w:rPr>
        <w:t xml:space="preserve">there </w:t>
      </w:r>
      <w:r w:rsidR="007C5D45">
        <w:rPr>
          <w:rFonts w:ascii="Arial" w:eastAsia="Calibri" w:hAnsi="Arial" w:cs="Arial"/>
          <w:sz w:val="24"/>
          <w:szCs w:val="24"/>
        </w:rPr>
        <w:t>remain</w:t>
      </w:r>
      <w:r w:rsidR="00591CAE">
        <w:rPr>
          <w:rFonts w:ascii="Arial" w:eastAsia="Calibri" w:hAnsi="Arial" w:cs="Arial"/>
          <w:sz w:val="24"/>
          <w:szCs w:val="24"/>
        </w:rPr>
        <w:t xml:space="preserve"> issues with </w:t>
      </w:r>
      <w:r w:rsidR="00B8088A">
        <w:rPr>
          <w:rFonts w:ascii="Arial" w:eastAsia="Calibri" w:hAnsi="Arial" w:cs="Arial"/>
          <w:sz w:val="24"/>
          <w:szCs w:val="24"/>
        </w:rPr>
        <w:t xml:space="preserve">inappropriate </w:t>
      </w:r>
      <w:r w:rsidR="00591CAE">
        <w:rPr>
          <w:rFonts w:ascii="Arial" w:eastAsia="Calibri" w:hAnsi="Arial" w:cs="Arial"/>
          <w:sz w:val="24"/>
          <w:szCs w:val="24"/>
        </w:rPr>
        <w:t xml:space="preserve">restraint for young people in </w:t>
      </w:r>
      <w:proofErr w:type="gramStart"/>
      <w:r w:rsidR="00591CAE">
        <w:rPr>
          <w:rFonts w:ascii="Arial" w:eastAsia="Calibri" w:hAnsi="Arial" w:cs="Arial"/>
          <w:sz w:val="24"/>
          <w:szCs w:val="24"/>
        </w:rPr>
        <w:t>Wales;</w:t>
      </w:r>
      <w:proofErr w:type="gramEnd"/>
    </w:p>
    <w:p w14:paraId="59ECF6BD" w14:textId="1E45712C" w:rsidR="00591CAE" w:rsidRDefault="00F71204" w:rsidP="00591CAE">
      <w:pPr>
        <w:spacing w:after="0" w:line="240" w:lineRule="auto"/>
        <w:ind w:left="1440" w:hanging="727"/>
        <w:rPr>
          <w:rFonts w:ascii="Arial" w:eastAsia="Calibri" w:hAnsi="Arial" w:cs="Arial"/>
          <w:sz w:val="24"/>
          <w:szCs w:val="24"/>
        </w:rPr>
      </w:pPr>
      <w:r>
        <w:rPr>
          <w:rFonts w:ascii="Arial" w:eastAsia="Calibri" w:hAnsi="Arial" w:cs="Arial"/>
          <w:sz w:val="24"/>
          <w:szCs w:val="24"/>
        </w:rPr>
        <w:t>c</w:t>
      </w:r>
      <w:r w:rsidR="00591CAE">
        <w:rPr>
          <w:rFonts w:ascii="Arial" w:eastAsia="Calibri" w:hAnsi="Arial" w:cs="Arial"/>
          <w:sz w:val="24"/>
          <w:szCs w:val="24"/>
        </w:rPr>
        <w:t>)</w:t>
      </w:r>
      <w:r w:rsidR="00591CAE">
        <w:rPr>
          <w:rFonts w:ascii="Arial" w:eastAsia="Calibri" w:hAnsi="Arial" w:cs="Arial"/>
          <w:sz w:val="24"/>
          <w:szCs w:val="24"/>
        </w:rPr>
        <w:tab/>
      </w:r>
      <w:r w:rsidR="00E609DD">
        <w:rPr>
          <w:rFonts w:ascii="Arial" w:eastAsia="Calibri" w:hAnsi="Arial" w:cs="Arial"/>
          <w:sz w:val="24"/>
          <w:szCs w:val="24"/>
        </w:rPr>
        <w:t>i</w:t>
      </w:r>
      <w:r w:rsidR="00591CAE">
        <w:rPr>
          <w:rFonts w:ascii="Arial" w:eastAsia="Calibri" w:hAnsi="Arial" w:cs="Arial"/>
          <w:sz w:val="24"/>
          <w:szCs w:val="24"/>
        </w:rPr>
        <w:t xml:space="preserve">t might be appropriate, in relation to educational outcomes, to write to </w:t>
      </w:r>
      <w:r w:rsidR="008F60D7">
        <w:rPr>
          <w:rFonts w:ascii="Arial" w:eastAsia="Calibri" w:hAnsi="Arial" w:cs="Arial"/>
          <w:sz w:val="24"/>
          <w:szCs w:val="24"/>
        </w:rPr>
        <w:t xml:space="preserve">the </w:t>
      </w:r>
      <w:r w:rsidR="00591CAE">
        <w:rPr>
          <w:rFonts w:ascii="Arial" w:eastAsia="Calibri" w:hAnsi="Arial" w:cs="Arial"/>
          <w:sz w:val="24"/>
          <w:szCs w:val="24"/>
        </w:rPr>
        <w:t xml:space="preserve">Welsh Government </w:t>
      </w:r>
      <w:r w:rsidR="00D04764">
        <w:rPr>
          <w:rFonts w:ascii="Arial" w:eastAsia="Calibri" w:hAnsi="Arial" w:cs="Arial"/>
          <w:sz w:val="24"/>
          <w:szCs w:val="24"/>
        </w:rPr>
        <w:t xml:space="preserve">(WG) </w:t>
      </w:r>
      <w:r w:rsidR="00591CAE">
        <w:rPr>
          <w:rFonts w:ascii="Arial" w:eastAsia="Calibri" w:hAnsi="Arial" w:cs="Arial"/>
          <w:sz w:val="24"/>
          <w:szCs w:val="24"/>
        </w:rPr>
        <w:t xml:space="preserve">to confirm what they are doing to monitor the impact and consistency of </w:t>
      </w:r>
      <w:r w:rsidR="00B8088A">
        <w:rPr>
          <w:rFonts w:ascii="Arial" w:eastAsia="Calibri" w:hAnsi="Arial" w:cs="Arial"/>
          <w:sz w:val="24"/>
          <w:szCs w:val="24"/>
        </w:rPr>
        <w:t>the A</w:t>
      </w:r>
      <w:r w:rsidR="00591CAE">
        <w:rPr>
          <w:rFonts w:ascii="Arial" w:eastAsia="Calibri" w:hAnsi="Arial" w:cs="Arial"/>
          <w:sz w:val="24"/>
          <w:szCs w:val="24"/>
        </w:rPr>
        <w:t xml:space="preserve">dditional </w:t>
      </w:r>
      <w:r w:rsidR="00B8088A">
        <w:rPr>
          <w:rFonts w:ascii="Arial" w:eastAsia="Calibri" w:hAnsi="Arial" w:cs="Arial"/>
          <w:sz w:val="24"/>
          <w:szCs w:val="24"/>
        </w:rPr>
        <w:t>L</w:t>
      </w:r>
      <w:r w:rsidR="00591CAE">
        <w:rPr>
          <w:rFonts w:ascii="Arial" w:eastAsia="Calibri" w:hAnsi="Arial" w:cs="Arial"/>
          <w:sz w:val="24"/>
          <w:szCs w:val="24"/>
        </w:rPr>
        <w:t xml:space="preserve">earning </w:t>
      </w:r>
      <w:r w:rsidR="00B8088A">
        <w:rPr>
          <w:rFonts w:ascii="Arial" w:eastAsia="Calibri" w:hAnsi="Arial" w:cs="Arial"/>
          <w:sz w:val="24"/>
          <w:szCs w:val="24"/>
        </w:rPr>
        <w:t>N</w:t>
      </w:r>
      <w:r w:rsidR="00591CAE">
        <w:rPr>
          <w:rFonts w:ascii="Arial" w:eastAsia="Calibri" w:hAnsi="Arial" w:cs="Arial"/>
          <w:sz w:val="24"/>
          <w:szCs w:val="24"/>
        </w:rPr>
        <w:t xml:space="preserve">eeds </w:t>
      </w:r>
      <w:r w:rsidR="00B8088A">
        <w:rPr>
          <w:rFonts w:ascii="Arial" w:eastAsia="Calibri" w:hAnsi="Arial" w:cs="Arial"/>
          <w:sz w:val="24"/>
          <w:szCs w:val="24"/>
        </w:rPr>
        <w:t>Act across</w:t>
      </w:r>
      <w:r w:rsidR="00591CAE">
        <w:rPr>
          <w:rFonts w:ascii="Arial" w:eastAsia="Calibri" w:hAnsi="Arial" w:cs="Arial"/>
          <w:sz w:val="24"/>
          <w:szCs w:val="24"/>
        </w:rPr>
        <w:t xml:space="preserve"> </w:t>
      </w:r>
      <w:proofErr w:type="gramStart"/>
      <w:r w:rsidR="00591CAE">
        <w:rPr>
          <w:rFonts w:ascii="Arial" w:eastAsia="Calibri" w:hAnsi="Arial" w:cs="Arial"/>
          <w:sz w:val="24"/>
          <w:szCs w:val="24"/>
        </w:rPr>
        <w:t>Wales;</w:t>
      </w:r>
      <w:proofErr w:type="gramEnd"/>
    </w:p>
    <w:p w14:paraId="2EE80EFC" w14:textId="09391958" w:rsidR="00591CAE" w:rsidRDefault="00F71204" w:rsidP="00591CAE">
      <w:pPr>
        <w:spacing w:after="0" w:line="240" w:lineRule="auto"/>
        <w:ind w:left="1440" w:hanging="727"/>
        <w:rPr>
          <w:rFonts w:ascii="Arial" w:eastAsia="Calibri" w:hAnsi="Arial" w:cs="Arial"/>
          <w:sz w:val="24"/>
          <w:szCs w:val="24"/>
        </w:rPr>
      </w:pPr>
      <w:r>
        <w:rPr>
          <w:rFonts w:ascii="Arial" w:eastAsia="Calibri" w:hAnsi="Arial" w:cs="Arial"/>
          <w:sz w:val="24"/>
          <w:szCs w:val="24"/>
        </w:rPr>
        <w:t>d</w:t>
      </w:r>
      <w:r w:rsidR="00591CAE">
        <w:rPr>
          <w:rFonts w:ascii="Arial" w:eastAsia="Calibri" w:hAnsi="Arial" w:cs="Arial"/>
          <w:sz w:val="24"/>
          <w:szCs w:val="24"/>
        </w:rPr>
        <w:t>)</w:t>
      </w:r>
      <w:r w:rsidR="00591CAE">
        <w:rPr>
          <w:rFonts w:ascii="Arial" w:eastAsia="Calibri" w:hAnsi="Arial" w:cs="Arial"/>
          <w:sz w:val="24"/>
          <w:szCs w:val="24"/>
        </w:rPr>
        <w:tab/>
        <w:t>under Adult Social Care, W</w:t>
      </w:r>
      <w:r w:rsidR="00D04764">
        <w:rPr>
          <w:rFonts w:ascii="Arial" w:eastAsia="Calibri" w:hAnsi="Arial" w:cs="Arial"/>
          <w:sz w:val="24"/>
          <w:szCs w:val="24"/>
        </w:rPr>
        <w:t>G</w:t>
      </w:r>
      <w:r w:rsidR="00591CAE">
        <w:rPr>
          <w:rFonts w:ascii="Arial" w:eastAsia="Calibri" w:hAnsi="Arial" w:cs="Arial"/>
          <w:sz w:val="24"/>
          <w:szCs w:val="24"/>
        </w:rPr>
        <w:t xml:space="preserve"> are working on a </w:t>
      </w:r>
      <w:r w:rsidR="00B8088A">
        <w:rPr>
          <w:rFonts w:ascii="Arial" w:eastAsia="Calibri" w:hAnsi="Arial" w:cs="Arial"/>
          <w:sz w:val="24"/>
          <w:szCs w:val="24"/>
        </w:rPr>
        <w:t>N</w:t>
      </w:r>
      <w:r w:rsidR="00591CAE">
        <w:rPr>
          <w:rFonts w:ascii="Arial" w:eastAsia="Calibri" w:hAnsi="Arial" w:cs="Arial"/>
          <w:sz w:val="24"/>
          <w:szCs w:val="24"/>
        </w:rPr>
        <w:t xml:space="preserve">ational </w:t>
      </w:r>
      <w:r w:rsidR="00B8088A">
        <w:rPr>
          <w:rFonts w:ascii="Arial" w:eastAsia="Calibri" w:hAnsi="Arial" w:cs="Arial"/>
          <w:sz w:val="24"/>
          <w:szCs w:val="24"/>
        </w:rPr>
        <w:t>C</w:t>
      </w:r>
      <w:r w:rsidR="00591CAE">
        <w:rPr>
          <w:rFonts w:ascii="Arial" w:eastAsia="Calibri" w:hAnsi="Arial" w:cs="Arial"/>
          <w:sz w:val="24"/>
          <w:szCs w:val="24"/>
        </w:rPr>
        <w:t xml:space="preserve">are </w:t>
      </w:r>
      <w:r w:rsidR="00B8088A">
        <w:rPr>
          <w:rFonts w:ascii="Arial" w:eastAsia="Calibri" w:hAnsi="Arial" w:cs="Arial"/>
          <w:sz w:val="24"/>
          <w:szCs w:val="24"/>
        </w:rPr>
        <w:t>S</w:t>
      </w:r>
      <w:r w:rsidR="00591CAE">
        <w:rPr>
          <w:rFonts w:ascii="Arial" w:eastAsia="Calibri" w:hAnsi="Arial" w:cs="Arial"/>
          <w:sz w:val="24"/>
          <w:szCs w:val="24"/>
        </w:rPr>
        <w:t>ervice for Wales, which could be far reaching and may be worth highlighting for the GB</w:t>
      </w:r>
      <w:r w:rsidR="00D04764">
        <w:rPr>
          <w:rFonts w:ascii="Arial" w:eastAsia="Calibri" w:hAnsi="Arial" w:cs="Arial"/>
          <w:sz w:val="24"/>
          <w:szCs w:val="24"/>
        </w:rPr>
        <w:t>-</w:t>
      </w:r>
      <w:r w:rsidR="009864CE">
        <w:rPr>
          <w:rFonts w:ascii="Arial" w:eastAsia="Calibri" w:hAnsi="Arial" w:cs="Arial"/>
          <w:sz w:val="24"/>
          <w:szCs w:val="24"/>
        </w:rPr>
        <w:t>wide version of the</w:t>
      </w:r>
      <w:r w:rsidR="00591CAE">
        <w:rPr>
          <w:rFonts w:ascii="Arial" w:eastAsia="Calibri" w:hAnsi="Arial" w:cs="Arial"/>
          <w:sz w:val="24"/>
          <w:szCs w:val="24"/>
        </w:rPr>
        <w:t xml:space="preserve"> </w:t>
      </w:r>
      <w:proofErr w:type="gramStart"/>
      <w:r w:rsidR="00591CAE">
        <w:rPr>
          <w:rFonts w:ascii="Arial" w:eastAsia="Calibri" w:hAnsi="Arial" w:cs="Arial"/>
          <w:sz w:val="24"/>
          <w:szCs w:val="24"/>
        </w:rPr>
        <w:t>plan</w:t>
      </w:r>
      <w:r w:rsidR="00E866B9">
        <w:rPr>
          <w:rFonts w:ascii="Arial" w:eastAsia="Calibri" w:hAnsi="Arial" w:cs="Arial"/>
          <w:sz w:val="24"/>
          <w:szCs w:val="24"/>
        </w:rPr>
        <w:t>;</w:t>
      </w:r>
      <w:proofErr w:type="gramEnd"/>
    </w:p>
    <w:p w14:paraId="3709B21B" w14:textId="5F90A202" w:rsidR="00E866B9" w:rsidRDefault="00F71204" w:rsidP="00591CAE">
      <w:pPr>
        <w:spacing w:after="0" w:line="240" w:lineRule="auto"/>
        <w:ind w:left="1440" w:hanging="727"/>
        <w:rPr>
          <w:rFonts w:ascii="Arial" w:eastAsia="Calibri" w:hAnsi="Arial" w:cs="Arial"/>
          <w:sz w:val="24"/>
          <w:szCs w:val="24"/>
        </w:rPr>
      </w:pPr>
      <w:r>
        <w:rPr>
          <w:rFonts w:ascii="Arial" w:eastAsia="Calibri" w:hAnsi="Arial" w:cs="Arial"/>
          <w:sz w:val="24"/>
          <w:szCs w:val="24"/>
        </w:rPr>
        <w:t>e</w:t>
      </w:r>
      <w:r w:rsidR="00E866B9">
        <w:rPr>
          <w:rFonts w:ascii="Arial" w:eastAsia="Calibri" w:hAnsi="Arial" w:cs="Arial"/>
          <w:sz w:val="24"/>
          <w:szCs w:val="24"/>
        </w:rPr>
        <w:t>)</w:t>
      </w:r>
      <w:r w:rsidR="00E866B9">
        <w:rPr>
          <w:rFonts w:ascii="Arial" w:eastAsia="Calibri" w:hAnsi="Arial" w:cs="Arial"/>
          <w:sz w:val="24"/>
          <w:szCs w:val="24"/>
        </w:rPr>
        <w:tab/>
      </w:r>
      <w:r w:rsidR="00B8088A">
        <w:rPr>
          <w:rFonts w:ascii="Arial" w:eastAsia="Calibri" w:hAnsi="Arial" w:cs="Arial"/>
          <w:sz w:val="24"/>
          <w:szCs w:val="24"/>
        </w:rPr>
        <w:t xml:space="preserve">work is planned on barriers for access to </w:t>
      </w:r>
      <w:r w:rsidR="00BB0BF2">
        <w:rPr>
          <w:rFonts w:ascii="Arial" w:eastAsia="Calibri" w:hAnsi="Arial" w:cs="Arial"/>
          <w:sz w:val="24"/>
          <w:szCs w:val="24"/>
        </w:rPr>
        <w:t xml:space="preserve">health services for </w:t>
      </w:r>
      <w:r w:rsidR="00B8088A">
        <w:rPr>
          <w:rFonts w:ascii="Arial" w:eastAsia="Calibri" w:hAnsi="Arial" w:cs="Arial"/>
          <w:sz w:val="24"/>
          <w:szCs w:val="24"/>
        </w:rPr>
        <w:t>LGBT</w:t>
      </w:r>
      <w:r w:rsidR="00BB0BF2">
        <w:rPr>
          <w:rFonts w:ascii="Arial" w:eastAsia="Calibri" w:hAnsi="Arial" w:cs="Arial"/>
          <w:sz w:val="24"/>
          <w:szCs w:val="24"/>
        </w:rPr>
        <w:t xml:space="preserve"> and </w:t>
      </w:r>
      <w:r w:rsidR="00B8088A">
        <w:rPr>
          <w:rFonts w:ascii="Arial" w:eastAsia="Calibri" w:hAnsi="Arial" w:cs="Arial"/>
          <w:sz w:val="24"/>
          <w:szCs w:val="24"/>
        </w:rPr>
        <w:t xml:space="preserve">disabled </w:t>
      </w:r>
      <w:proofErr w:type="gramStart"/>
      <w:r w:rsidR="00BB0BF2">
        <w:rPr>
          <w:rFonts w:ascii="Arial" w:eastAsia="Calibri" w:hAnsi="Arial" w:cs="Arial"/>
          <w:sz w:val="24"/>
          <w:szCs w:val="24"/>
        </w:rPr>
        <w:t>people</w:t>
      </w:r>
      <w:proofErr w:type="gramEnd"/>
      <w:r w:rsidR="00BB0BF2">
        <w:rPr>
          <w:rFonts w:ascii="Arial" w:eastAsia="Calibri" w:hAnsi="Arial" w:cs="Arial"/>
          <w:sz w:val="24"/>
          <w:szCs w:val="24"/>
        </w:rPr>
        <w:t xml:space="preserve"> </w:t>
      </w:r>
      <w:r w:rsidR="00B8088A">
        <w:rPr>
          <w:rFonts w:ascii="Arial" w:eastAsia="Calibri" w:hAnsi="Arial" w:cs="Arial"/>
          <w:sz w:val="24"/>
          <w:szCs w:val="24"/>
        </w:rPr>
        <w:t xml:space="preserve">but </w:t>
      </w:r>
      <w:r w:rsidR="00BB0BF2">
        <w:rPr>
          <w:rFonts w:ascii="Arial" w:eastAsia="Calibri" w:hAnsi="Arial" w:cs="Arial"/>
          <w:sz w:val="24"/>
          <w:szCs w:val="24"/>
        </w:rPr>
        <w:t xml:space="preserve">should we also be examining </w:t>
      </w:r>
      <w:r w:rsidR="004952EB">
        <w:rPr>
          <w:rFonts w:ascii="Arial" w:eastAsia="Calibri" w:hAnsi="Arial" w:cs="Arial"/>
          <w:sz w:val="24"/>
          <w:szCs w:val="24"/>
        </w:rPr>
        <w:t>barrie</w:t>
      </w:r>
      <w:r w:rsidR="00B8088A">
        <w:rPr>
          <w:rFonts w:ascii="Arial" w:eastAsia="Calibri" w:hAnsi="Arial" w:cs="Arial"/>
          <w:sz w:val="24"/>
          <w:szCs w:val="24"/>
        </w:rPr>
        <w:t>rs faced by</w:t>
      </w:r>
      <w:r w:rsidR="004952EB">
        <w:rPr>
          <w:rFonts w:ascii="Arial" w:eastAsia="Calibri" w:hAnsi="Arial" w:cs="Arial"/>
          <w:sz w:val="24"/>
          <w:szCs w:val="24"/>
        </w:rPr>
        <w:t xml:space="preserve"> racial </w:t>
      </w:r>
      <w:r w:rsidR="00B8088A">
        <w:rPr>
          <w:rFonts w:ascii="Arial" w:eastAsia="Calibri" w:hAnsi="Arial" w:cs="Arial"/>
          <w:sz w:val="24"/>
          <w:szCs w:val="24"/>
        </w:rPr>
        <w:t xml:space="preserve">groups and ethnic </w:t>
      </w:r>
      <w:r w:rsidR="00732F6D">
        <w:rPr>
          <w:rFonts w:ascii="Arial" w:eastAsia="Calibri" w:hAnsi="Arial" w:cs="Arial"/>
          <w:sz w:val="24"/>
          <w:szCs w:val="24"/>
        </w:rPr>
        <w:t>minorities</w:t>
      </w:r>
      <w:r w:rsidR="00B8088A">
        <w:rPr>
          <w:rFonts w:ascii="Arial" w:eastAsia="Calibri" w:hAnsi="Arial" w:cs="Arial"/>
          <w:sz w:val="24"/>
          <w:szCs w:val="24"/>
        </w:rPr>
        <w:t xml:space="preserve">? Diagnostic shadowing is one </w:t>
      </w:r>
      <w:proofErr w:type="gramStart"/>
      <w:r w:rsidR="00B8088A">
        <w:rPr>
          <w:rFonts w:ascii="Arial" w:eastAsia="Calibri" w:hAnsi="Arial" w:cs="Arial"/>
          <w:sz w:val="24"/>
          <w:szCs w:val="24"/>
        </w:rPr>
        <w:t>possibility</w:t>
      </w:r>
      <w:r w:rsidR="00E609DD">
        <w:rPr>
          <w:rFonts w:ascii="Arial" w:eastAsia="Calibri" w:hAnsi="Arial" w:cs="Arial"/>
          <w:sz w:val="24"/>
          <w:szCs w:val="24"/>
        </w:rPr>
        <w:t>;</w:t>
      </w:r>
      <w:proofErr w:type="gramEnd"/>
    </w:p>
    <w:p w14:paraId="78041515" w14:textId="65811367" w:rsidR="00830C82" w:rsidRDefault="00F71204" w:rsidP="0006212A">
      <w:pPr>
        <w:spacing w:after="0" w:line="240" w:lineRule="auto"/>
        <w:ind w:left="1440" w:hanging="727"/>
        <w:rPr>
          <w:rFonts w:ascii="Arial" w:eastAsia="Calibri" w:hAnsi="Arial" w:cs="Arial"/>
          <w:sz w:val="24"/>
          <w:szCs w:val="24"/>
        </w:rPr>
      </w:pPr>
      <w:r>
        <w:rPr>
          <w:rFonts w:ascii="Arial" w:eastAsia="Calibri" w:hAnsi="Arial" w:cs="Arial"/>
          <w:sz w:val="24"/>
          <w:szCs w:val="24"/>
        </w:rPr>
        <w:t>f</w:t>
      </w:r>
      <w:r w:rsidR="00830C82">
        <w:rPr>
          <w:rFonts w:ascii="Arial" w:eastAsia="Calibri" w:hAnsi="Arial" w:cs="Arial"/>
          <w:sz w:val="24"/>
          <w:szCs w:val="24"/>
        </w:rPr>
        <w:t>)</w:t>
      </w:r>
      <w:r w:rsidR="00830C82">
        <w:rPr>
          <w:rFonts w:ascii="Arial" w:eastAsia="Calibri" w:hAnsi="Arial" w:cs="Arial"/>
          <w:sz w:val="24"/>
          <w:szCs w:val="24"/>
        </w:rPr>
        <w:tab/>
      </w:r>
      <w:r w:rsidR="00D04764">
        <w:rPr>
          <w:rFonts w:ascii="Arial" w:eastAsia="Calibri" w:hAnsi="Arial" w:cs="Arial"/>
          <w:sz w:val="24"/>
          <w:szCs w:val="24"/>
        </w:rPr>
        <w:t xml:space="preserve">difficulty of </w:t>
      </w:r>
      <w:r w:rsidR="004D6795">
        <w:rPr>
          <w:rFonts w:ascii="Arial" w:eastAsia="Calibri" w:hAnsi="Arial" w:cs="Arial"/>
          <w:sz w:val="24"/>
          <w:szCs w:val="24"/>
        </w:rPr>
        <w:t>access to digital services is a</w:t>
      </w:r>
      <w:r w:rsidR="00841898">
        <w:rPr>
          <w:rFonts w:ascii="Arial" w:eastAsia="Calibri" w:hAnsi="Arial" w:cs="Arial"/>
          <w:sz w:val="24"/>
          <w:szCs w:val="24"/>
        </w:rPr>
        <w:t>n</w:t>
      </w:r>
      <w:r w:rsidR="004D6795">
        <w:rPr>
          <w:rFonts w:ascii="Arial" w:eastAsia="Calibri" w:hAnsi="Arial" w:cs="Arial"/>
          <w:sz w:val="24"/>
          <w:szCs w:val="24"/>
        </w:rPr>
        <w:t xml:space="preserve"> issue</w:t>
      </w:r>
      <w:r w:rsidR="00B8088A">
        <w:rPr>
          <w:rFonts w:ascii="Arial" w:eastAsia="Calibri" w:hAnsi="Arial" w:cs="Arial"/>
          <w:sz w:val="24"/>
          <w:szCs w:val="24"/>
        </w:rPr>
        <w:t xml:space="preserve"> especially</w:t>
      </w:r>
      <w:r w:rsidR="004D6795">
        <w:rPr>
          <w:rFonts w:ascii="Arial" w:eastAsia="Calibri" w:hAnsi="Arial" w:cs="Arial"/>
          <w:sz w:val="24"/>
          <w:szCs w:val="24"/>
        </w:rPr>
        <w:t xml:space="preserve"> in rural communities</w:t>
      </w:r>
      <w:r w:rsidR="00B3358B">
        <w:rPr>
          <w:rFonts w:ascii="Arial" w:eastAsia="Calibri" w:hAnsi="Arial" w:cs="Arial"/>
          <w:sz w:val="24"/>
          <w:szCs w:val="24"/>
        </w:rPr>
        <w:t>,</w:t>
      </w:r>
      <w:r w:rsidR="00B8088A">
        <w:rPr>
          <w:rFonts w:ascii="Arial" w:eastAsia="Calibri" w:hAnsi="Arial" w:cs="Arial"/>
          <w:sz w:val="24"/>
          <w:szCs w:val="24"/>
        </w:rPr>
        <w:t xml:space="preserve"> </w:t>
      </w:r>
      <w:r w:rsidR="004D6795">
        <w:rPr>
          <w:rFonts w:ascii="Arial" w:eastAsia="Calibri" w:hAnsi="Arial" w:cs="Arial"/>
          <w:sz w:val="24"/>
          <w:szCs w:val="24"/>
        </w:rPr>
        <w:t>particularly as key services like Social Security are moving online</w:t>
      </w:r>
      <w:r w:rsidR="00B3358B">
        <w:rPr>
          <w:rFonts w:ascii="Arial" w:eastAsia="Calibri" w:hAnsi="Arial" w:cs="Arial"/>
          <w:sz w:val="24"/>
          <w:szCs w:val="24"/>
        </w:rPr>
        <w:t>. Understanding</w:t>
      </w:r>
      <w:r w:rsidR="00A00CA3">
        <w:rPr>
          <w:rFonts w:ascii="Arial" w:eastAsia="Calibri" w:hAnsi="Arial" w:cs="Arial"/>
          <w:sz w:val="24"/>
          <w:szCs w:val="24"/>
        </w:rPr>
        <w:t xml:space="preserve"> how</w:t>
      </w:r>
      <w:r w:rsidR="00B3358B">
        <w:rPr>
          <w:rFonts w:ascii="Arial" w:eastAsia="Calibri" w:hAnsi="Arial" w:cs="Arial"/>
          <w:sz w:val="24"/>
          <w:szCs w:val="24"/>
        </w:rPr>
        <w:t xml:space="preserve"> this </w:t>
      </w:r>
      <w:r w:rsidR="00A00CA3">
        <w:rPr>
          <w:rFonts w:ascii="Arial" w:eastAsia="Calibri" w:hAnsi="Arial" w:cs="Arial"/>
          <w:sz w:val="24"/>
          <w:szCs w:val="24"/>
        </w:rPr>
        <w:t xml:space="preserve">affects </w:t>
      </w:r>
      <w:r w:rsidR="00B3358B">
        <w:rPr>
          <w:rFonts w:ascii="Arial" w:eastAsia="Calibri" w:hAnsi="Arial" w:cs="Arial"/>
          <w:sz w:val="24"/>
          <w:szCs w:val="24"/>
        </w:rPr>
        <w:t xml:space="preserve">different groups </w:t>
      </w:r>
      <w:r w:rsidR="00B8088A">
        <w:rPr>
          <w:rFonts w:ascii="Arial" w:eastAsia="Calibri" w:hAnsi="Arial" w:cs="Arial"/>
          <w:sz w:val="24"/>
          <w:szCs w:val="24"/>
        </w:rPr>
        <w:t xml:space="preserve">and those in poverty or homeless </w:t>
      </w:r>
      <w:r w:rsidR="00B3358B">
        <w:rPr>
          <w:rFonts w:ascii="Arial" w:eastAsia="Calibri" w:hAnsi="Arial" w:cs="Arial"/>
          <w:sz w:val="24"/>
          <w:szCs w:val="24"/>
        </w:rPr>
        <w:t xml:space="preserve">was </w:t>
      </w:r>
      <w:proofErr w:type="gramStart"/>
      <w:r w:rsidR="00B3358B">
        <w:rPr>
          <w:rFonts w:ascii="Arial" w:eastAsia="Calibri" w:hAnsi="Arial" w:cs="Arial"/>
          <w:sz w:val="24"/>
          <w:szCs w:val="24"/>
        </w:rPr>
        <w:t>important;</w:t>
      </w:r>
      <w:proofErr w:type="gramEnd"/>
    </w:p>
    <w:p w14:paraId="74EABD8D" w14:textId="4CD9431A" w:rsidR="00830C82" w:rsidRDefault="00F71204" w:rsidP="0006212A">
      <w:pPr>
        <w:spacing w:after="0" w:line="240" w:lineRule="auto"/>
        <w:ind w:left="1440" w:hanging="727"/>
        <w:rPr>
          <w:rFonts w:ascii="Arial" w:eastAsia="Calibri" w:hAnsi="Arial" w:cs="Arial"/>
          <w:sz w:val="24"/>
          <w:szCs w:val="24"/>
        </w:rPr>
      </w:pPr>
      <w:r>
        <w:rPr>
          <w:rFonts w:ascii="Arial" w:eastAsia="Calibri" w:hAnsi="Arial" w:cs="Arial"/>
          <w:sz w:val="24"/>
          <w:szCs w:val="24"/>
        </w:rPr>
        <w:t>g</w:t>
      </w:r>
      <w:r w:rsidR="00B3358B">
        <w:rPr>
          <w:rFonts w:ascii="Arial" w:eastAsia="Calibri" w:hAnsi="Arial" w:cs="Arial"/>
          <w:sz w:val="24"/>
          <w:szCs w:val="24"/>
        </w:rPr>
        <w:t>)</w:t>
      </w:r>
      <w:r w:rsidR="00B3358B">
        <w:rPr>
          <w:rFonts w:ascii="Arial" w:eastAsia="Calibri" w:hAnsi="Arial" w:cs="Arial"/>
          <w:sz w:val="24"/>
          <w:szCs w:val="24"/>
        </w:rPr>
        <w:tab/>
      </w:r>
      <w:r w:rsidR="00F25871">
        <w:rPr>
          <w:rFonts w:ascii="Arial" w:eastAsia="Calibri" w:hAnsi="Arial" w:cs="Arial"/>
          <w:sz w:val="24"/>
          <w:szCs w:val="24"/>
        </w:rPr>
        <w:t xml:space="preserve">the EHRC has been working with </w:t>
      </w:r>
      <w:r w:rsidR="00E609DD">
        <w:rPr>
          <w:rFonts w:ascii="Arial" w:eastAsia="Calibri" w:hAnsi="Arial" w:cs="Arial"/>
          <w:sz w:val="24"/>
          <w:szCs w:val="24"/>
        </w:rPr>
        <w:t>WG</w:t>
      </w:r>
      <w:r w:rsidR="00F25871">
        <w:rPr>
          <w:rFonts w:ascii="Arial" w:eastAsia="Calibri" w:hAnsi="Arial" w:cs="Arial"/>
          <w:sz w:val="24"/>
          <w:szCs w:val="24"/>
        </w:rPr>
        <w:t xml:space="preserve"> on LGBT issues</w:t>
      </w:r>
      <w:r w:rsidR="00114708">
        <w:rPr>
          <w:rFonts w:ascii="Arial" w:eastAsia="Calibri" w:hAnsi="Arial" w:cs="Arial"/>
          <w:sz w:val="24"/>
          <w:szCs w:val="24"/>
        </w:rPr>
        <w:t xml:space="preserve"> and </w:t>
      </w:r>
      <w:r w:rsidR="008F60D7">
        <w:rPr>
          <w:rFonts w:ascii="Arial" w:eastAsia="Calibri" w:hAnsi="Arial" w:cs="Arial"/>
          <w:sz w:val="24"/>
          <w:szCs w:val="24"/>
        </w:rPr>
        <w:t>their</w:t>
      </w:r>
      <w:r w:rsidR="00114708">
        <w:rPr>
          <w:rFonts w:ascii="Arial" w:eastAsia="Calibri" w:hAnsi="Arial" w:cs="Arial"/>
          <w:sz w:val="24"/>
          <w:szCs w:val="24"/>
        </w:rPr>
        <w:t xml:space="preserve"> guidance</w:t>
      </w:r>
      <w:r w:rsidR="008F60D7">
        <w:rPr>
          <w:rFonts w:ascii="Arial" w:eastAsia="Calibri" w:hAnsi="Arial" w:cs="Arial"/>
          <w:sz w:val="24"/>
          <w:szCs w:val="24"/>
        </w:rPr>
        <w:t xml:space="preserve"> for schools</w:t>
      </w:r>
      <w:r w:rsidR="0044700F">
        <w:rPr>
          <w:rFonts w:ascii="Arial" w:eastAsia="Calibri" w:hAnsi="Arial" w:cs="Arial"/>
          <w:sz w:val="24"/>
          <w:szCs w:val="24"/>
        </w:rPr>
        <w:t>.</w:t>
      </w:r>
      <w:r w:rsidR="00114708">
        <w:rPr>
          <w:rFonts w:ascii="Arial" w:eastAsia="Calibri" w:hAnsi="Arial" w:cs="Arial"/>
          <w:sz w:val="24"/>
          <w:szCs w:val="24"/>
        </w:rPr>
        <w:t xml:space="preserve"> </w:t>
      </w:r>
      <w:r w:rsidR="008F60D7">
        <w:rPr>
          <w:rFonts w:ascii="Arial" w:eastAsia="Calibri" w:hAnsi="Arial" w:cs="Arial"/>
          <w:sz w:val="24"/>
          <w:szCs w:val="24"/>
        </w:rPr>
        <w:t>A Committee member</w:t>
      </w:r>
      <w:r w:rsidR="00114708">
        <w:rPr>
          <w:rFonts w:ascii="Arial" w:eastAsia="Calibri" w:hAnsi="Arial" w:cs="Arial"/>
          <w:sz w:val="24"/>
          <w:szCs w:val="24"/>
        </w:rPr>
        <w:t xml:space="preserve"> </w:t>
      </w:r>
      <w:r w:rsidR="00D04764">
        <w:rPr>
          <w:rFonts w:ascii="Arial" w:eastAsia="Calibri" w:hAnsi="Arial" w:cs="Arial"/>
          <w:sz w:val="24"/>
          <w:szCs w:val="24"/>
        </w:rPr>
        <w:t>noted</w:t>
      </w:r>
      <w:r w:rsidR="008F60D7">
        <w:rPr>
          <w:rFonts w:ascii="Arial" w:eastAsia="Calibri" w:hAnsi="Arial" w:cs="Arial"/>
          <w:sz w:val="24"/>
          <w:szCs w:val="24"/>
        </w:rPr>
        <w:t xml:space="preserve"> </w:t>
      </w:r>
      <w:r w:rsidR="00114708">
        <w:rPr>
          <w:rFonts w:ascii="Arial" w:eastAsia="Calibri" w:hAnsi="Arial" w:cs="Arial"/>
          <w:sz w:val="24"/>
          <w:szCs w:val="24"/>
        </w:rPr>
        <w:t xml:space="preserve">that some girls do not attend school when menstruating because of </w:t>
      </w:r>
      <w:r w:rsidR="00A00CA3">
        <w:rPr>
          <w:rFonts w:ascii="Arial" w:eastAsia="Calibri" w:hAnsi="Arial" w:cs="Arial"/>
          <w:sz w:val="24"/>
          <w:szCs w:val="24"/>
        </w:rPr>
        <w:t>concerns about privacy</w:t>
      </w:r>
      <w:r w:rsidR="00DD1023">
        <w:rPr>
          <w:rFonts w:ascii="Arial" w:eastAsia="Calibri" w:hAnsi="Arial" w:cs="Arial"/>
          <w:sz w:val="24"/>
          <w:szCs w:val="24"/>
        </w:rPr>
        <w:t>.</w:t>
      </w:r>
      <w:r w:rsidR="00D51934">
        <w:rPr>
          <w:rFonts w:ascii="Arial" w:eastAsia="Calibri" w:hAnsi="Arial" w:cs="Arial"/>
          <w:sz w:val="24"/>
          <w:szCs w:val="24"/>
        </w:rPr>
        <w:t xml:space="preserve"> There may be a need to reference misogyny under section</w:t>
      </w:r>
      <w:r>
        <w:rPr>
          <w:rFonts w:ascii="Arial" w:eastAsia="Calibri" w:hAnsi="Arial" w:cs="Arial"/>
          <w:sz w:val="24"/>
          <w:szCs w:val="24"/>
        </w:rPr>
        <w:t xml:space="preserve"> </w:t>
      </w:r>
      <w:r w:rsidR="00590DDE">
        <w:rPr>
          <w:rFonts w:ascii="Arial" w:eastAsia="Calibri" w:hAnsi="Arial" w:cs="Arial"/>
          <w:sz w:val="24"/>
          <w:szCs w:val="24"/>
        </w:rPr>
        <w:t xml:space="preserve">5(a) </w:t>
      </w:r>
      <w:proofErr w:type="gramStart"/>
      <w:r w:rsidR="00B8088A">
        <w:rPr>
          <w:rFonts w:ascii="Arial" w:eastAsia="Calibri" w:hAnsi="Arial" w:cs="Arial"/>
          <w:sz w:val="24"/>
          <w:szCs w:val="24"/>
        </w:rPr>
        <w:t>e.g.</w:t>
      </w:r>
      <w:proofErr w:type="gramEnd"/>
      <w:r w:rsidR="00B8088A">
        <w:rPr>
          <w:rFonts w:ascii="Arial" w:eastAsia="Calibri" w:hAnsi="Arial" w:cs="Arial"/>
          <w:sz w:val="24"/>
          <w:szCs w:val="24"/>
        </w:rPr>
        <w:t xml:space="preserve"> on social media</w:t>
      </w:r>
      <w:r w:rsidR="00D51934">
        <w:rPr>
          <w:rFonts w:ascii="Arial" w:eastAsia="Calibri" w:hAnsi="Arial" w:cs="Arial"/>
          <w:sz w:val="24"/>
          <w:szCs w:val="24"/>
        </w:rPr>
        <w:t>;</w:t>
      </w:r>
    </w:p>
    <w:p w14:paraId="4F5EA6A3" w14:textId="4AA41E03" w:rsidR="00F0122E" w:rsidRDefault="00F71204" w:rsidP="0006212A">
      <w:pPr>
        <w:spacing w:after="0" w:line="240" w:lineRule="auto"/>
        <w:ind w:left="1440" w:hanging="727"/>
        <w:rPr>
          <w:rFonts w:ascii="Arial" w:eastAsia="Calibri" w:hAnsi="Arial" w:cs="Arial"/>
          <w:sz w:val="24"/>
          <w:szCs w:val="24"/>
        </w:rPr>
      </w:pPr>
      <w:r>
        <w:rPr>
          <w:rFonts w:ascii="Arial" w:eastAsia="Calibri" w:hAnsi="Arial" w:cs="Arial"/>
          <w:sz w:val="24"/>
          <w:szCs w:val="24"/>
        </w:rPr>
        <w:lastRenderedPageBreak/>
        <w:t>h</w:t>
      </w:r>
      <w:r w:rsidR="00F0122E">
        <w:rPr>
          <w:rFonts w:ascii="Arial" w:eastAsia="Calibri" w:hAnsi="Arial" w:cs="Arial"/>
          <w:sz w:val="24"/>
          <w:szCs w:val="24"/>
        </w:rPr>
        <w:t>)</w:t>
      </w:r>
      <w:r w:rsidR="00F0122E">
        <w:rPr>
          <w:rFonts w:ascii="Arial" w:eastAsia="Calibri" w:hAnsi="Arial" w:cs="Arial"/>
          <w:sz w:val="24"/>
          <w:szCs w:val="24"/>
        </w:rPr>
        <w:tab/>
      </w:r>
      <w:r w:rsidR="00DC47D3">
        <w:rPr>
          <w:rFonts w:ascii="Arial" w:eastAsia="Calibri" w:hAnsi="Arial" w:cs="Arial"/>
          <w:sz w:val="24"/>
          <w:szCs w:val="24"/>
        </w:rPr>
        <w:t>i</w:t>
      </w:r>
      <w:r w:rsidR="008E5B18">
        <w:rPr>
          <w:rFonts w:ascii="Arial" w:eastAsia="Calibri" w:hAnsi="Arial" w:cs="Arial"/>
          <w:sz w:val="24"/>
          <w:szCs w:val="24"/>
        </w:rPr>
        <w:t>t</w:t>
      </w:r>
      <w:r w:rsidR="00DC47D3">
        <w:rPr>
          <w:rFonts w:ascii="Arial" w:eastAsia="Calibri" w:hAnsi="Arial" w:cs="Arial"/>
          <w:sz w:val="24"/>
          <w:szCs w:val="24"/>
        </w:rPr>
        <w:t xml:space="preserve"> was noted that there had been several examples recently of bad practice in boxing, </w:t>
      </w:r>
      <w:proofErr w:type="gramStart"/>
      <w:r w:rsidR="00DC47D3">
        <w:rPr>
          <w:rFonts w:ascii="Arial" w:eastAsia="Calibri" w:hAnsi="Arial" w:cs="Arial"/>
          <w:sz w:val="24"/>
          <w:szCs w:val="24"/>
        </w:rPr>
        <w:t>cricket</w:t>
      </w:r>
      <w:proofErr w:type="gramEnd"/>
      <w:r w:rsidR="00DC47D3">
        <w:rPr>
          <w:rFonts w:ascii="Arial" w:eastAsia="Calibri" w:hAnsi="Arial" w:cs="Arial"/>
          <w:sz w:val="24"/>
          <w:szCs w:val="24"/>
        </w:rPr>
        <w:t xml:space="preserve"> and rugby</w:t>
      </w:r>
      <w:r w:rsidR="00C63652">
        <w:rPr>
          <w:rFonts w:ascii="Arial" w:eastAsia="Calibri" w:hAnsi="Arial" w:cs="Arial"/>
          <w:sz w:val="24"/>
          <w:szCs w:val="24"/>
        </w:rPr>
        <w:t xml:space="preserve"> so it would be useful to draw on go</w:t>
      </w:r>
      <w:r w:rsidR="004F671D">
        <w:rPr>
          <w:rFonts w:ascii="Arial" w:eastAsia="Calibri" w:hAnsi="Arial" w:cs="Arial"/>
          <w:sz w:val="24"/>
          <w:szCs w:val="24"/>
        </w:rPr>
        <w:t>o</w:t>
      </w:r>
      <w:r w:rsidR="00C63652">
        <w:rPr>
          <w:rFonts w:ascii="Arial" w:eastAsia="Calibri" w:hAnsi="Arial" w:cs="Arial"/>
          <w:sz w:val="24"/>
          <w:szCs w:val="24"/>
        </w:rPr>
        <w:t>d practice such as the Football Association of Wales</w:t>
      </w:r>
      <w:r>
        <w:rPr>
          <w:rFonts w:ascii="Arial" w:eastAsia="Calibri" w:hAnsi="Arial" w:cs="Arial"/>
          <w:sz w:val="24"/>
          <w:szCs w:val="24"/>
        </w:rPr>
        <w:t>; and</w:t>
      </w:r>
    </w:p>
    <w:p w14:paraId="2F052D14" w14:textId="104B9AC1" w:rsidR="008E5B18" w:rsidRDefault="00F71204" w:rsidP="0006212A">
      <w:pPr>
        <w:spacing w:after="0" w:line="240" w:lineRule="auto"/>
        <w:ind w:left="1440" w:hanging="727"/>
        <w:rPr>
          <w:rFonts w:ascii="Arial" w:eastAsia="Calibri" w:hAnsi="Arial" w:cs="Arial"/>
          <w:sz w:val="24"/>
          <w:szCs w:val="24"/>
        </w:rPr>
      </w:pPr>
      <w:r>
        <w:rPr>
          <w:rFonts w:ascii="Arial" w:eastAsia="Calibri" w:hAnsi="Arial" w:cs="Arial"/>
          <w:sz w:val="24"/>
          <w:szCs w:val="24"/>
        </w:rPr>
        <w:t>i</w:t>
      </w:r>
      <w:r w:rsidR="008E5B18">
        <w:rPr>
          <w:rFonts w:ascii="Arial" w:eastAsia="Calibri" w:hAnsi="Arial" w:cs="Arial"/>
          <w:sz w:val="24"/>
          <w:szCs w:val="24"/>
        </w:rPr>
        <w:t>)</w:t>
      </w:r>
      <w:r w:rsidR="008E5B18">
        <w:rPr>
          <w:rFonts w:ascii="Arial" w:eastAsia="Calibri" w:hAnsi="Arial" w:cs="Arial"/>
          <w:sz w:val="24"/>
          <w:szCs w:val="24"/>
        </w:rPr>
        <w:tab/>
      </w:r>
      <w:r w:rsidR="00E609DD">
        <w:rPr>
          <w:rFonts w:ascii="Arial" w:eastAsia="Calibri" w:hAnsi="Arial" w:cs="Arial"/>
          <w:sz w:val="24"/>
          <w:szCs w:val="24"/>
        </w:rPr>
        <w:t>o</w:t>
      </w:r>
      <w:r w:rsidR="00E569DF">
        <w:rPr>
          <w:rFonts w:ascii="Arial" w:eastAsia="Calibri" w:hAnsi="Arial" w:cs="Arial"/>
          <w:sz w:val="24"/>
          <w:szCs w:val="24"/>
        </w:rPr>
        <w:t xml:space="preserve">n </w:t>
      </w:r>
      <w:r w:rsidR="00535D9E">
        <w:rPr>
          <w:rFonts w:ascii="Arial" w:eastAsia="Calibri" w:hAnsi="Arial" w:cs="Arial"/>
          <w:sz w:val="24"/>
          <w:szCs w:val="24"/>
        </w:rPr>
        <w:t xml:space="preserve">human rights </w:t>
      </w:r>
      <w:r w:rsidR="00C51EB0">
        <w:rPr>
          <w:rFonts w:ascii="Arial" w:eastAsia="Calibri" w:hAnsi="Arial" w:cs="Arial"/>
          <w:sz w:val="24"/>
          <w:szCs w:val="24"/>
        </w:rPr>
        <w:t>and</w:t>
      </w:r>
      <w:r w:rsidR="00B55C0A">
        <w:rPr>
          <w:rFonts w:ascii="Arial" w:eastAsia="Calibri" w:hAnsi="Arial" w:cs="Arial"/>
          <w:sz w:val="24"/>
          <w:szCs w:val="24"/>
        </w:rPr>
        <w:t xml:space="preserve"> balancing of rights</w:t>
      </w:r>
      <w:r w:rsidR="008E5B18">
        <w:rPr>
          <w:rFonts w:ascii="Arial" w:eastAsia="Calibri" w:hAnsi="Arial" w:cs="Arial"/>
          <w:sz w:val="24"/>
          <w:szCs w:val="24"/>
        </w:rPr>
        <w:t xml:space="preserve">, the objectives </w:t>
      </w:r>
      <w:r w:rsidR="00493334">
        <w:rPr>
          <w:rFonts w:ascii="Arial" w:eastAsia="Calibri" w:hAnsi="Arial" w:cs="Arial"/>
          <w:sz w:val="24"/>
          <w:szCs w:val="24"/>
        </w:rPr>
        <w:t xml:space="preserve">and activities </w:t>
      </w:r>
      <w:r w:rsidR="008F60D7">
        <w:rPr>
          <w:rFonts w:ascii="Arial" w:eastAsia="Calibri" w:hAnsi="Arial" w:cs="Arial"/>
          <w:sz w:val="24"/>
          <w:szCs w:val="24"/>
        </w:rPr>
        <w:t xml:space="preserve">as currently drafted </w:t>
      </w:r>
      <w:r w:rsidR="00841898">
        <w:rPr>
          <w:rFonts w:ascii="Arial" w:eastAsia="Calibri" w:hAnsi="Arial" w:cs="Arial"/>
          <w:sz w:val="24"/>
          <w:szCs w:val="24"/>
        </w:rPr>
        <w:t xml:space="preserve">may </w:t>
      </w:r>
      <w:r w:rsidR="00493334">
        <w:rPr>
          <w:rFonts w:ascii="Arial" w:eastAsia="Calibri" w:hAnsi="Arial" w:cs="Arial"/>
          <w:sz w:val="24"/>
          <w:szCs w:val="24"/>
        </w:rPr>
        <w:t xml:space="preserve">not deliver </w:t>
      </w:r>
      <w:r w:rsidR="007B29D9">
        <w:rPr>
          <w:rFonts w:ascii="Arial" w:eastAsia="Calibri" w:hAnsi="Arial" w:cs="Arial"/>
          <w:sz w:val="24"/>
          <w:szCs w:val="24"/>
        </w:rPr>
        <w:t>sufficient</w:t>
      </w:r>
      <w:r w:rsidR="00493334">
        <w:rPr>
          <w:rFonts w:ascii="Arial" w:eastAsia="Calibri" w:hAnsi="Arial" w:cs="Arial"/>
          <w:sz w:val="24"/>
          <w:szCs w:val="24"/>
        </w:rPr>
        <w:t xml:space="preserve"> </w:t>
      </w:r>
      <w:r w:rsidR="00841898">
        <w:rPr>
          <w:rFonts w:ascii="Arial" w:eastAsia="Calibri" w:hAnsi="Arial" w:cs="Arial"/>
          <w:sz w:val="24"/>
          <w:szCs w:val="24"/>
        </w:rPr>
        <w:t xml:space="preserve">outcomes </w:t>
      </w:r>
      <w:r w:rsidR="00493334">
        <w:rPr>
          <w:rFonts w:ascii="Arial" w:eastAsia="Calibri" w:hAnsi="Arial" w:cs="Arial"/>
          <w:sz w:val="24"/>
          <w:szCs w:val="24"/>
        </w:rPr>
        <w:t>in th</w:t>
      </w:r>
      <w:r w:rsidR="007B29D9">
        <w:rPr>
          <w:rFonts w:ascii="Arial" w:eastAsia="Calibri" w:hAnsi="Arial" w:cs="Arial"/>
          <w:sz w:val="24"/>
          <w:szCs w:val="24"/>
        </w:rPr>
        <w:t>is</w:t>
      </w:r>
      <w:r w:rsidR="00493334">
        <w:rPr>
          <w:rFonts w:ascii="Arial" w:eastAsia="Calibri" w:hAnsi="Arial" w:cs="Arial"/>
          <w:sz w:val="24"/>
          <w:szCs w:val="24"/>
        </w:rPr>
        <w:t xml:space="preserve"> space</w:t>
      </w:r>
      <w:r>
        <w:rPr>
          <w:rFonts w:ascii="Arial" w:eastAsia="Calibri" w:hAnsi="Arial" w:cs="Arial"/>
          <w:sz w:val="24"/>
          <w:szCs w:val="24"/>
        </w:rPr>
        <w:t>.</w:t>
      </w:r>
    </w:p>
    <w:p w14:paraId="40E803FD" w14:textId="77777777" w:rsidR="00634E7E" w:rsidRDefault="00634E7E" w:rsidP="00603BEF">
      <w:pPr>
        <w:spacing w:after="0" w:line="240" w:lineRule="auto"/>
        <w:ind w:left="709" w:hanging="709"/>
        <w:rPr>
          <w:rFonts w:ascii="Arial" w:eastAsia="Calibri" w:hAnsi="Arial" w:cs="Arial"/>
          <w:sz w:val="24"/>
          <w:szCs w:val="24"/>
        </w:rPr>
      </w:pPr>
    </w:p>
    <w:p w14:paraId="1DAEB4A6" w14:textId="66CE4066" w:rsidR="00F84EE4" w:rsidRPr="003455C7" w:rsidRDefault="00615658" w:rsidP="003455C7">
      <w:pPr>
        <w:pStyle w:val="Heading1"/>
        <w:rPr>
          <w:rFonts w:ascii="Arial" w:eastAsia="Calibri" w:hAnsi="Arial" w:cs="Arial"/>
          <w:b/>
          <w:color w:val="auto"/>
          <w:sz w:val="24"/>
        </w:rPr>
      </w:pPr>
      <w:bookmarkStart w:id="20" w:name="_Toc140673963"/>
      <w:r w:rsidRPr="003455C7">
        <w:rPr>
          <w:rFonts w:ascii="Arial" w:eastAsia="Calibri" w:hAnsi="Arial" w:cs="Arial"/>
          <w:b/>
          <w:color w:val="auto"/>
          <w:sz w:val="24"/>
        </w:rPr>
        <w:t>9</w:t>
      </w:r>
      <w:r w:rsidR="00F84EE4" w:rsidRPr="003455C7">
        <w:rPr>
          <w:rFonts w:ascii="Arial" w:eastAsia="Calibri" w:hAnsi="Arial" w:cs="Arial"/>
          <w:b/>
          <w:color w:val="auto"/>
          <w:sz w:val="24"/>
        </w:rPr>
        <w:t>.</w:t>
      </w:r>
      <w:r w:rsidR="00F84EE4" w:rsidRPr="003455C7">
        <w:rPr>
          <w:rFonts w:ascii="Arial" w:eastAsia="Calibri" w:hAnsi="Arial" w:cs="Arial"/>
          <w:b/>
          <w:color w:val="auto"/>
          <w:sz w:val="24"/>
        </w:rPr>
        <w:tab/>
      </w:r>
      <w:r w:rsidRPr="003455C7">
        <w:rPr>
          <w:rFonts w:ascii="Arial" w:eastAsia="Calibri" w:hAnsi="Arial" w:cs="Arial"/>
          <w:b/>
          <w:color w:val="auto"/>
          <w:sz w:val="24"/>
        </w:rPr>
        <w:t>Head of Wales report</w:t>
      </w:r>
      <w:r w:rsidR="005314F0" w:rsidRPr="005314F0">
        <w:rPr>
          <w:rFonts w:ascii="Arial" w:eastAsia="Calibri" w:hAnsi="Arial" w:cs="Arial"/>
          <w:b/>
          <w:color w:val="auto"/>
          <w:sz w:val="24"/>
        </w:rPr>
        <w:t xml:space="preserve"> (EHRC WC 66.05)</w:t>
      </w:r>
      <w:bookmarkEnd w:id="20"/>
    </w:p>
    <w:p w14:paraId="7866E5B2" w14:textId="77777777" w:rsidR="00534A2D" w:rsidRDefault="00534A2D" w:rsidP="00EC35BC">
      <w:pPr>
        <w:spacing w:after="0" w:line="240" w:lineRule="auto"/>
        <w:ind w:left="709" w:hanging="709"/>
        <w:rPr>
          <w:rFonts w:ascii="Arial" w:eastAsia="Calibri" w:hAnsi="Arial" w:cs="Arial"/>
          <w:sz w:val="24"/>
          <w:szCs w:val="24"/>
        </w:rPr>
      </w:pPr>
    </w:p>
    <w:p w14:paraId="5D8C1D8F" w14:textId="795CFD72" w:rsidR="00C77D9C" w:rsidRDefault="003455C7" w:rsidP="00EC35BC">
      <w:pPr>
        <w:spacing w:after="0" w:line="240" w:lineRule="auto"/>
        <w:ind w:left="709" w:hanging="709"/>
        <w:rPr>
          <w:rFonts w:ascii="Arial" w:eastAsia="Calibri" w:hAnsi="Arial" w:cs="Arial"/>
          <w:sz w:val="24"/>
          <w:szCs w:val="24"/>
        </w:rPr>
      </w:pPr>
      <w:r>
        <w:rPr>
          <w:rFonts w:ascii="Arial" w:eastAsia="Calibri" w:hAnsi="Arial" w:cs="Arial"/>
          <w:sz w:val="24"/>
          <w:szCs w:val="24"/>
        </w:rPr>
        <w:t>9</w:t>
      </w:r>
      <w:r w:rsidR="00F84EE4" w:rsidRPr="004863C5">
        <w:rPr>
          <w:rFonts w:ascii="Arial" w:eastAsia="Calibri" w:hAnsi="Arial" w:cs="Arial"/>
          <w:sz w:val="24"/>
          <w:szCs w:val="24"/>
        </w:rPr>
        <w:t>.1</w:t>
      </w:r>
      <w:r w:rsidR="00F84EE4" w:rsidRPr="004863C5">
        <w:rPr>
          <w:rFonts w:ascii="Arial" w:eastAsia="Calibri" w:hAnsi="Arial" w:cs="Arial"/>
          <w:sz w:val="24"/>
          <w:szCs w:val="24"/>
        </w:rPr>
        <w:tab/>
      </w:r>
      <w:r w:rsidR="00B050AB">
        <w:rPr>
          <w:rFonts w:ascii="Arial" w:eastAsia="Calibri" w:hAnsi="Arial" w:cs="Arial"/>
          <w:sz w:val="24"/>
          <w:szCs w:val="24"/>
        </w:rPr>
        <w:t xml:space="preserve">Ruth Coombs </w:t>
      </w:r>
      <w:r>
        <w:rPr>
          <w:rFonts w:ascii="Arial" w:eastAsia="Calibri" w:hAnsi="Arial" w:cs="Arial"/>
          <w:sz w:val="24"/>
          <w:szCs w:val="24"/>
        </w:rPr>
        <w:t>introduced this paper</w:t>
      </w:r>
      <w:r w:rsidR="00021724">
        <w:rPr>
          <w:rFonts w:ascii="Arial" w:eastAsia="Calibri" w:hAnsi="Arial" w:cs="Arial"/>
          <w:sz w:val="24"/>
          <w:szCs w:val="24"/>
        </w:rPr>
        <w:t xml:space="preserve">, </w:t>
      </w:r>
      <w:r w:rsidR="00C77D9C">
        <w:rPr>
          <w:rFonts w:ascii="Arial" w:eastAsia="Calibri" w:hAnsi="Arial" w:cs="Arial"/>
          <w:sz w:val="24"/>
          <w:szCs w:val="24"/>
        </w:rPr>
        <w:t xml:space="preserve">advising that a meeting had taken place with Sport Wales and the Welsh Rugby Union </w:t>
      </w:r>
      <w:r w:rsidR="007B29D9">
        <w:rPr>
          <w:rFonts w:ascii="Arial" w:eastAsia="Calibri" w:hAnsi="Arial" w:cs="Arial"/>
          <w:sz w:val="24"/>
          <w:szCs w:val="24"/>
        </w:rPr>
        <w:t xml:space="preserve">(WRU) </w:t>
      </w:r>
      <w:r w:rsidR="00C77D9C">
        <w:rPr>
          <w:rFonts w:ascii="Arial" w:eastAsia="Calibri" w:hAnsi="Arial" w:cs="Arial"/>
          <w:sz w:val="24"/>
          <w:szCs w:val="24"/>
        </w:rPr>
        <w:t>which had been</w:t>
      </w:r>
      <w:r w:rsidR="00883CAE">
        <w:rPr>
          <w:rFonts w:ascii="Arial" w:eastAsia="Calibri" w:hAnsi="Arial" w:cs="Arial"/>
          <w:sz w:val="24"/>
          <w:szCs w:val="24"/>
        </w:rPr>
        <w:t xml:space="preserve"> positive. Actions </w:t>
      </w:r>
      <w:r w:rsidR="004D5A7F">
        <w:rPr>
          <w:rFonts w:ascii="Arial" w:eastAsia="Calibri" w:hAnsi="Arial" w:cs="Arial"/>
          <w:sz w:val="24"/>
          <w:szCs w:val="24"/>
        </w:rPr>
        <w:t>in train and</w:t>
      </w:r>
      <w:r w:rsidR="00883CAE">
        <w:rPr>
          <w:rFonts w:ascii="Arial" w:eastAsia="Calibri" w:hAnsi="Arial" w:cs="Arial"/>
          <w:sz w:val="24"/>
          <w:szCs w:val="24"/>
        </w:rPr>
        <w:t xml:space="preserve"> </w:t>
      </w:r>
      <w:r w:rsidR="009A270E">
        <w:rPr>
          <w:rFonts w:ascii="Arial" w:eastAsia="Calibri" w:hAnsi="Arial" w:cs="Arial"/>
          <w:sz w:val="24"/>
          <w:szCs w:val="24"/>
        </w:rPr>
        <w:t>proposed</w:t>
      </w:r>
      <w:r w:rsidR="00883CAE">
        <w:rPr>
          <w:rFonts w:ascii="Arial" w:eastAsia="Calibri" w:hAnsi="Arial" w:cs="Arial"/>
          <w:sz w:val="24"/>
          <w:szCs w:val="24"/>
        </w:rPr>
        <w:t xml:space="preserve"> were discussed along</w:t>
      </w:r>
      <w:r w:rsidR="005314F0">
        <w:rPr>
          <w:rFonts w:ascii="Arial" w:eastAsia="Calibri" w:hAnsi="Arial" w:cs="Arial"/>
          <w:sz w:val="24"/>
          <w:szCs w:val="24"/>
        </w:rPr>
        <w:t xml:space="preserve">side </w:t>
      </w:r>
      <w:r w:rsidR="009A270E">
        <w:rPr>
          <w:rFonts w:ascii="Arial" w:eastAsia="Calibri" w:hAnsi="Arial" w:cs="Arial"/>
          <w:sz w:val="24"/>
          <w:szCs w:val="24"/>
        </w:rPr>
        <w:t>completion dates</w:t>
      </w:r>
      <w:r w:rsidR="004D5A7F">
        <w:rPr>
          <w:rFonts w:ascii="Arial" w:eastAsia="Calibri" w:hAnsi="Arial" w:cs="Arial"/>
          <w:sz w:val="24"/>
          <w:szCs w:val="24"/>
        </w:rPr>
        <w:t xml:space="preserve"> for those actions. </w:t>
      </w:r>
      <w:r w:rsidR="007034DD">
        <w:rPr>
          <w:rFonts w:ascii="Arial" w:eastAsia="Calibri" w:hAnsi="Arial" w:cs="Arial"/>
          <w:sz w:val="24"/>
          <w:szCs w:val="24"/>
        </w:rPr>
        <w:t xml:space="preserve">We have engaged the </w:t>
      </w:r>
      <w:r w:rsidR="00841898">
        <w:rPr>
          <w:rFonts w:ascii="Arial" w:eastAsia="Calibri" w:hAnsi="Arial" w:cs="Arial"/>
          <w:sz w:val="24"/>
          <w:szCs w:val="24"/>
        </w:rPr>
        <w:t xml:space="preserve">Communications </w:t>
      </w:r>
      <w:r w:rsidR="00EF42D1">
        <w:rPr>
          <w:rFonts w:ascii="Arial" w:eastAsia="Calibri" w:hAnsi="Arial" w:cs="Arial"/>
          <w:sz w:val="24"/>
          <w:szCs w:val="24"/>
        </w:rPr>
        <w:t xml:space="preserve">team </w:t>
      </w:r>
      <w:r w:rsidR="007034DD">
        <w:rPr>
          <w:rFonts w:ascii="Arial" w:eastAsia="Calibri" w:hAnsi="Arial" w:cs="Arial"/>
          <w:sz w:val="24"/>
          <w:szCs w:val="24"/>
        </w:rPr>
        <w:t>in our consideration</w:t>
      </w:r>
      <w:r w:rsidR="007B29D9">
        <w:rPr>
          <w:rFonts w:ascii="Arial" w:eastAsia="Calibri" w:hAnsi="Arial" w:cs="Arial"/>
          <w:sz w:val="24"/>
          <w:szCs w:val="24"/>
        </w:rPr>
        <w:t xml:space="preserve"> of</w:t>
      </w:r>
      <w:r w:rsidR="007034DD">
        <w:rPr>
          <w:rFonts w:ascii="Arial" w:eastAsia="Calibri" w:hAnsi="Arial" w:cs="Arial"/>
          <w:sz w:val="24"/>
          <w:szCs w:val="24"/>
        </w:rPr>
        <w:t xml:space="preserve"> </w:t>
      </w:r>
      <w:r w:rsidR="00477BF2">
        <w:rPr>
          <w:rFonts w:ascii="Arial" w:eastAsia="Calibri" w:hAnsi="Arial" w:cs="Arial"/>
          <w:sz w:val="24"/>
          <w:szCs w:val="24"/>
        </w:rPr>
        <w:t>next steps</w:t>
      </w:r>
      <w:r w:rsidR="007B29D9">
        <w:rPr>
          <w:rFonts w:ascii="Arial" w:eastAsia="Calibri" w:hAnsi="Arial" w:cs="Arial"/>
          <w:sz w:val="24"/>
          <w:szCs w:val="24"/>
        </w:rPr>
        <w:t>.</w:t>
      </w:r>
    </w:p>
    <w:p w14:paraId="64ACA3A9" w14:textId="77777777" w:rsidR="00F2408B" w:rsidRDefault="00F2408B" w:rsidP="00EC35BC">
      <w:pPr>
        <w:spacing w:after="0" w:line="240" w:lineRule="auto"/>
        <w:ind w:left="709" w:hanging="709"/>
        <w:rPr>
          <w:rFonts w:ascii="Arial" w:eastAsia="Calibri" w:hAnsi="Arial" w:cs="Arial"/>
          <w:sz w:val="24"/>
          <w:szCs w:val="24"/>
        </w:rPr>
      </w:pPr>
    </w:p>
    <w:p w14:paraId="269F618C" w14:textId="74F48C05" w:rsidR="00EF42D1" w:rsidRDefault="00EF42D1" w:rsidP="00EC35BC">
      <w:pPr>
        <w:spacing w:after="0" w:line="240" w:lineRule="auto"/>
        <w:ind w:left="709" w:hanging="709"/>
        <w:rPr>
          <w:rFonts w:ascii="Arial" w:eastAsia="Calibri" w:hAnsi="Arial" w:cs="Arial"/>
          <w:sz w:val="24"/>
          <w:szCs w:val="24"/>
        </w:rPr>
      </w:pPr>
      <w:r>
        <w:rPr>
          <w:rFonts w:ascii="Arial" w:eastAsia="Calibri" w:hAnsi="Arial" w:cs="Arial"/>
          <w:sz w:val="24"/>
          <w:szCs w:val="24"/>
        </w:rPr>
        <w:t>9.2</w:t>
      </w:r>
      <w:r>
        <w:rPr>
          <w:rFonts w:ascii="Arial" w:eastAsia="Calibri" w:hAnsi="Arial" w:cs="Arial"/>
          <w:sz w:val="24"/>
          <w:szCs w:val="24"/>
        </w:rPr>
        <w:tab/>
      </w:r>
      <w:r w:rsidR="006F75DA">
        <w:rPr>
          <w:rFonts w:ascii="Arial" w:eastAsia="Calibri" w:hAnsi="Arial" w:cs="Arial"/>
          <w:sz w:val="24"/>
          <w:szCs w:val="24"/>
        </w:rPr>
        <w:t xml:space="preserve">Members </w:t>
      </w:r>
      <w:r w:rsidR="006C081F">
        <w:rPr>
          <w:rFonts w:ascii="Arial" w:eastAsia="Calibri" w:hAnsi="Arial" w:cs="Arial"/>
          <w:sz w:val="24"/>
          <w:szCs w:val="24"/>
        </w:rPr>
        <w:t>not</w:t>
      </w:r>
      <w:r w:rsidR="006F75DA">
        <w:rPr>
          <w:rFonts w:ascii="Arial" w:eastAsia="Calibri" w:hAnsi="Arial" w:cs="Arial"/>
          <w:sz w:val="24"/>
          <w:szCs w:val="24"/>
        </w:rPr>
        <w:t>ed that thanks had been received from</w:t>
      </w:r>
      <w:r w:rsidR="00BB6251">
        <w:rPr>
          <w:rFonts w:ascii="Arial" w:eastAsia="Calibri" w:hAnsi="Arial" w:cs="Arial"/>
          <w:sz w:val="24"/>
          <w:szCs w:val="24"/>
        </w:rPr>
        <w:t xml:space="preserve"> the children</w:t>
      </w:r>
      <w:r w:rsidR="007C3E0B">
        <w:rPr>
          <w:rFonts w:ascii="Arial" w:eastAsia="Calibri" w:hAnsi="Arial" w:cs="Arial"/>
          <w:sz w:val="24"/>
          <w:szCs w:val="24"/>
        </w:rPr>
        <w:t>’</w:t>
      </w:r>
      <w:r w:rsidR="00BB6251">
        <w:rPr>
          <w:rFonts w:ascii="Arial" w:eastAsia="Calibri" w:hAnsi="Arial" w:cs="Arial"/>
          <w:sz w:val="24"/>
          <w:szCs w:val="24"/>
        </w:rPr>
        <w:t xml:space="preserve">s sector for taking young people to Geneva for the </w:t>
      </w:r>
      <w:r w:rsidR="007C3E0B">
        <w:rPr>
          <w:rFonts w:ascii="Arial" w:eastAsia="Calibri" w:hAnsi="Arial" w:cs="Arial"/>
          <w:sz w:val="24"/>
          <w:szCs w:val="24"/>
        </w:rPr>
        <w:t>Rights of the Child conference.</w:t>
      </w:r>
    </w:p>
    <w:p w14:paraId="6871B967" w14:textId="77777777" w:rsidR="00F2408B" w:rsidRDefault="00F2408B" w:rsidP="00EC35BC">
      <w:pPr>
        <w:spacing w:after="0" w:line="240" w:lineRule="auto"/>
        <w:ind w:left="709" w:hanging="709"/>
        <w:rPr>
          <w:rFonts w:ascii="Arial" w:eastAsia="Calibri" w:hAnsi="Arial" w:cs="Arial"/>
          <w:sz w:val="24"/>
          <w:szCs w:val="24"/>
        </w:rPr>
      </w:pPr>
    </w:p>
    <w:p w14:paraId="05D77456" w14:textId="5375C775" w:rsidR="007C3E0B" w:rsidRDefault="007C3E0B" w:rsidP="00EC35BC">
      <w:pPr>
        <w:spacing w:after="0" w:line="240" w:lineRule="auto"/>
        <w:ind w:left="709" w:hanging="709"/>
        <w:rPr>
          <w:rFonts w:ascii="Arial" w:eastAsia="Calibri" w:hAnsi="Arial" w:cs="Arial"/>
          <w:sz w:val="24"/>
          <w:szCs w:val="24"/>
        </w:rPr>
      </w:pPr>
      <w:r>
        <w:rPr>
          <w:rFonts w:ascii="Arial" w:eastAsia="Calibri" w:hAnsi="Arial" w:cs="Arial"/>
          <w:sz w:val="24"/>
          <w:szCs w:val="24"/>
        </w:rPr>
        <w:t>9.3</w:t>
      </w:r>
      <w:r>
        <w:rPr>
          <w:rFonts w:ascii="Arial" w:eastAsia="Calibri" w:hAnsi="Arial" w:cs="Arial"/>
          <w:sz w:val="24"/>
          <w:szCs w:val="24"/>
        </w:rPr>
        <w:tab/>
      </w:r>
      <w:r w:rsidR="00D45D88">
        <w:rPr>
          <w:rFonts w:ascii="Arial" w:eastAsia="Calibri" w:hAnsi="Arial" w:cs="Arial"/>
          <w:sz w:val="24"/>
          <w:szCs w:val="24"/>
        </w:rPr>
        <w:t xml:space="preserve">Members </w:t>
      </w:r>
      <w:r w:rsidR="00841898">
        <w:rPr>
          <w:rFonts w:ascii="Arial" w:eastAsia="Calibri" w:hAnsi="Arial" w:cs="Arial"/>
          <w:sz w:val="24"/>
          <w:szCs w:val="24"/>
        </w:rPr>
        <w:t>enquired about the following updates</w:t>
      </w:r>
      <w:r w:rsidR="008E7134">
        <w:rPr>
          <w:rFonts w:ascii="Arial" w:eastAsia="Calibri" w:hAnsi="Arial" w:cs="Arial"/>
          <w:sz w:val="24"/>
          <w:szCs w:val="24"/>
        </w:rPr>
        <w:t>:</w:t>
      </w:r>
    </w:p>
    <w:p w14:paraId="7A6634FF" w14:textId="0077CBB6" w:rsidR="00FF3679" w:rsidRDefault="008E7134" w:rsidP="00FF3679">
      <w:pPr>
        <w:spacing w:after="0" w:line="240" w:lineRule="auto"/>
        <w:ind w:left="1440" w:hanging="727"/>
        <w:rPr>
          <w:rFonts w:ascii="Arial" w:eastAsia="Calibri" w:hAnsi="Arial" w:cs="Arial"/>
          <w:sz w:val="24"/>
          <w:szCs w:val="24"/>
        </w:rPr>
      </w:pPr>
      <w:r>
        <w:rPr>
          <w:rFonts w:ascii="Arial" w:eastAsia="Calibri" w:hAnsi="Arial" w:cs="Arial"/>
          <w:sz w:val="24"/>
          <w:szCs w:val="24"/>
        </w:rPr>
        <w:t>a)</w:t>
      </w:r>
      <w:r>
        <w:rPr>
          <w:rFonts w:ascii="Arial" w:eastAsia="Calibri" w:hAnsi="Arial" w:cs="Arial"/>
          <w:sz w:val="24"/>
          <w:szCs w:val="24"/>
        </w:rPr>
        <w:tab/>
      </w:r>
      <w:r w:rsidR="00535D9E">
        <w:rPr>
          <w:rFonts w:ascii="Arial" w:eastAsia="Calibri" w:hAnsi="Arial" w:cs="Arial"/>
          <w:sz w:val="24"/>
          <w:szCs w:val="24"/>
        </w:rPr>
        <w:t>What was the timeline for the r</w:t>
      </w:r>
      <w:r w:rsidR="00FF3679">
        <w:rPr>
          <w:rFonts w:ascii="Arial" w:eastAsia="Calibri" w:hAnsi="Arial" w:cs="Arial"/>
          <w:sz w:val="24"/>
          <w:szCs w:val="24"/>
        </w:rPr>
        <w:t xml:space="preserve">eview of </w:t>
      </w:r>
      <w:r w:rsidR="00AA3171">
        <w:rPr>
          <w:rFonts w:ascii="Arial" w:eastAsia="Calibri" w:hAnsi="Arial" w:cs="Arial"/>
          <w:sz w:val="24"/>
          <w:szCs w:val="24"/>
        </w:rPr>
        <w:t>Public Sector Equality Duty</w:t>
      </w:r>
      <w:r w:rsidR="00FF3679">
        <w:rPr>
          <w:rFonts w:ascii="Arial" w:eastAsia="Calibri" w:hAnsi="Arial" w:cs="Arial"/>
          <w:sz w:val="24"/>
          <w:szCs w:val="24"/>
        </w:rPr>
        <w:t xml:space="preserve"> </w:t>
      </w:r>
      <w:r w:rsidR="00E569DF">
        <w:rPr>
          <w:rFonts w:ascii="Arial" w:eastAsia="Calibri" w:hAnsi="Arial" w:cs="Arial"/>
          <w:sz w:val="24"/>
          <w:szCs w:val="24"/>
        </w:rPr>
        <w:t>specific duties</w:t>
      </w:r>
      <w:r w:rsidR="00FF3679">
        <w:rPr>
          <w:rFonts w:ascii="Arial" w:eastAsia="Calibri" w:hAnsi="Arial" w:cs="Arial"/>
          <w:sz w:val="24"/>
          <w:szCs w:val="24"/>
        </w:rPr>
        <w:t xml:space="preserve">, noting that Welsh Government had instigated a short pause on this work, to ensure resource was focused where it needed to be. </w:t>
      </w:r>
      <w:r w:rsidR="007B6665">
        <w:rPr>
          <w:rFonts w:ascii="Arial" w:eastAsia="Calibri" w:hAnsi="Arial" w:cs="Arial"/>
          <w:sz w:val="24"/>
          <w:szCs w:val="24"/>
        </w:rPr>
        <w:t xml:space="preserve">A </w:t>
      </w:r>
      <w:r w:rsidR="00D04764">
        <w:rPr>
          <w:rFonts w:ascii="Arial" w:eastAsia="Calibri" w:hAnsi="Arial" w:cs="Arial"/>
          <w:sz w:val="24"/>
          <w:szCs w:val="24"/>
        </w:rPr>
        <w:t xml:space="preserve">follow-up </w:t>
      </w:r>
      <w:r w:rsidR="007B6665">
        <w:rPr>
          <w:rFonts w:ascii="Arial" w:eastAsia="Calibri" w:hAnsi="Arial" w:cs="Arial"/>
          <w:sz w:val="24"/>
          <w:szCs w:val="24"/>
        </w:rPr>
        <w:t xml:space="preserve">meeting with the Deputy Director of </w:t>
      </w:r>
      <w:r w:rsidR="00E569DF">
        <w:rPr>
          <w:rFonts w:ascii="Arial" w:eastAsia="Calibri" w:hAnsi="Arial" w:cs="Arial"/>
          <w:sz w:val="24"/>
          <w:szCs w:val="24"/>
        </w:rPr>
        <w:t xml:space="preserve">Equalities </w:t>
      </w:r>
      <w:r w:rsidR="00DE048A">
        <w:rPr>
          <w:rFonts w:ascii="Arial" w:eastAsia="Calibri" w:hAnsi="Arial" w:cs="Arial"/>
          <w:sz w:val="24"/>
          <w:szCs w:val="24"/>
        </w:rPr>
        <w:t>ha</w:t>
      </w:r>
      <w:r w:rsidR="00D04764">
        <w:rPr>
          <w:rFonts w:ascii="Arial" w:eastAsia="Calibri" w:hAnsi="Arial" w:cs="Arial"/>
          <w:sz w:val="24"/>
          <w:szCs w:val="24"/>
        </w:rPr>
        <w:t>s</w:t>
      </w:r>
      <w:r w:rsidR="00DE048A">
        <w:rPr>
          <w:rFonts w:ascii="Arial" w:eastAsia="Calibri" w:hAnsi="Arial" w:cs="Arial"/>
          <w:sz w:val="24"/>
          <w:szCs w:val="24"/>
        </w:rPr>
        <w:t xml:space="preserve"> already </w:t>
      </w:r>
      <w:r w:rsidR="007B6665">
        <w:rPr>
          <w:rFonts w:ascii="Arial" w:eastAsia="Calibri" w:hAnsi="Arial" w:cs="Arial"/>
          <w:sz w:val="24"/>
          <w:szCs w:val="24"/>
        </w:rPr>
        <w:t>been arranged</w:t>
      </w:r>
      <w:r w:rsidR="00841898">
        <w:rPr>
          <w:rFonts w:ascii="Arial" w:eastAsia="Calibri" w:hAnsi="Arial" w:cs="Arial"/>
          <w:sz w:val="24"/>
          <w:szCs w:val="24"/>
        </w:rPr>
        <w:t>.</w:t>
      </w:r>
    </w:p>
    <w:p w14:paraId="5435CC10" w14:textId="457A33E0" w:rsidR="008E7134" w:rsidRDefault="00FF3679" w:rsidP="008E7134">
      <w:pPr>
        <w:spacing w:after="0" w:line="240" w:lineRule="auto"/>
        <w:ind w:left="1440" w:hanging="727"/>
        <w:rPr>
          <w:rFonts w:ascii="Arial" w:eastAsia="Calibri" w:hAnsi="Arial" w:cs="Arial"/>
          <w:sz w:val="24"/>
          <w:szCs w:val="24"/>
        </w:rPr>
      </w:pPr>
      <w:r>
        <w:rPr>
          <w:rFonts w:ascii="Arial" w:eastAsia="Calibri" w:hAnsi="Arial" w:cs="Arial"/>
          <w:sz w:val="24"/>
          <w:szCs w:val="24"/>
        </w:rPr>
        <w:t>b)</w:t>
      </w:r>
      <w:r>
        <w:rPr>
          <w:rFonts w:ascii="Arial" w:eastAsia="Calibri" w:hAnsi="Arial" w:cs="Arial"/>
          <w:sz w:val="24"/>
          <w:szCs w:val="24"/>
        </w:rPr>
        <w:tab/>
      </w:r>
      <w:r w:rsidR="008E7134">
        <w:rPr>
          <w:rFonts w:ascii="Arial" w:eastAsia="Calibri" w:hAnsi="Arial" w:cs="Arial"/>
          <w:sz w:val="24"/>
          <w:szCs w:val="24"/>
        </w:rPr>
        <w:t xml:space="preserve">Upholding </w:t>
      </w:r>
      <w:r w:rsidR="00E56557">
        <w:rPr>
          <w:rFonts w:ascii="Arial" w:eastAsia="Calibri" w:hAnsi="Arial" w:cs="Arial"/>
          <w:sz w:val="24"/>
          <w:szCs w:val="24"/>
        </w:rPr>
        <w:t>Equality</w:t>
      </w:r>
      <w:r w:rsidR="008E7134">
        <w:rPr>
          <w:rFonts w:ascii="Arial" w:eastAsia="Calibri" w:hAnsi="Arial" w:cs="Arial"/>
          <w:sz w:val="24"/>
          <w:szCs w:val="24"/>
        </w:rPr>
        <w:t xml:space="preserve"> in Social Care, what the next steps were, </w:t>
      </w:r>
      <w:r w:rsidR="00E56557">
        <w:rPr>
          <w:rFonts w:ascii="Arial" w:eastAsia="Calibri" w:hAnsi="Arial" w:cs="Arial"/>
          <w:sz w:val="24"/>
          <w:szCs w:val="24"/>
        </w:rPr>
        <w:t>noting that the response from W</w:t>
      </w:r>
      <w:r w:rsidR="00D04764">
        <w:rPr>
          <w:rFonts w:ascii="Arial" w:eastAsia="Calibri" w:hAnsi="Arial" w:cs="Arial"/>
          <w:sz w:val="24"/>
          <w:szCs w:val="24"/>
        </w:rPr>
        <w:t>G</w:t>
      </w:r>
      <w:r w:rsidR="00E56557">
        <w:rPr>
          <w:rFonts w:ascii="Arial" w:eastAsia="Calibri" w:hAnsi="Arial" w:cs="Arial"/>
          <w:sz w:val="24"/>
          <w:szCs w:val="24"/>
        </w:rPr>
        <w:t xml:space="preserve"> was under consideration</w:t>
      </w:r>
      <w:r w:rsidR="0008435C">
        <w:rPr>
          <w:rFonts w:ascii="Arial" w:eastAsia="Calibri" w:hAnsi="Arial" w:cs="Arial"/>
          <w:sz w:val="24"/>
          <w:szCs w:val="24"/>
        </w:rPr>
        <w:t xml:space="preserve">. A </w:t>
      </w:r>
      <w:proofErr w:type="gramStart"/>
      <w:r w:rsidR="00D04764">
        <w:rPr>
          <w:rFonts w:ascii="Arial" w:eastAsia="Calibri" w:hAnsi="Arial" w:cs="Arial"/>
          <w:sz w:val="24"/>
          <w:szCs w:val="24"/>
        </w:rPr>
        <w:t>legally-focused</w:t>
      </w:r>
      <w:proofErr w:type="gramEnd"/>
      <w:r w:rsidR="00D04764">
        <w:rPr>
          <w:rFonts w:ascii="Arial" w:eastAsia="Calibri" w:hAnsi="Arial" w:cs="Arial"/>
          <w:sz w:val="24"/>
          <w:szCs w:val="24"/>
        </w:rPr>
        <w:t xml:space="preserve"> </w:t>
      </w:r>
      <w:r w:rsidR="0008435C">
        <w:rPr>
          <w:rFonts w:ascii="Arial" w:eastAsia="Calibri" w:hAnsi="Arial" w:cs="Arial"/>
          <w:sz w:val="24"/>
          <w:szCs w:val="24"/>
        </w:rPr>
        <w:t xml:space="preserve">review of the provisions of the </w:t>
      </w:r>
      <w:r w:rsidR="00A105C7">
        <w:rPr>
          <w:rFonts w:ascii="Arial" w:eastAsia="Calibri" w:hAnsi="Arial" w:cs="Arial"/>
          <w:sz w:val="24"/>
          <w:szCs w:val="24"/>
        </w:rPr>
        <w:t>A</w:t>
      </w:r>
      <w:r w:rsidR="0008435C">
        <w:rPr>
          <w:rFonts w:ascii="Arial" w:eastAsia="Calibri" w:hAnsi="Arial" w:cs="Arial"/>
          <w:sz w:val="24"/>
          <w:szCs w:val="24"/>
        </w:rPr>
        <w:t xml:space="preserve">ct is </w:t>
      </w:r>
      <w:r w:rsidR="00D04764">
        <w:rPr>
          <w:rFonts w:ascii="Arial" w:eastAsia="Calibri" w:hAnsi="Arial" w:cs="Arial"/>
          <w:sz w:val="24"/>
          <w:szCs w:val="24"/>
        </w:rPr>
        <w:t>underway</w:t>
      </w:r>
      <w:r w:rsidR="006F4D92">
        <w:rPr>
          <w:rFonts w:ascii="Arial" w:eastAsia="Calibri" w:hAnsi="Arial" w:cs="Arial"/>
          <w:sz w:val="24"/>
          <w:szCs w:val="24"/>
        </w:rPr>
        <w:t xml:space="preserve"> as there has been a significant change in policy which was not within the spirit of the regulations</w:t>
      </w:r>
      <w:r w:rsidR="0008435C">
        <w:rPr>
          <w:rFonts w:ascii="Arial" w:eastAsia="Calibri" w:hAnsi="Arial" w:cs="Arial"/>
          <w:sz w:val="24"/>
          <w:szCs w:val="24"/>
        </w:rPr>
        <w:t>.</w:t>
      </w:r>
    </w:p>
    <w:p w14:paraId="4A8B7B47" w14:textId="29F16363" w:rsidR="0008435C" w:rsidRDefault="00FF3679" w:rsidP="008E7134">
      <w:pPr>
        <w:spacing w:after="0" w:line="240" w:lineRule="auto"/>
        <w:ind w:left="1440" w:hanging="727"/>
        <w:rPr>
          <w:rFonts w:ascii="Arial" w:eastAsia="Calibri" w:hAnsi="Arial" w:cs="Arial"/>
          <w:sz w:val="24"/>
          <w:szCs w:val="24"/>
        </w:rPr>
      </w:pPr>
      <w:r>
        <w:rPr>
          <w:rFonts w:ascii="Arial" w:eastAsia="Calibri" w:hAnsi="Arial" w:cs="Arial"/>
          <w:sz w:val="24"/>
          <w:szCs w:val="24"/>
        </w:rPr>
        <w:t>c</w:t>
      </w:r>
      <w:r w:rsidR="0008435C">
        <w:rPr>
          <w:rFonts w:ascii="Arial" w:eastAsia="Calibri" w:hAnsi="Arial" w:cs="Arial"/>
          <w:sz w:val="24"/>
          <w:szCs w:val="24"/>
        </w:rPr>
        <w:t>)</w:t>
      </w:r>
      <w:r w:rsidR="0008435C">
        <w:rPr>
          <w:rFonts w:ascii="Arial" w:eastAsia="Calibri" w:hAnsi="Arial" w:cs="Arial"/>
          <w:sz w:val="24"/>
          <w:szCs w:val="24"/>
        </w:rPr>
        <w:tab/>
      </w:r>
      <w:r w:rsidR="00AA3171">
        <w:rPr>
          <w:rFonts w:ascii="Arial" w:eastAsia="Calibri" w:hAnsi="Arial" w:cs="Arial"/>
          <w:sz w:val="24"/>
          <w:szCs w:val="24"/>
        </w:rPr>
        <w:t>O</w:t>
      </w:r>
      <w:r w:rsidR="00FB7FC5">
        <w:rPr>
          <w:rFonts w:ascii="Arial" w:eastAsia="Calibri" w:hAnsi="Arial" w:cs="Arial"/>
          <w:sz w:val="24"/>
          <w:szCs w:val="24"/>
        </w:rPr>
        <w:t>n paras 1.5.1 a</w:t>
      </w:r>
      <w:r w:rsidR="00E019DE">
        <w:rPr>
          <w:rFonts w:ascii="Arial" w:eastAsia="Calibri" w:hAnsi="Arial" w:cs="Arial"/>
          <w:sz w:val="24"/>
          <w:szCs w:val="24"/>
        </w:rPr>
        <w:t>nd 1.5.2</w:t>
      </w:r>
      <w:r w:rsidR="00AE7F4E">
        <w:rPr>
          <w:rFonts w:ascii="Arial" w:eastAsia="Calibri" w:hAnsi="Arial" w:cs="Arial"/>
          <w:sz w:val="24"/>
          <w:szCs w:val="24"/>
        </w:rPr>
        <w:t xml:space="preserve">, </w:t>
      </w:r>
      <w:r w:rsidR="00FB7FC5">
        <w:rPr>
          <w:rFonts w:ascii="Arial" w:eastAsia="Calibri" w:hAnsi="Arial" w:cs="Arial"/>
          <w:sz w:val="24"/>
          <w:szCs w:val="24"/>
        </w:rPr>
        <w:t>in relation to meetings with Diverse Cymru, the Police</w:t>
      </w:r>
      <w:r w:rsidR="00AE7F4E">
        <w:rPr>
          <w:rFonts w:ascii="Arial" w:eastAsia="Calibri" w:hAnsi="Arial" w:cs="Arial"/>
          <w:sz w:val="24"/>
          <w:szCs w:val="24"/>
        </w:rPr>
        <w:t>, TUC and Business in Wales</w:t>
      </w:r>
      <w:r w:rsidR="008E0D1A">
        <w:rPr>
          <w:rFonts w:ascii="Arial" w:eastAsia="Calibri" w:hAnsi="Arial" w:cs="Arial"/>
          <w:sz w:val="24"/>
          <w:szCs w:val="24"/>
        </w:rPr>
        <w:t>,</w:t>
      </w:r>
      <w:r w:rsidR="008B31B7">
        <w:rPr>
          <w:rFonts w:ascii="Arial" w:eastAsia="Calibri" w:hAnsi="Arial" w:cs="Arial"/>
          <w:sz w:val="24"/>
          <w:szCs w:val="24"/>
        </w:rPr>
        <w:t xml:space="preserve"> </w:t>
      </w:r>
      <w:r w:rsidR="006F4D92">
        <w:rPr>
          <w:rFonts w:ascii="Arial" w:eastAsia="Calibri" w:hAnsi="Arial" w:cs="Arial"/>
          <w:sz w:val="24"/>
          <w:szCs w:val="24"/>
        </w:rPr>
        <w:t>m</w:t>
      </w:r>
      <w:r w:rsidR="008B31B7">
        <w:rPr>
          <w:rFonts w:ascii="Arial" w:eastAsia="Calibri" w:hAnsi="Arial" w:cs="Arial"/>
          <w:sz w:val="24"/>
          <w:szCs w:val="24"/>
        </w:rPr>
        <w:t>embers asked if there were any key comments from these meetings and were informed that</w:t>
      </w:r>
      <w:r w:rsidR="00D970D0">
        <w:rPr>
          <w:rFonts w:ascii="Arial" w:eastAsia="Calibri" w:hAnsi="Arial" w:cs="Arial"/>
          <w:sz w:val="24"/>
          <w:szCs w:val="24"/>
        </w:rPr>
        <w:t xml:space="preserve"> the Wales </w:t>
      </w:r>
      <w:r w:rsidR="00D04764">
        <w:rPr>
          <w:rFonts w:ascii="Arial" w:eastAsia="Calibri" w:hAnsi="Arial" w:cs="Arial"/>
          <w:sz w:val="24"/>
          <w:szCs w:val="24"/>
        </w:rPr>
        <w:t>T</w:t>
      </w:r>
      <w:r w:rsidR="00D970D0">
        <w:rPr>
          <w:rFonts w:ascii="Arial" w:eastAsia="Calibri" w:hAnsi="Arial" w:cs="Arial"/>
          <w:sz w:val="24"/>
          <w:szCs w:val="24"/>
        </w:rPr>
        <w:t>eam</w:t>
      </w:r>
      <w:r w:rsidR="00E96D23">
        <w:rPr>
          <w:rFonts w:ascii="Arial" w:eastAsia="Calibri" w:hAnsi="Arial" w:cs="Arial"/>
          <w:sz w:val="24"/>
          <w:szCs w:val="24"/>
        </w:rPr>
        <w:t xml:space="preserve"> </w:t>
      </w:r>
      <w:r w:rsidR="0071043E">
        <w:rPr>
          <w:rFonts w:ascii="Arial" w:eastAsia="Calibri" w:hAnsi="Arial" w:cs="Arial"/>
          <w:sz w:val="24"/>
          <w:szCs w:val="24"/>
        </w:rPr>
        <w:t>are</w:t>
      </w:r>
      <w:r w:rsidR="00E96D23">
        <w:rPr>
          <w:rFonts w:ascii="Arial" w:eastAsia="Calibri" w:hAnsi="Arial" w:cs="Arial"/>
          <w:sz w:val="24"/>
          <w:szCs w:val="24"/>
        </w:rPr>
        <w:t xml:space="preserve"> review</w:t>
      </w:r>
      <w:r w:rsidR="0071043E">
        <w:rPr>
          <w:rFonts w:ascii="Arial" w:eastAsia="Calibri" w:hAnsi="Arial" w:cs="Arial"/>
          <w:sz w:val="24"/>
          <w:szCs w:val="24"/>
        </w:rPr>
        <w:t>ing th</w:t>
      </w:r>
      <w:r w:rsidR="007B29D9">
        <w:rPr>
          <w:rFonts w:ascii="Arial" w:eastAsia="Calibri" w:hAnsi="Arial" w:cs="Arial"/>
          <w:sz w:val="24"/>
          <w:szCs w:val="24"/>
        </w:rPr>
        <w:t>ese and will update members.</w:t>
      </w:r>
    </w:p>
    <w:p w14:paraId="17890B5B" w14:textId="07F22F9D" w:rsidR="00E96D23" w:rsidRDefault="003F4B10" w:rsidP="00E96D23">
      <w:pPr>
        <w:spacing w:after="0" w:line="240" w:lineRule="auto"/>
        <w:ind w:left="720"/>
        <w:rPr>
          <w:rFonts w:ascii="Arial" w:eastAsia="Calibri" w:hAnsi="Arial" w:cs="Times New Roman"/>
          <w:b/>
          <w:bCs/>
          <w:sz w:val="24"/>
        </w:rPr>
      </w:pPr>
      <w:r>
        <w:rPr>
          <w:rFonts w:ascii="Arial" w:eastAsia="Calibri" w:hAnsi="Arial" w:cs="Times New Roman"/>
          <w:b/>
          <w:bCs/>
          <w:sz w:val="24"/>
        </w:rPr>
        <w:br/>
      </w:r>
      <w:r w:rsidR="00775956" w:rsidRPr="002B5F99">
        <w:rPr>
          <w:rFonts w:ascii="Arial" w:eastAsia="Calibri" w:hAnsi="Arial" w:cs="Times New Roman"/>
          <w:b/>
          <w:bCs/>
          <w:sz w:val="24"/>
        </w:rPr>
        <w:t xml:space="preserve">Action: </w:t>
      </w:r>
      <w:r w:rsidR="00775956">
        <w:rPr>
          <w:rFonts w:ascii="Arial" w:eastAsia="Calibri" w:hAnsi="Arial" w:cs="Times New Roman"/>
          <w:b/>
          <w:bCs/>
          <w:sz w:val="24"/>
        </w:rPr>
        <w:t xml:space="preserve">Head of Wales to update the Committee on </w:t>
      </w:r>
      <w:r w:rsidR="007B29D9">
        <w:rPr>
          <w:rFonts w:ascii="Arial" w:eastAsia="Calibri" w:hAnsi="Arial" w:cs="Times New Roman"/>
          <w:b/>
          <w:bCs/>
          <w:sz w:val="24"/>
        </w:rPr>
        <w:t xml:space="preserve">1) </w:t>
      </w:r>
      <w:r w:rsidR="007B5C4C">
        <w:rPr>
          <w:rFonts w:ascii="Arial" w:eastAsia="Calibri" w:hAnsi="Arial" w:cs="Times New Roman"/>
          <w:b/>
          <w:bCs/>
          <w:sz w:val="24"/>
        </w:rPr>
        <w:t xml:space="preserve">the </w:t>
      </w:r>
      <w:r w:rsidR="00775956">
        <w:rPr>
          <w:rFonts w:ascii="Arial" w:eastAsia="Calibri" w:hAnsi="Arial" w:cs="Times New Roman"/>
          <w:b/>
          <w:bCs/>
          <w:sz w:val="24"/>
        </w:rPr>
        <w:t xml:space="preserve">outcome </w:t>
      </w:r>
      <w:r w:rsidR="00FB3AB7">
        <w:rPr>
          <w:rFonts w:ascii="Arial" w:eastAsia="Calibri" w:hAnsi="Arial" w:cs="Times New Roman"/>
          <w:b/>
          <w:bCs/>
          <w:sz w:val="24"/>
        </w:rPr>
        <w:t>o</w:t>
      </w:r>
      <w:r w:rsidR="00775956">
        <w:rPr>
          <w:rFonts w:ascii="Arial" w:eastAsia="Calibri" w:hAnsi="Arial" w:cs="Times New Roman"/>
          <w:b/>
          <w:bCs/>
          <w:sz w:val="24"/>
        </w:rPr>
        <w:t xml:space="preserve">f </w:t>
      </w:r>
      <w:r w:rsidR="007B5C4C">
        <w:rPr>
          <w:rFonts w:ascii="Arial" w:eastAsia="Calibri" w:hAnsi="Arial" w:cs="Times New Roman"/>
          <w:b/>
          <w:bCs/>
          <w:sz w:val="24"/>
        </w:rPr>
        <w:t xml:space="preserve">the </w:t>
      </w:r>
      <w:r w:rsidR="00775956">
        <w:rPr>
          <w:rFonts w:ascii="Arial" w:eastAsia="Calibri" w:hAnsi="Arial" w:cs="Times New Roman"/>
          <w:b/>
          <w:bCs/>
          <w:sz w:val="24"/>
        </w:rPr>
        <w:t>meeting</w:t>
      </w:r>
      <w:r w:rsidR="00FB3AB7">
        <w:rPr>
          <w:rFonts w:ascii="Arial" w:eastAsia="Calibri" w:hAnsi="Arial" w:cs="Times New Roman"/>
          <w:b/>
          <w:bCs/>
          <w:sz w:val="24"/>
        </w:rPr>
        <w:t xml:space="preserve"> with the Deputy Director of Equalities </w:t>
      </w:r>
      <w:r w:rsidR="007B29D9">
        <w:rPr>
          <w:rFonts w:ascii="Arial" w:eastAsia="Calibri" w:hAnsi="Arial" w:cs="Times New Roman"/>
          <w:b/>
          <w:bCs/>
          <w:sz w:val="24"/>
        </w:rPr>
        <w:t>a</w:t>
      </w:r>
      <w:r w:rsidR="00D04764">
        <w:rPr>
          <w:rFonts w:ascii="Arial" w:eastAsia="Calibri" w:hAnsi="Arial" w:cs="Times New Roman"/>
          <w:b/>
          <w:bCs/>
          <w:sz w:val="24"/>
        </w:rPr>
        <w:t xml:space="preserve">t a) above and 2) </w:t>
      </w:r>
      <w:r w:rsidR="007B29D9">
        <w:rPr>
          <w:rFonts w:ascii="Arial" w:eastAsia="Calibri" w:hAnsi="Arial" w:cs="Times New Roman"/>
          <w:b/>
          <w:bCs/>
          <w:sz w:val="24"/>
        </w:rPr>
        <w:t>the key comments from the meetings at c) above.</w:t>
      </w:r>
    </w:p>
    <w:p w14:paraId="7F8552AF" w14:textId="77777777" w:rsidR="00E96D23" w:rsidRDefault="00E96D23" w:rsidP="00E96D23">
      <w:pPr>
        <w:spacing w:after="0" w:line="240" w:lineRule="auto"/>
        <w:ind w:left="1440" w:hanging="727"/>
        <w:rPr>
          <w:rFonts w:ascii="Arial" w:eastAsia="Calibri" w:hAnsi="Arial" w:cs="Arial"/>
          <w:sz w:val="24"/>
          <w:szCs w:val="24"/>
        </w:rPr>
      </w:pPr>
    </w:p>
    <w:p w14:paraId="0456DF5C" w14:textId="62EB6C22" w:rsidR="00E96D23" w:rsidRDefault="00500B3B" w:rsidP="00981E0B">
      <w:pPr>
        <w:spacing w:after="0" w:line="240" w:lineRule="auto"/>
        <w:ind w:left="709" w:hanging="709"/>
        <w:rPr>
          <w:rFonts w:ascii="Arial" w:eastAsia="Calibri" w:hAnsi="Arial" w:cs="Arial"/>
          <w:sz w:val="24"/>
          <w:szCs w:val="24"/>
        </w:rPr>
      </w:pPr>
      <w:r>
        <w:rPr>
          <w:rFonts w:ascii="Arial" w:eastAsia="Calibri" w:hAnsi="Arial" w:cs="Arial"/>
          <w:sz w:val="24"/>
          <w:szCs w:val="24"/>
        </w:rPr>
        <w:t>9.4</w:t>
      </w:r>
      <w:r>
        <w:rPr>
          <w:rFonts w:ascii="Arial" w:eastAsia="Calibri" w:hAnsi="Arial" w:cs="Arial"/>
          <w:sz w:val="24"/>
          <w:szCs w:val="24"/>
        </w:rPr>
        <w:tab/>
        <w:t xml:space="preserve">Members were </w:t>
      </w:r>
      <w:r w:rsidR="00DE048A">
        <w:rPr>
          <w:rFonts w:ascii="Arial" w:eastAsia="Calibri" w:hAnsi="Arial" w:cs="Arial"/>
          <w:sz w:val="24"/>
          <w:szCs w:val="24"/>
        </w:rPr>
        <w:t xml:space="preserve">asked </w:t>
      </w:r>
      <w:r>
        <w:rPr>
          <w:rFonts w:ascii="Arial" w:eastAsia="Calibri" w:hAnsi="Arial" w:cs="Arial"/>
          <w:sz w:val="24"/>
          <w:szCs w:val="24"/>
        </w:rPr>
        <w:t>to en</w:t>
      </w:r>
      <w:r w:rsidR="00981E0B">
        <w:rPr>
          <w:rFonts w:ascii="Arial" w:eastAsia="Calibri" w:hAnsi="Arial" w:cs="Arial"/>
          <w:sz w:val="24"/>
          <w:szCs w:val="24"/>
        </w:rPr>
        <w:t>g</w:t>
      </w:r>
      <w:r>
        <w:rPr>
          <w:rFonts w:ascii="Arial" w:eastAsia="Calibri" w:hAnsi="Arial" w:cs="Arial"/>
          <w:sz w:val="24"/>
          <w:szCs w:val="24"/>
        </w:rPr>
        <w:t xml:space="preserve">age with </w:t>
      </w:r>
      <w:r w:rsidR="00DE048A">
        <w:rPr>
          <w:rFonts w:ascii="Arial" w:eastAsia="Calibri" w:hAnsi="Arial" w:cs="Arial"/>
          <w:sz w:val="24"/>
          <w:szCs w:val="24"/>
        </w:rPr>
        <w:t xml:space="preserve">their </w:t>
      </w:r>
      <w:r>
        <w:rPr>
          <w:rFonts w:ascii="Arial" w:eastAsia="Calibri" w:hAnsi="Arial" w:cs="Arial"/>
          <w:sz w:val="24"/>
          <w:szCs w:val="24"/>
        </w:rPr>
        <w:t xml:space="preserve">Wales </w:t>
      </w:r>
      <w:r w:rsidR="007B29D9">
        <w:rPr>
          <w:rFonts w:ascii="Arial" w:eastAsia="Calibri" w:hAnsi="Arial" w:cs="Arial"/>
          <w:sz w:val="24"/>
          <w:szCs w:val="24"/>
        </w:rPr>
        <w:t>T</w:t>
      </w:r>
      <w:r>
        <w:rPr>
          <w:rFonts w:ascii="Arial" w:eastAsia="Calibri" w:hAnsi="Arial" w:cs="Arial"/>
          <w:sz w:val="24"/>
          <w:szCs w:val="24"/>
        </w:rPr>
        <w:t>eam</w:t>
      </w:r>
      <w:r w:rsidR="00981E0B">
        <w:rPr>
          <w:rFonts w:ascii="Arial" w:eastAsia="Calibri" w:hAnsi="Arial" w:cs="Arial"/>
          <w:sz w:val="24"/>
          <w:szCs w:val="24"/>
        </w:rPr>
        <w:t xml:space="preserve"> colleague</w:t>
      </w:r>
      <w:r>
        <w:rPr>
          <w:rFonts w:ascii="Arial" w:eastAsia="Calibri" w:hAnsi="Arial" w:cs="Arial"/>
          <w:sz w:val="24"/>
          <w:szCs w:val="24"/>
        </w:rPr>
        <w:t xml:space="preserve"> </w:t>
      </w:r>
      <w:r w:rsidR="00775956">
        <w:rPr>
          <w:rFonts w:ascii="Arial" w:eastAsia="Calibri" w:hAnsi="Arial" w:cs="Arial"/>
          <w:sz w:val="24"/>
          <w:szCs w:val="24"/>
        </w:rPr>
        <w:t xml:space="preserve">Area of Focus </w:t>
      </w:r>
      <w:r>
        <w:rPr>
          <w:rFonts w:ascii="Arial" w:eastAsia="Calibri" w:hAnsi="Arial" w:cs="Arial"/>
          <w:sz w:val="24"/>
          <w:szCs w:val="24"/>
        </w:rPr>
        <w:t>links a</w:t>
      </w:r>
      <w:r w:rsidR="00775956">
        <w:rPr>
          <w:rFonts w:ascii="Arial" w:eastAsia="Calibri" w:hAnsi="Arial" w:cs="Arial"/>
          <w:sz w:val="24"/>
          <w:szCs w:val="24"/>
        </w:rPr>
        <w:t>nd set up meetings</w:t>
      </w:r>
      <w:r w:rsidR="00DE048A">
        <w:rPr>
          <w:rFonts w:ascii="Arial" w:eastAsia="Calibri" w:hAnsi="Arial" w:cs="Arial"/>
          <w:sz w:val="24"/>
          <w:szCs w:val="24"/>
        </w:rPr>
        <w:t xml:space="preserve"> to agree Committee member strategic input</w:t>
      </w:r>
      <w:r w:rsidR="00775956">
        <w:rPr>
          <w:rFonts w:ascii="Arial" w:eastAsia="Calibri" w:hAnsi="Arial" w:cs="Arial"/>
          <w:sz w:val="24"/>
          <w:szCs w:val="24"/>
        </w:rPr>
        <w:t>.</w:t>
      </w:r>
    </w:p>
    <w:p w14:paraId="223426FD" w14:textId="77777777" w:rsidR="00C24877" w:rsidRPr="00200C76" w:rsidRDefault="00C24877" w:rsidP="00DA0954">
      <w:pPr>
        <w:spacing w:after="0"/>
        <w:rPr>
          <w:rFonts w:ascii="Arial" w:eastAsia="Calibri" w:hAnsi="Arial" w:cs="Times New Roman"/>
          <w:b/>
          <w:sz w:val="24"/>
        </w:rPr>
      </w:pPr>
    </w:p>
    <w:p w14:paraId="45C87294" w14:textId="59C22280" w:rsidR="00A0652A" w:rsidRPr="00151069" w:rsidRDefault="00711966" w:rsidP="00151069">
      <w:pPr>
        <w:pStyle w:val="Heading1"/>
        <w:rPr>
          <w:rFonts w:ascii="Arial" w:eastAsia="Calibri" w:hAnsi="Arial" w:cs="Arial"/>
          <w:b/>
          <w:color w:val="auto"/>
          <w:sz w:val="24"/>
        </w:rPr>
      </w:pPr>
      <w:bookmarkStart w:id="21" w:name="_Toc140673964"/>
      <w:r w:rsidRPr="00151069">
        <w:rPr>
          <w:rFonts w:ascii="Arial" w:eastAsia="Calibri" w:hAnsi="Arial" w:cs="Arial"/>
          <w:b/>
          <w:color w:val="auto"/>
          <w:sz w:val="24"/>
        </w:rPr>
        <w:t>10</w:t>
      </w:r>
      <w:r w:rsidR="00DE4541" w:rsidRPr="00151069">
        <w:rPr>
          <w:rFonts w:ascii="Arial" w:eastAsia="Calibri" w:hAnsi="Arial" w:cs="Arial"/>
          <w:b/>
          <w:color w:val="auto"/>
          <w:sz w:val="24"/>
        </w:rPr>
        <w:t>.</w:t>
      </w:r>
      <w:r w:rsidR="00A0652A" w:rsidRPr="00151069">
        <w:rPr>
          <w:rFonts w:ascii="Arial" w:eastAsia="Calibri" w:hAnsi="Arial" w:cs="Arial"/>
          <w:b/>
          <w:color w:val="auto"/>
          <w:sz w:val="24"/>
        </w:rPr>
        <w:tab/>
      </w:r>
      <w:r w:rsidR="001D03CA" w:rsidRPr="00151069">
        <w:rPr>
          <w:rFonts w:ascii="Arial" w:eastAsia="Calibri" w:hAnsi="Arial" w:cs="Arial"/>
          <w:b/>
          <w:color w:val="auto"/>
          <w:sz w:val="24"/>
        </w:rPr>
        <w:t xml:space="preserve">Statutory Report Progress </w:t>
      </w:r>
      <w:r w:rsidR="00151069">
        <w:rPr>
          <w:rFonts w:ascii="Arial" w:eastAsia="Calibri" w:hAnsi="Arial" w:cs="Arial"/>
          <w:b/>
          <w:color w:val="auto"/>
          <w:sz w:val="24"/>
        </w:rPr>
        <w:t>-</w:t>
      </w:r>
      <w:r w:rsidR="001D03CA" w:rsidRPr="00151069">
        <w:rPr>
          <w:rFonts w:ascii="Arial" w:eastAsia="Calibri" w:hAnsi="Arial" w:cs="Arial"/>
          <w:b/>
          <w:color w:val="auto"/>
          <w:sz w:val="24"/>
        </w:rPr>
        <w:t xml:space="preserve"> High Level Messages</w:t>
      </w:r>
      <w:r w:rsidR="000515D0">
        <w:rPr>
          <w:rFonts w:ascii="Arial" w:eastAsia="Calibri" w:hAnsi="Arial" w:cs="Arial"/>
          <w:b/>
          <w:color w:val="auto"/>
          <w:sz w:val="24"/>
        </w:rPr>
        <w:t xml:space="preserve"> </w:t>
      </w:r>
      <w:r w:rsidR="00F06F77" w:rsidRPr="00F06F77">
        <w:rPr>
          <w:rFonts w:ascii="Arial" w:eastAsia="Calibri" w:hAnsi="Arial" w:cs="Arial"/>
          <w:b/>
          <w:color w:val="auto"/>
          <w:sz w:val="24"/>
        </w:rPr>
        <w:t xml:space="preserve">(EHRC </w:t>
      </w:r>
      <w:r w:rsidR="00F06F77">
        <w:rPr>
          <w:rFonts w:ascii="Arial" w:eastAsia="Calibri" w:hAnsi="Arial" w:cs="Arial"/>
          <w:b/>
          <w:color w:val="auto"/>
          <w:sz w:val="24"/>
        </w:rPr>
        <w:t xml:space="preserve">WC </w:t>
      </w:r>
      <w:r w:rsidR="00F06F77" w:rsidRPr="00F06F77">
        <w:rPr>
          <w:rFonts w:ascii="Arial" w:eastAsia="Calibri" w:hAnsi="Arial" w:cs="Arial"/>
          <w:b/>
          <w:color w:val="auto"/>
          <w:sz w:val="24"/>
        </w:rPr>
        <w:t>66.06)</w:t>
      </w:r>
      <w:bookmarkEnd w:id="21"/>
      <w:r w:rsidR="00F06F77">
        <w:rPr>
          <w:rFonts w:ascii="Arial" w:eastAsia="Calibri" w:hAnsi="Arial" w:cs="Arial"/>
          <w:b/>
          <w:color w:val="auto"/>
          <w:sz w:val="24"/>
        </w:rPr>
        <w:t xml:space="preserve"> </w:t>
      </w:r>
    </w:p>
    <w:p w14:paraId="35E07A39" w14:textId="77777777" w:rsidR="008B2A1A" w:rsidRPr="004603C8" w:rsidRDefault="008B2A1A" w:rsidP="008B2A1A">
      <w:pPr>
        <w:spacing w:after="0" w:line="240" w:lineRule="auto"/>
        <w:ind w:left="720" w:hanging="720"/>
        <w:rPr>
          <w:rFonts w:ascii="Arial" w:eastAsia="Calibri" w:hAnsi="Arial" w:cs="Times New Roman"/>
          <w:sz w:val="24"/>
        </w:rPr>
      </w:pPr>
    </w:p>
    <w:p w14:paraId="7FBDAA1B" w14:textId="151B957A" w:rsidR="008B2A1A" w:rsidRDefault="00711966" w:rsidP="00951BF3">
      <w:pPr>
        <w:spacing w:after="0" w:line="240" w:lineRule="auto"/>
        <w:ind w:left="709" w:hanging="709"/>
        <w:rPr>
          <w:rFonts w:ascii="Arial" w:eastAsia="Calibri" w:hAnsi="Arial" w:cs="Times New Roman"/>
          <w:sz w:val="24"/>
        </w:rPr>
      </w:pPr>
      <w:r w:rsidRPr="004603C8">
        <w:rPr>
          <w:rFonts w:ascii="Arial" w:eastAsia="Calibri" w:hAnsi="Arial" w:cs="Times New Roman"/>
          <w:sz w:val="24"/>
        </w:rPr>
        <w:t>10</w:t>
      </w:r>
      <w:r w:rsidR="00FC7945" w:rsidRPr="004603C8">
        <w:rPr>
          <w:rFonts w:ascii="Arial" w:eastAsia="Calibri" w:hAnsi="Arial" w:cs="Times New Roman"/>
          <w:sz w:val="24"/>
        </w:rPr>
        <w:t>.1</w:t>
      </w:r>
      <w:r w:rsidR="005703D5" w:rsidRPr="004603C8">
        <w:rPr>
          <w:rFonts w:ascii="Arial" w:eastAsia="Calibri" w:hAnsi="Arial" w:cs="Times New Roman"/>
          <w:sz w:val="24"/>
        </w:rPr>
        <w:tab/>
      </w:r>
      <w:r w:rsidR="00151069">
        <w:rPr>
          <w:rFonts w:ascii="Arial" w:eastAsia="Calibri" w:hAnsi="Arial" w:cs="Times New Roman"/>
          <w:sz w:val="24"/>
        </w:rPr>
        <w:t xml:space="preserve">Sian Hughes and Laura </w:t>
      </w:r>
      <w:proofErr w:type="spellStart"/>
      <w:r w:rsidR="00151069">
        <w:rPr>
          <w:rFonts w:ascii="Arial" w:eastAsia="Calibri" w:hAnsi="Arial" w:cs="Times New Roman"/>
          <w:sz w:val="24"/>
        </w:rPr>
        <w:t>Shobiye</w:t>
      </w:r>
      <w:proofErr w:type="spellEnd"/>
      <w:r w:rsidR="00151069">
        <w:rPr>
          <w:rFonts w:ascii="Arial" w:eastAsia="Calibri" w:hAnsi="Arial" w:cs="Times New Roman"/>
          <w:sz w:val="24"/>
        </w:rPr>
        <w:t xml:space="preserve"> introduced th</w:t>
      </w:r>
      <w:r w:rsidR="003C286B">
        <w:rPr>
          <w:rFonts w:ascii="Arial" w:eastAsia="Calibri" w:hAnsi="Arial" w:cs="Times New Roman"/>
          <w:sz w:val="24"/>
        </w:rPr>
        <w:t>is</w:t>
      </w:r>
      <w:r w:rsidR="00151069">
        <w:rPr>
          <w:rFonts w:ascii="Arial" w:eastAsia="Calibri" w:hAnsi="Arial" w:cs="Times New Roman"/>
          <w:sz w:val="24"/>
        </w:rPr>
        <w:t xml:space="preserve"> paper</w:t>
      </w:r>
      <w:r w:rsidR="00D04764">
        <w:rPr>
          <w:rFonts w:ascii="Arial" w:eastAsia="Calibri" w:hAnsi="Arial" w:cs="Times New Roman"/>
          <w:sz w:val="24"/>
        </w:rPr>
        <w:t xml:space="preserve"> on the Report </w:t>
      </w:r>
      <w:r w:rsidR="0094328F">
        <w:rPr>
          <w:rFonts w:ascii="Arial" w:eastAsia="Calibri" w:hAnsi="Arial" w:cs="Times New Roman"/>
          <w:sz w:val="24"/>
        </w:rPr>
        <w:t>formerly know</w:t>
      </w:r>
      <w:r w:rsidR="00FB3AB7">
        <w:rPr>
          <w:rFonts w:ascii="Arial" w:eastAsia="Calibri" w:hAnsi="Arial" w:cs="Times New Roman"/>
          <w:sz w:val="24"/>
        </w:rPr>
        <w:t>n</w:t>
      </w:r>
      <w:r w:rsidR="0094328F">
        <w:rPr>
          <w:rFonts w:ascii="Arial" w:eastAsia="Calibri" w:hAnsi="Arial" w:cs="Times New Roman"/>
          <w:sz w:val="24"/>
        </w:rPr>
        <w:t xml:space="preserve"> as </w:t>
      </w:r>
      <w:r w:rsidR="00FB3AB7">
        <w:rPr>
          <w:rFonts w:ascii="Arial" w:eastAsia="Calibri" w:hAnsi="Arial" w:cs="Times New Roman"/>
          <w:sz w:val="24"/>
        </w:rPr>
        <w:t>‘</w:t>
      </w:r>
      <w:r w:rsidR="0094328F">
        <w:rPr>
          <w:rFonts w:ascii="Arial" w:eastAsia="Calibri" w:hAnsi="Arial" w:cs="Times New Roman"/>
          <w:sz w:val="24"/>
        </w:rPr>
        <w:t>Is Britain Fairer?</w:t>
      </w:r>
      <w:r w:rsidR="00FB3AB7">
        <w:rPr>
          <w:rFonts w:ascii="Arial" w:eastAsia="Calibri" w:hAnsi="Arial" w:cs="Times New Roman"/>
          <w:sz w:val="24"/>
        </w:rPr>
        <w:t>’</w:t>
      </w:r>
      <w:r w:rsidR="0094328F">
        <w:rPr>
          <w:rFonts w:ascii="Arial" w:eastAsia="Calibri" w:hAnsi="Arial" w:cs="Times New Roman"/>
          <w:sz w:val="24"/>
        </w:rPr>
        <w:t xml:space="preserve"> and </w:t>
      </w:r>
      <w:r w:rsidR="0053008E">
        <w:rPr>
          <w:rFonts w:ascii="Arial" w:eastAsia="Calibri" w:hAnsi="Arial" w:cs="Times New Roman"/>
          <w:sz w:val="24"/>
        </w:rPr>
        <w:t>advis</w:t>
      </w:r>
      <w:r w:rsidR="00D04764">
        <w:rPr>
          <w:rFonts w:ascii="Arial" w:eastAsia="Calibri" w:hAnsi="Arial" w:cs="Times New Roman"/>
          <w:sz w:val="24"/>
        </w:rPr>
        <w:t>ed</w:t>
      </w:r>
      <w:r w:rsidR="0053008E">
        <w:rPr>
          <w:rFonts w:ascii="Arial" w:eastAsia="Calibri" w:hAnsi="Arial" w:cs="Times New Roman"/>
          <w:sz w:val="24"/>
        </w:rPr>
        <w:t xml:space="preserve"> that work on data analysis was complete and the </w:t>
      </w:r>
      <w:r w:rsidR="00D04764">
        <w:rPr>
          <w:rFonts w:ascii="Arial" w:eastAsia="Calibri" w:hAnsi="Arial" w:cs="Times New Roman"/>
          <w:sz w:val="24"/>
        </w:rPr>
        <w:t>R</w:t>
      </w:r>
      <w:r w:rsidR="0053008E">
        <w:rPr>
          <w:rFonts w:ascii="Arial" w:eastAsia="Calibri" w:hAnsi="Arial" w:cs="Times New Roman"/>
          <w:sz w:val="24"/>
        </w:rPr>
        <w:t xml:space="preserve">eport </w:t>
      </w:r>
      <w:r w:rsidR="00AA3171">
        <w:rPr>
          <w:rFonts w:ascii="Arial" w:eastAsia="Calibri" w:hAnsi="Arial" w:cs="Times New Roman"/>
          <w:sz w:val="24"/>
        </w:rPr>
        <w:t xml:space="preserve">is </w:t>
      </w:r>
      <w:r w:rsidR="0053008E">
        <w:rPr>
          <w:rFonts w:ascii="Arial" w:eastAsia="Calibri" w:hAnsi="Arial" w:cs="Times New Roman"/>
          <w:sz w:val="24"/>
        </w:rPr>
        <w:t>now in its drafting phase</w:t>
      </w:r>
      <w:r w:rsidR="006240EA">
        <w:rPr>
          <w:rFonts w:ascii="Arial" w:eastAsia="Calibri" w:hAnsi="Arial" w:cs="Times New Roman"/>
          <w:sz w:val="24"/>
        </w:rPr>
        <w:t xml:space="preserve">. </w:t>
      </w:r>
    </w:p>
    <w:p w14:paraId="2D113320" w14:textId="77777777" w:rsidR="00F2408B" w:rsidRDefault="00F2408B" w:rsidP="00951BF3">
      <w:pPr>
        <w:spacing w:after="0" w:line="240" w:lineRule="auto"/>
        <w:ind w:left="709" w:hanging="709"/>
        <w:rPr>
          <w:rFonts w:ascii="Arial" w:eastAsia="Calibri" w:hAnsi="Arial" w:cs="Times New Roman"/>
          <w:sz w:val="24"/>
        </w:rPr>
      </w:pPr>
    </w:p>
    <w:p w14:paraId="6A568B3C" w14:textId="225582EA" w:rsidR="001F3B9D" w:rsidRDefault="001F3B9D" w:rsidP="00951BF3">
      <w:pPr>
        <w:spacing w:after="0" w:line="240" w:lineRule="auto"/>
        <w:ind w:left="709" w:hanging="709"/>
        <w:rPr>
          <w:rFonts w:ascii="Arial" w:eastAsia="Calibri" w:hAnsi="Arial" w:cs="Times New Roman"/>
          <w:sz w:val="24"/>
        </w:rPr>
      </w:pPr>
      <w:r>
        <w:rPr>
          <w:rFonts w:ascii="Arial" w:eastAsia="Calibri" w:hAnsi="Arial" w:cs="Times New Roman"/>
          <w:sz w:val="24"/>
        </w:rPr>
        <w:lastRenderedPageBreak/>
        <w:t>10.</w:t>
      </w:r>
      <w:r w:rsidR="002D0580">
        <w:rPr>
          <w:rFonts w:ascii="Arial" w:eastAsia="Calibri" w:hAnsi="Arial" w:cs="Times New Roman"/>
          <w:sz w:val="24"/>
        </w:rPr>
        <w:t>2</w:t>
      </w:r>
      <w:r>
        <w:rPr>
          <w:rFonts w:ascii="Arial" w:eastAsia="Calibri" w:hAnsi="Arial" w:cs="Times New Roman"/>
          <w:sz w:val="24"/>
        </w:rPr>
        <w:tab/>
      </w:r>
      <w:r w:rsidR="00D178F6">
        <w:rPr>
          <w:rFonts w:ascii="Arial" w:eastAsia="Calibri" w:hAnsi="Arial" w:cs="Times New Roman"/>
          <w:sz w:val="24"/>
        </w:rPr>
        <w:t xml:space="preserve">The Committee agreed with </w:t>
      </w:r>
      <w:r w:rsidR="00212665">
        <w:rPr>
          <w:rFonts w:ascii="Arial" w:eastAsia="Calibri" w:hAnsi="Arial" w:cs="Times New Roman"/>
          <w:sz w:val="24"/>
        </w:rPr>
        <w:t>the proposal to change</w:t>
      </w:r>
      <w:r w:rsidR="002D0580">
        <w:rPr>
          <w:rFonts w:ascii="Arial" w:eastAsia="Calibri" w:hAnsi="Arial" w:cs="Times New Roman"/>
          <w:sz w:val="24"/>
        </w:rPr>
        <w:t xml:space="preserve"> the name of the</w:t>
      </w:r>
      <w:r w:rsidR="00D178F6">
        <w:rPr>
          <w:rFonts w:ascii="Arial" w:eastAsia="Calibri" w:hAnsi="Arial" w:cs="Times New Roman"/>
          <w:sz w:val="24"/>
        </w:rPr>
        <w:t xml:space="preserve"> </w:t>
      </w:r>
      <w:r w:rsidR="00D04764">
        <w:rPr>
          <w:rFonts w:ascii="Arial" w:eastAsia="Calibri" w:hAnsi="Arial" w:cs="Times New Roman"/>
          <w:sz w:val="24"/>
        </w:rPr>
        <w:t>R</w:t>
      </w:r>
      <w:r w:rsidR="00D178F6">
        <w:rPr>
          <w:rFonts w:ascii="Arial" w:eastAsia="Calibri" w:hAnsi="Arial" w:cs="Times New Roman"/>
          <w:sz w:val="24"/>
        </w:rPr>
        <w:t xml:space="preserve">eport </w:t>
      </w:r>
      <w:r w:rsidR="002D0580">
        <w:rPr>
          <w:rFonts w:ascii="Arial" w:eastAsia="Calibri" w:hAnsi="Arial" w:cs="Times New Roman"/>
          <w:sz w:val="24"/>
        </w:rPr>
        <w:t>to ‘The Equality and Human Rights Monitor’</w:t>
      </w:r>
      <w:r w:rsidR="00D04764">
        <w:rPr>
          <w:rFonts w:ascii="Arial" w:eastAsia="Calibri" w:hAnsi="Arial" w:cs="Times New Roman"/>
          <w:sz w:val="24"/>
        </w:rPr>
        <w:t>, with</w:t>
      </w:r>
      <w:r w:rsidR="002D0580">
        <w:rPr>
          <w:rFonts w:ascii="Arial" w:eastAsia="Calibri" w:hAnsi="Arial" w:cs="Times New Roman"/>
          <w:sz w:val="24"/>
        </w:rPr>
        <w:t xml:space="preserve"> </w:t>
      </w:r>
      <w:r w:rsidR="00D178F6">
        <w:rPr>
          <w:rFonts w:ascii="Arial" w:eastAsia="Calibri" w:hAnsi="Arial" w:cs="Times New Roman"/>
          <w:sz w:val="24"/>
        </w:rPr>
        <w:t xml:space="preserve">the added </w:t>
      </w:r>
      <w:r w:rsidR="002D0580">
        <w:rPr>
          <w:rFonts w:ascii="Arial" w:eastAsia="Calibri" w:hAnsi="Arial" w:cs="Times New Roman"/>
          <w:sz w:val="24"/>
        </w:rPr>
        <w:t>subheading of ‘Is Wales Fairer?’ for</w:t>
      </w:r>
      <w:r w:rsidR="00D178F6">
        <w:rPr>
          <w:rFonts w:ascii="Arial" w:eastAsia="Calibri" w:hAnsi="Arial" w:cs="Times New Roman"/>
          <w:sz w:val="24"/>
        </w:rPr>
        <w:t xml:space="preserve"> </w:t>
      </w:r>
      <w:r w:rsidR="002D0580">
        <w:rPr>
          <w:rFonts w:ascii="Arial" w:eastAsia="Calibri" w:hAnsi="Arial" w:cs="Times New Roman"/>
          <w:sz w:val="24"/>
        </w:rPr>
        <w:t xml:space="preserve">the </w:t>
      </w:r>
      <w:r w:rsidR="00D178F6">
        <w:rPr>
          <w:rFonts w:ascii="Arial" w:eastAsia="Calibri" w:hAnsi="Arial" w:cs="Times New Roman"/>
          <w:sz w:val="24"/>
        </w:rPr>
        <w:t>Wales</w:t>
      </w:r>
      <w:r w:rsidR="002D0580">
        <w:rPr>
          <w:rFonts w:ascii="Arial" w:eastAsia="Calibri" w:hAnsi="Arial" w:cs="Times New Roman"/>
          <w:sz w:val="24"/>
        </w:rPr>
        <w:t xml:space="preserve"> </w:t>
      </w:r>
      <w:r w:rsidR="00D04764">
        <w:rPr>
          <w:rFonts w:ascii="Arial" w:eastAsia="Calibri" w:hAnsi="Arial" w:cs="Times New Roman"/>
          <w:sz w:val="24"/>
        </w:rPr>
        <w:t>R</w:t>
      </w:r>
      <w:r w:rsidR="002D0580">
        <w:rPr>
          <w:rFonts w:ascii="Arial" w:eastAsia="Calibri" w:hAnsi="Arial" w:cs="Times New Roman"/>
          <w:sz w:val="24"/>
        </w:rPr>
        <w:t>eport</w:t>
      </w:r>
      <w:r w:rsidR="00D178F6">
        <w:rPr>
          <w:rFonts w:ascii="Arial" w:eastAsia="Calibri" w:hAnsi="Arial" w:cs="Times New Roman"/>
          <w:sz w:val="24"/>
        </w:rPr>
        <w:t>.</w:t>
      </w:r>
    </w:p>
    <w:p w14:paraId="636C6482" w14:textId="77777777" w:rsidR="00F2408B" w:rsidRDefault="00F2408B" w:rsidP="00951BF3">
      <w:pPr>
        <w:spacing w:after="0" w:line="240" w:lineRule="auto"/>
        <w:ind w:left="709" w:hanging="709"/>
        <w:rPr>
          <w:rFonts w:ascii="Arial" w:eastAsia="Calibri" w:hAnsi="Arial" w:cs="Times New Roman"/>
          <w:sz w:val="24"/>
        </w:rPr>
      </w:pPr>
    </w:p>
    <w:p w14:paraId="4A7C9F66" w14:textId="428CD984" w:rsidR="002D0580" w:rsidRDefault="002D0580" w:rsidP="00951BF3">
      <w:pPr>
        <w:spacing w:after="0" w:line="240" w:lineRule="auto"/>
        <w:ind w:left="709" w:hanging="709"/>
        <w:rPr>
          <w:rFonts w:ascii="Arial" w:eastAsia="Calibri" w:hAnsi="Arial" w:cs="Times New Roman"/>
          <w:sz w:val="24"/>
        </w:rPr>
      </w:pPr>
      <w:r>
        <w:rPr>
          <w:rFonts w:ascii="Arial" w:eastAsia="Calibri" w:hAnsi="Arial" w:cs="Times New Roman"/>
          <w:sz w:val="24"/>
        </w:rPr>
        <w:t>10.3</w:t>
      </w:r>
      <w:r>
        <w:rPr>
          <w:rFonts w:ascii="Arial" w:eastAsia="Calibri" w:hAnsi="Arial" w:cs="Times New Roman"/>
          <w:sz w:val="24"/>
        </w:rPr>
        <w:tab/>
        <w:t xml:space="preserve">Members had </w:t>
      </w:r>
      <w:r w:rsidR="00D04764">
        <w:rPr>
          <w:rFonts w:ascii="Arial" w:eastAsia="Calibri" w:hAnsi="Arial" w:cs="Times New Roman"/>
          <w:sz w:val="24"/>
        </w:rPr>
        <w:t xml:space="preserve">a </w:t>
      </w:r>
      <w:r w:rsidR="00732F6D">
        <w:rPr>
          <w:rFonts w:ascii="Arial" w:eastAsia="Calibri" w:hAnsi="Arial" w:cs="Times New Roman"/>
          <w:sz w:val="24"/>
        </w:rPr>
        <w:t>wide-ranging discussion</w:t>
      </w:r>
      <w:r>
        <w:rPr>
          <w:rFonts w:ascii="Arial" w:eastAsia="Calibri" w:hAnsi="Arial" w:cs="Times New Roman"/>
          <w:sz w:val="24"/>
        </w:rPr>
        <w:t xml:space="preserve"> on th</w:t>
      </w:r>
      <w:r w:rsidR="00D04764">
        <w:rPr>
          <w:rFonts w:ascii="Arial" w:eastAsia="Calibri" w:hAnsi="Arial" w:cs="Times New Roman"/>
          <w:sz w:val="24"/>
        </w:rPr>
        <w:t>e paper</w:t>
      </w:r>
      <w:r w:rsidR="00732F6D">
        <w:rPr>
          <w:rFonts w:ascii="Arial" w:eastAsia="Calibri" w:hAnsi="Arial" w:cs="Times New Roman"/>
          <w:sz w:val="24"/>
        </w:rPr>
        <w:t>.</w:t>
      </w:r>
    </w:p>
    <w:p w14:paraId="1C64B883" w14:textId="77777777" w:rsidR="00F2408B" w:rsidRDefault="00F2408B" w:rsidP="00951BF3">
      <w:pPr>
        <w:spacing w:after="0" w:line="240" w:lineRule="auto"/>
        <w:ind w:left="709" w:hanging="709"/>
        <w:rPr>
          <w:rFonts w:ascii="Arial" w:eastAsia="Calibri" w:hAnsi="Arial" w:cs="Times New Roman"/>
          <w:sz w:val="24"/>
        </w:rPr>
      </w:pPr>
    </w:p>
    <w:p w14:paraId="6D8452C3" w14:textId="0AC816F4" w:rsidR="00946F2A" w:rsidRDefault="00946F2A" w:rsidP="00951BF3">
      <w:pPr>
        <w:spacing w:after="0" w:line="240" w:lineRule="auto"/>
        <w:ind w:left="709" w:hanging="709"/>
        <w:rPr>
          <w:rFonts w:ascii="Arial" w:eastAsia="Calibri" w:hAnsi="Arial" w:cs="Times New Roman"/>
          <w:sz w:val="24"/>
        </w:rPr>
      </w:pPr>
      <w:r>
        <w:rPr>
          <w:rFonts w:ascii="Arial" w:eastAsia="Calibri" w:hAnsi="Arial" w:cs="Times New Roman"/>
          <w:sz w:val="24"/>
        </w:rPr>
        <w:t>10.4</w:t>
      </w:r>
      <w:r>
        <w:rPr>
          <w:rFonts w:ascii="Arial" w:eastAsia="Calibri" w:hAnsi="Arial" w:cs="Times New Roman"/>
          <w:sz w:val="24"/>
        </w:rPr>
        <w:tab/>
        <w:t>The Committee noted that</w:t>
      </w:r>
      <w:r w:rsidR="00AF3028">
        <w:rPr>
          <w:rFonts w:ascii="Arial" w:eastAsia="Calibri" w:hAnsi="Arial" w:cs="Times New Roman"/>
          <w:sz w:val="24"/>
        </w:rPr>
        <w:t xml:space="preserve"> </w:t>
      </w:r>
      <w:r w:rsidR="00D81C6F">
        <w:rPr>
          <w:rFonts w:ascii="Arial" w:eastAsia="Calibri" w:hAnsi="Arial" w:cs="Times New Roman"/>
          <w:sz w:val="24"/>
        </w:rPr>
        <w:t>the</w:t>
      </w:r>
      <w:r w:rsidR="00F96B91">
        <w:rPr>
          <w:rFonts w:ascii="Arial" w:eastAsia="Calibri" w:hAnsi="Arial" w:cs="Times New Roman"/>
          <w:sz w:val="24"/>
        </w:rPr>
        <w:t xml:space="preserve"> draft chapters on each </w:t>
      </w:r>
      <w:r w:rsidR="00131354">
        <w:rPr>
          <w:rFonts w:ascii="Arial" w:eastAsia="Calibri" w:hAnsi="Arial" w:cs="Times New Roman"/>
          <w:sz w:val="24"/>
        </w:rPr>
        <w:t>Protected</w:t>
      </w:r>
      <w:r w:rsidR="00D81C6F">
        <w:rPr>
          <w:rFonts w:ascii="Arial" w:eastAsia="Calibri" w:hAnsi="Arial" w:cs="Times New Roman"/>
          <w:sz w:val="24"/>
        </w:rPr>
        <w:t xml:space="preserve"> Characteristic would be shared for review by correspondence</w:t>
      </w:r>
      <w:r w:rsidR="00131354">
        <w:rPr>
          <w:rFonts w:ascii="Arial" w:eastAsia="Calibri" w:hAnsi="Arial" w:cs="Times New Roman"/>
          <w:sz w:val="24"/>
        </w:rPr>
        <w:t xml:space="preserve"> prior to the </w:t>
      </w:r>
      <w:r w:rsidR="00AF3028">
        <w:rPr>
          <w:rFonts w:ascii="Arial" w:eastAsia="Calibri" w:hAnsi="Arial" w:cs="Times New Roman"/>
          <w:sz w:val="24"/>
        </w:rPr>
        <w:t>copyediting process</w:t>
      </w:r>
      <w:r w:rsidR="00D81C6F">
        <w:rPr>
          <w:rFonts w:ascii="Arial" w:eastAsia="Calibri" w:hAnsi="Arial" w:cs="Times New Roman"/>
          <w:sz w:val="24"/>
        </w:rPr>
        <w:t>.</w:t>
      </w:r>
    </w:p>
    <w:p w14:paraId="60088F61" w14:textId="5E4226FC" w:rsidR="000236C3" w:rsidRDefault="00AA3171" w:rsidP="000236C3">
      <w:pPr>
        <w:spacing w:after="0" w:line="240" w:lineRule="auto"/>
        <w:ind w:left="709"/>
        <w:rPr>
          <w:rFonts w:ascii="Arial" w:eastAsia="Calibri" w:hAnsi="Arial" w:cs="Times New Roman"/>
          <w:b/>
          <w:bCs/>
          <w:sz w:val="24"/>
        </w:rPr>
      </w:pPr>
      <w:r>
        <w:rPr>
          <w:rFonts w:ascii="Arial" w:eastAsia="Calibri" w:hAnsi="Arial" w:cs="Times New Roman"/>
          <w:b/>
          <w:bCs/>
          <w:sz w:val="24"/>
        </w:rPr>
        <w:br/>
      </w:r>
      <w:r w:rsidR="000236C3" w:rsidRPr="002B5F99">
        <w:rPr>
          <w:rFonts w:ascii="Arial" w:eastAsia="Calibri" w:hAnsi="Arial" w:cs="Times New Roman"/>
          <w:b/>
          <w:bCs/>
          <w:sz w:val="24"/>
        </w:rPr>
        <w:t xml:space="preserve">Action: </w:t>
      </w:r>
      <w:r w:rsidR="000236C3">
        <w:rPr>
          <w:rFonts w:ascii="Arial" w:eastAsia="Calibri" w:hAnsi="Arial" w:cs="Times New Roman"/>
          <w:b/>
          <w:bCs/>
          <w:sz w:val="24"/>
        </w:rPr>
        <w:t>Wales Team to share</w:t>
      </w:r>
      <w:r w:rsidR="00F96B91">
        <w:rPr>
          <w:rFonts w:ascii="Arial" w:eastAsia="Calibri" w:hAnsi="Arial" w:cs="Times New Roman"/>
          <w:b/>
          <w:bCs/>
          <w:sz w:val="24"/>
        </w:rPr>
        <w:t xml:space="preserve"> the</w:t>
      </w:r>
      <w:r w:rsidR="00FB3AB7">
        <w:rPr>
          <w:rFonts w:ascii="Arial" w:eastAsia="Calibri" w:hAnsi="Arial" w:cs="Times New Roman"/>
          <w:b/>
          <w:bCs/>
          <w:sz w:val="24"/>
        </w:rPr>
        <w:t xml:space="preserve"> </w:t>
      </w:r>
      <w:r w:rsidR="00F96B91">
        <w:rPr>
          <w:rFonts w:ascii="Arial" w:eastAsia="Calibri" w:hAnsi="Arial" w:cs="Times New Roman"/>
          <w:b/>
          <w:bCs/>
          <w:sz w:val="24"/>
        </w:rPr>
        <w:t xml:space="preserve">draft </w:t>
      </w:r>
      <w:r w:rsidR="00FB3AB7">
        <w:rPr>
          <w:rFonts w:ascii="Arial" w:eastAsia="Calibri" w:hAnsi="Arial" w:cs="Times New Roman"/>
          <w:b/>
          <w:bCs/>
          <w:sz w:val="24"/>
        </w:rPr>
        <w:t>Statutory Report</w:t>
      </w:r>
      <w:r w:rsidR="00F96B91">
        <w:rPr>
          <w:rFonts w:ascii="Arial" w:eastAsia="Calibri" w:hAnsi="Arial" w:cs="Times New Roman"/>
          <w:b/>
          <w:bCs/>
          <w:sz w:val="24"/>
        </w:rPr>
        <w:t xml:space="preserve"> chapters</w:t>
      </w:r>
      <w:r w:rsidR="000236C3">
        <w:rPr>
          <w:rFonts w:ascii="Arial" w:eastAsia="Calibri" w:hAnsi="Arial" w:cs="Times New Roman"/>
          <w:b/>
          <w:bCs/>
          <w:sz w:val="24"/>
        </w:rPr>
        <w:t xml:space="preserve"> by correspondence </w:t>
      </w:r>
      <w:r w:rsidR="00FB3AB7">
        <w:rPr>
          <w:rFonts w:ascii="Arial" w:eastAsia="Calibri" w:hAnsi="Arial" w:cs="Times New Roman"/>
          <w:b/>
          <w:bCs/>
          <w:sz w:val="24"/>
        </w:rPr>
        <w:t xml:space="preserve">with the Wales Committee </w:t>
      </w:r>
      <w:r w:rsidR="00F96B91">
        <w:rPr>
          <w:rFonts w:ascii="Arial" w:eastAsia="Calibri" w:hAnsi="Arial" w:cs="Times New Roman"/>
          <w:b/>
          <w:bCs/>
          <w:sz w:val="24"/>
        </w:rPr>
        <w:t xml:space="preserve">as </w:t>
      </w:r>
      <w:r w:rsidR="000236C3">
        <w:rPr>
          <w:rFonts w:ascii="Arial" w:eastAsia="Calibri" w:hAnsi="Arial" w:cs="Times New Roman"/>
          <w:b/>
          <w:bCs/>
          <w:sz w:val="24"/>
        </w:rPr>
        <w:t>available.</w:t>
      </w:r>
    </w:p>
    <w:p w14:paraId="502E3BB9" w14:textId="77777777" w:rsidR="000236C3" w:rsidRPr="000236C3" w:rsidRDefault="000236C3" w:rsidP="000236C3">
      <w:pPr>
        <w:spacing w:after="0" w:line="240" w:lineRule="auto"/>
        <w:rPr>
          <w:rFonts w:ascii="Arial" w:eastAsia="Calibri" w:hAnsi="Arial" w:cs="Times New Roman"/>
          <w:b/>
          <w:sz w:val="24"/>
        </w:rPr>
      </w:pPr>
    </w:p>
    <w:p w14:paraId="41BC86BB" w14:textId="533A793B" w:rsidR="006768BD" w:rsidRDefault="006768BD" w:rsidP="00951BF3">
      <w:pPr>
        <w:spacing w:after="0" w:line="240" w:lineRule="auto"/>
        <w:ind w:left="709" w:hanging="709"/>
        <w:rPr>
          <w:rFonts w:ascii="Arial" w:eastAsia="Calibri" w:hAnsi="Arial" w:cs="Times New Roman"/>
          <w:sz w:val="24"/>
        </w:rPr>
      </w:pPr>
      <w:r>
        <w:rPr>
          <w:rFonts w:ascii="Arial" w:eastAsia="Calibri" w:hAnsi="Arial" w:cs="Times New Roman"/>
          <w:sz w:val="24"/>
        </w:rPr>
        <w:t>10.5</w:t>
      </w:r>
      <w:r>
        <w:rPr>
          <w:rFonts w:ascii="Arial" w:eastAsia="Calibri" w:hAnsi="Arial" w:cs="Times New Roman"/>
          <w:sz w:val="24"/>
        </w:rPr>
        <w:tab/>
        <w:t xml:space="preserve">Members commented </w:t>
      </w:r>
      <w:r w:rsidR="000D70EC">
        <w:rPr>
          <w:rFonts w:ascii="Arial" w:eastAsia="Calibri" w:hAnsi="Arial" w:cs="Times New Roman"/>
          <w:sz w:val="24"/>
        </w:rPr>
        <w:t>that</w:t>
      </w:r>
      <w:r w:rsidR="000C0947">
        <w:rPr>
          <w:rFonts w:ascii="Arial" w:eastAsia="Calibri" w:hAnsi="Arial" w:cs="Times New Roman"/>
          <w:sz w:val="24"/>
        </w:rPr>
        <w:t xml:space="preserve"> there were significant data gaps</w:t>
      </w:r>
      <w:r w:rsidR="00A5551F">
        <w:rPr>
          <w:rFonts w:ascii="Arial" w:eastAsia="Calibri" w:hAnsi="Arial" w:cs="Times New Roman"/>
          <w:sz w:val="24"/>
        </w:rPr>
        <w:t xml:space="preserve"> in Wales even though some new </w:t>
      </w:r>
      <w:r w:rsidR="00F96B91">
        <w:rPr>
          <w:rFonts w:ascii="Arial" w:eastAsia="Calibri" w:hAnsi="Arial" w:cs="Times New Roman"/>
          <w:sz w:val="24"/>
        </w:rPr>
        <w:t>D</w:t>
      </w:r>
      <w:r w:rsidR="00A5551F">
        <w:rPr>
          <w:rFonts w:ascii="Arial" w:eastAsia="Calibri" w:hAnsi="Arial" w:cs="Times New Roman"/>
          <w:sz w:val="24"/>
        </w:rPr>
        <w:t xml:space="preserve">ata </w:t>
      </w:r>
      <w:r w:rsidR="00F96B91">
        <w:rPr>
          <w:rFonts w:ascii="Arial" w:eastAsia="Calibri" w:hAnsi="Arial" w:cs="Times New Roman"/>
          <w:sz w:val="24"/>
        </w:rPr>
        <w:t>U</w:t>
      </w:r>
      <w:r w:rsidR="00A5551F">
        <w:rPr>
          <w:rFonts w:ascii="Arial" w:eastAsia="Calibri" w:hAnsi="Arial" w:cs="Times New Roman"/>
          <w:sz w:val="24"/>
        </w:rPr>
        <w:t xml:space="preserve">nits </w:t>
      </w:r>
      <w:r w:rsidR="00F96B91">
        <w:rPr>
          <w:rFonts w:ascii="Arial" w:eastAsia="Calibri" w:hAnsi="Arial" w:cs="Times New Roman"/>
          <w:sz w:val="24"/>
        </w:rPr>
        <w:t>had been established by WG. D</w:t>
      </w:r>
      <w:r w:rsidR="00AE67DA">
        <w:rPr>
          <w:rFonts w:ascii="Arial" w:eastAsia="Calibri" w:hAnsi="Arial" w:cs="Times New Roman"/>
          <w:sz w:val="24"/>
        </w:rPr>
        <w:t xml:space="preserve">ata from rural areas </w:t>
      </w:r>
      <w:r w:rsidR="0012345A">
        <w:rPr>
          <w:rFonts w:ascii="Arial" w:eastAsia="Calibri" w:hAnsi="Arial" w:cs="Times New Roman"/>
          <w:sz w:val="24"/>
        </w:rPr>
        <w:t>was lacking</w:t>
      </w:r>
      <w:r w:rsidR="00F96B91">
        <w:rPr>
          <w:rFonts w:ascii="Arial" w:eastAsia="Calibri" w:hAnsi="Arial" w:cs="Times New Roman"/>
          <w:sz w:val="24"/>
        </w:rPr>
        <w:t xml:space="preserve"> as was data on </w:t>
      </w:r>
      <w:r w:rsidR="009D2890">
        <w:rPr>
          <w:rFonts w:ascii="Arial" w:eastAsia="Calibri" w:hAnsi="Arial" w:cs="Times New Roman"/>
          <w:sz w:val="24"/>
        </w:rPr>
        <w:t>Children and Young People</w:t>
      </w:r>
      <w:r w:rsidR="00F96B91">
        <w:rPr>
          <w:rFonts w:ascii="Arial" w:eastAsia="Calibri" w:hAnsi="Arial" w:cs="Times New Roman"/>
          <w:sz w:val="24"/>
        </w:rPr>
        <w:t>;</w:t>
      </w:r>
      <w:r w:rsidR="00500EE5">
        <w:rPr>
          <w:rFonts w:ascii="Arial" w:eastAsia="Calibri" w:hAnsi="Arial" w:cs="Times New Roman"/>
          <w:sz w:val="24"/>
        </w:rPr>
        <w:t xml:space="preserve"> </w:t>
      </w:r>
      <w:r w:rsidR="00212665">
        <w:rPr>
          <w:rFonts w:ascii="Arial" w:eastAsia="Calibri" w:hAnsi="Arial" w:cs="Times New Roman"/>
          <w:sz w:val="24"/>
        </w:rPr>
        <w:t>t</w:t>
      </w:r>
      <w:r w:rsidR="00500EE5">
        <w:rPr>
          <w:rFonts w:ascii="Arial" w:eastAsia="Calibri" w:hAnsi="Arial" w:cs="Times New Roman"/>
          <w:sz w:val="24"/>
        </w:rPr>
        <w:t>he pandemic</w:t>
      </w:r>
      <w:r w:rsidR="00F96B91">
        <w:rPr>
          <w:rFonts w:ascii="Arial" w:eastAsia="Calibri" w:hAnsi="Arial" w:cs="Times New Roman"/>
          <w:sz w:val="24"/>
        </w:rPr>
        <w:t xml:space="preserve"> impeded</w:t>
      </w:r>
      <w:r w:rsidR="00500EE5">
        <w:rPr>
          <w:rFonts w:ascii="Arial" w:eastAsia="Calibri" w:hAnsi="Arial" w:cs="Times New Roman"/>
          <w:sz w:val="24"/>
        </w:rPr>
        <w:t xml:space="preserve"> data collection and it would not be possible to fill the gaps</w:t>
      </w:r>
      <w:r w:rsidR="006F4D92">
        <w:rPr>
          <w:rFonts w:ascii="Arial" w:eastAsia="Calibri" w:hAnsi="Arial" w:cs="Times New Roman"/>
          <w:sz w:val="24"/>
        </w:rPr>
        <w:t xml:space="preserve"> for some time</w:t>
      </w:r>
      <w:r w:rsidR="00500EE5">
        <w:rPr>
          <w:rFonts w:ascii="Arial" w:eastAsia="Calibri" w:hAnsi="Arial" w:cs="Times New Roman"/>
          <w:sz w:val="24"/>
        </w:rPr>
        <w:t>.</w:t>
      </w:r>
      <w:r w:rsidR="00136D20">
        <w:rPr>
          <w:rFonts w:ascii="Arial" w:eastAsia="Calibri" w:hAnsi="Arial" w:cs="Times New Roman"/>
          <w:sz w:val="24"/>
        </w:rPr>
        <w:t xml:space="preserve"> There is very little Welsh data on Justice, for example.</w:t>
      </w:r>
    </w:p>
    <w:p w14:paraId="3D119C52" w14:textId="77777777" w:rsidR="00F2408B" w:rsidRDefault="00F2408B" w:rsidP="00951BF3">
      <w:pPr>
        <w:spacing w:after="0" w:line="240" w:lineRule="auto"/>
        <w:ind w:left="709" w:hanging="709"/>
        <w:rPr>
          <w:rFonts w:ascii="Arial" w:eastAsia="Calibri" w:hAnsi="Arial" w:cs="Times New Roman"/>
          <w:sz w:val="24"/>
        </w:rPr>
      </w:pPr>
    </w:p>
    <w:p w14:paraId="46AF3BB8" w14:textId="14B46931" w:rsidR="0012345A" w:rsidRDefault="0012345A" w:rsidP="00951BF3">
      <w:pPr>
        <w:spacing w:after="0" w:line="240" w:lineRule="auto"/>
        <w:ind w:left="709" w:hanging="709"/>
        <w:rPr>
          <w:rFonts w:ascii="Arial" w:eastAsia="Calibri" w:hAnsi="Arial" w:cs="Times New Roman"/>
          <w:sz w:val="24"/>
        </w:rPr>
      </w:pPr>
      <w:r>
        <w:rPr>
          <w:rFonts w:ascii="Arial" w:eastAsia="Calibri" w:hAnsi="Arial" w:cs="Times New Roman"/>
          <w:sz w:val="24"/>
        </w:rPr>
        <w:t>10.6</w:t>
      </w:r>
      <w:r>
        <w:rPr>
          <w:rFonts w:ascii="Arial" w:eastAsia="Calibri" w:hAnsi="Arial" w:cs="Times New Roman"/>
          <w:sz w:val="24"/>
        </w:rPr>
        <w:tab/>
      </w:r>
      <w:r w:rsidR="00F96B91">
        <w:rPr>
          <w:rFonts w:ascii="Arial" w:eastAsia="Calibri" w:hAnsi="Arial" w:cs="Times New Roman"/>
          <w:sz w:val="24"/>
        </w:rPr>
        <w:t xml:space="preserve">Although better measurement was available </w:t>
      </w:r>
      <w:proofErr w:type="gramStart"/>
      <w:r w:rsidR="00F96B91">
        <w:rPr>
          <w:rFonts w:ascii="Arial" w:eastAsia="Calibri" w:hAnsi="Arial" w:cs="Times New Roman"/>
          <w:sz w:val="24"/>
        </w:rPr>
        <w:t>as a result of</w:t>
      </w:r>
      <w:proofErr w:type="gramEnd"/>
      <w:r w:rsidR="00FA494C">
        <w:rPr>
          <w:rFonts w:ascii="Arial" w:eastAsia="Calibri" w:hAnsi="Arial" w:cs="Times New Roman"/>
          <w:sz w:val="24"/>
        </w:rPr>
        <w:t xml:space="preserve"> the </w:t>
      </w:r>
      <w:r w:rsidR="002517BD">
        <w:rPr>
          <w:rFonts w:ascii="Arial" w:eastAsia="Calibri" w:hAnsi="Arial" w:cs="Times New Roman"/>
          <w:sz w:val="24"/>
        </w:rPr>
        <w:t xml:space="preserve">Additional </w:t>
      </w:r>
      <w:r w:rsidR="00FA494C">
        <w:rPr>
          <w:rFonts w:ascii="Arial" w:eastAsia="Calibri" w:hAnsi="Arial" w:cs="Times New Roman"/>
          <w:sz w:val="24"/>
        </w:rPr>
        <w:t>L</w:t>
      </w:r>
      <w:r w:rsidR="002517BD">
        <w:rPr>
          <w:rFonts w:ascii="Arial" w:eastAsia="Calibri" w:hAnsi="Arial" w:cs="Times New Roman"/>
          <w:sz w:val="24"/>
        </w:rPr>
        <w:t xml:space="preserve">earning </w:t>
      </w:r>
      <w:r w:rsidR="00FA494C">
        <w:rPr>
          <w:rFonts w:ascii="Arial" w:eastAsia="Calibri" w:hAnsi="Arial" w:cs="Times New Roman"/>
          <w:sz w:val="24"/>
        </w:rPr>
        <w:t>N</w:t>
      </w:r>
      <w:r w:rsidR="002517BD">
        <w:rPr>
          <w:rFonts w:ascii="Arial" w:eastAsia="Calibri" w:hAnsi="Arial" w:cs="Times New Roman"/>
          <w:sz w:val="24"/>
        </w:rPr>
        <w:t>eeds</w:t>
      </w:r>
      <w:r w:rsidR="00FA494C">
        <w:rPr>
          <w:rFonts w:ascii="Arial" w:eastAsia="Calibri" w:hAnsi="Arial" w:cs="Times New Roman"/>
          <w:sz w:val="24"/>
        </w:rPr>
        <w:t xml:space="preserve"> </w:t>
      </w:r>
      <w:r w:rsidR="00212665">
        <w:rPr>
          <w:rFonts w:ascii="Arial" w:eastAsia="Calibri" w:hAnsi="Arial" w:cs="Times New Roman"/>
          <w:sz w:val="24"/>
        </w:rPr>
        <w:t xml:space="preserve">Act </w:t>
      </w:r>
      <w:r w:rsidR="00FA494C">
        <w:rPr>
          <w:rFonts w:ascii="Arial" w:eastAsia="Calibri" w:hAnsi="Arial" w:cs="Times New Roman"/>
          <w:sz w:val="24"/>
        </w:rPr>
        <w:t>in Wales</w:t>
      </w:r>
      <w:r w:rsidR="006A783A">
        <w:rPr>
          <w:rFonts w:ascii="Arial" w:eastAsia="Calibri" w:hAnsi="Arial" w:cs="Times New Roman"/>
          <w:sz w:val="24"/>
        </w:rPr>
        <w:t>,</w:t>
      </w:r>
      <w:r w:rsidR="00FA494C">
        <w:rPr>
          <w:rFonts w:ascii="Arial" w:eastAsia="Calibri" w:hAnsi="Arial" w:cs="Times New Roman"/>
          <w:sz w:val="24"/>
        </w:rPr>
        <w:t xml:space="preserve"> </w:t>
      </w:r>
      <w:r w:rsidR="009835C3">
        <w:rPr>
          <w:rFonts w:ascii="Arial" w:eastAsia="Calibri" w:hAnsi="Arial" w:cs="Times New Roman"/>
          <w:sz w:val="24"/>
        </w:rPr>
        <w:t xml:space="preserve">there </w:t>
      </w:r>
      <w:r w:rsidR="00212665">
        <w:rPr>
          <w:rFonts w:ascii="Arial" w:eastAsia="Calibri" w:hAnsi="Arial" w:cs="Times New Roman"/>
          <w:sz w:val="24"/>
        </w:rPr>
        <w:t xml:space="preserve">was </w:t>
      </w:r>
      <w:r w:rsidR="00F96B91">
        <w:rPr>
          <w:rFonts w:ascii="Arial" w:eastAsia="Calibri" w:hAnsi="Arial" w:cs="Times New Roman"/>
          <w:sz w:val="24"/>
        </w:rPr>
        <w:t xml:space="preserve">insufficient </w:t>
      </w:r>
      <w:r w:rsidR="009835C3">
        <w:rPr>
          <w:rFonts w:ascii="Arial" w:eastAsia="Calibri" w:hAnsi="Arial" w:cs="Times New Roman"/>
          <w:sz w:val="24"/>
        </w:rPr>
        <w:t>evidence t</w:t>
      </w:r>
      <w:r w:rsidR="00FA494C">
        <w:rPr>
          <w:rFonts w:ascii="Arial" w:eastAsia="Calibri" w:hAnsi="Arial" w:cs="Times New Roman"/>
          <w:sz w:val="24"/>
        </w:rPr>
        <w:t xml:space="preserve">o determine whether this has </w:t>
      </w:r>
      <w:r w:rsidR="00535D9E">
        <w:rPr>
          <w:rFonts w:ascii="Arial" w:eastAsia="Calibri" w:hAnsi="Arial" w:cs="Times New Roman"/>
          <w:sz w:val="24"/>
        </w:rPr>
        <w:t>improved provision of support</w:t>
      </w:r>
      <w:r w:rsidR="002517BD">
        <w:rPr>
          <w:rFonts w:ascii="Arial" w:eastAsia="Calibri" w:hAnsi="Arial" w:cs="Times New Roman"/>
          <w:sz w:val="24"/>
        </w:rPr>
        <w:t>.</w:t>
      </w:r>
      <w:r w:rsidR="006A783A">
        <w:rPr>
          <w:rFonts w:ascii="Arial" w:eastAsia="Calibri" w:hAnsi="Arial" w:cs="Times New Roman"/>
          <w:sz w:val="24"/>
        </w:rPr>
        <w:t xml:space="preserve"> </w:t>
      </w:r>
      <w:r w:rsidR="00457F2F">
        <w:rPr>
          <w:rFonts w:ascii="Arial" w:eastAsia="Calibri" w:hAnsi="Arial" w:cs="Times New Roman"/>
          <w:sz w:val="24"/>
        </w:rPr>
        <w:t xml:space="preserve">Data was being reviewed to see whether </w:t>
      </w:r>
      <w:r w:rsidR="00F96B91">
        <w:rPr>
          <w:rFonts w:ascii="Arial" w:eastAsia="Calibri" w:hAnsi="Arial" w:cs="Times New Roman"/>
          <w:sz w:val="24"/>
        </w:rPr>
        <w:t xml:space="preserve">it could be </w:t>
      </w:r>
      <w:r w:rsidR="00457F2F">
        <w:rPr>
          <w:rFonts w:ascii="Arial" w:eastAsia="Calibri" w:hAnsi="Arial" w:cs="Times New Roman"/>
          <w:sz w:val="24"/>
        </w:rPr>
        <w:t>disaggregated</w:t>
      </w:r>
      <w:r w:rsidR="00C47D7D">
        <w:rPr>
          <w:rFonts w:ascii="Arial" w:eastAsia="Calibri" w:hAnsi="Arial" w:cs="Times New Roman"/>
          <w:sz w:val="24"/>
        </w:rPr>
        <w:t>.</w:t>
      </w:r>
    </w:p>
    <w:p w14:paraId="3B42374F" w14:textId="77777777" w:rsidR="00F2408B" w:rsidRDefault="00F2408B" w:rsidP="00951BF3">
      <w:pPr>
        <w:spacing w:after="0" w:line="240" w:lineRule="auto"/>
        <w:ind w:left="709" w:hanging="709"/>
        <w:rPr>
          <w:rFonts w:ascii="Arial" w:eastAsia="Calibri" w:hAnsi="Arial" w:cs="Times New Roman"/>
          <w:sz w:val="24"/>
        </w:rPr>
      </w:pPr>
    </w:p>
    <w:p w14:paraId="261A761E" w14:textId="7B6D1486" w:rsidR="00C47D7D" w:rsidRDefault="00C47D7D" w:rsidP="00951BF3">
      <w:pPr>
        <w:spacing w:after="0" w:line="240" w:lineRule="auto"/>
        <w:ind w:left="709" w:hanging="709"/>
        <w:rPr>
          <w:rFonts w:ascii="Arial" w:eastAsia="Calibri" w:hAnsi="Arial" w:cs="Times New Roman"/>
          <w:sz w:val="24"/>
        </w:rPr>
      </w:pPr>
      <w:r>
        <w:rPr>
          <w:rFonts w:ascii="Arial" w:eastAsia="Calibri" w:hAnsi="Arial" w:cs="Times New Roman"/>
          <w:sz w:val="24"/>
        </w:rPr>
        <w:t>10.7</w:t>
      </w:r>
      <w:r>
        <w:rPr>
          <w:rFonts w:ascii="Arial" w:eastAsia="Calibri" w:hAnsi="Arial" w:cs="Times New Roman"/>
          <w:sz w:val="24"/>
        </w:rPr>
        <w:tab/>
      </w:r>
      <w:r w:rsidR="004F0507">
        <w:rPr>
          <w:rFonts w:ascii="Arial" w:eastAsia="Calibri" w:hAnsi="Arial" w:cs="Times New Roman"/>
          <w:sz w:val="24"/>
        </w:rPr>
        <w:t>Historical evidence on e</w:t>
      </w:r>
      <w:r w:rsidR="00F45306">
        <w:rPr>
          <w:rFonts w:ascii="Arial" w:eastAsia="Calibri" w:hAnsi="Arial" w:cs="Times New Roman"/>
          <w:sz w:val="24"/>
        </w:rPr>
        <w:t xml:space="preserve">ducational attainment, particularly for Gypsy Roma </w:t>
      </w:r>
      <w:r w:rsidR="00212665">
        <w:rPr>
          <w:rFonts w:ascii="Arial" w:eastAsia="Calibri" w:hAnsi="Arial" w:cs="Times New Roman"/>
          <w:sz w:val="24"/>
        </w:rPr>
        <w:t xml:space="preserve">and </w:t>
      </w:r>
      <w:r w:rsidR="00F45306">
        <w:rPr>
          <w:rFonts w:ascii="Arial" w:eastAsia="Calibri" w:hAnsi="Arial" w:cs="Times New Roman"/>
          <w:sz w:val="24"/>
        </w:rPr>
        <w:t>Trave</w:t>
      </w:r>
      <w:r w:rsidR="00212665">
        <w:rPr>
          <w:rFonts w:ascii="Arial" w:eastAsia="Calibri" w:hAnsi="Arial" w:cs="Times New Roman"/>
          <w:sz w:val="24"/>
        </w:rPr>
        <w:t>l</w:t>
      </w:r>
      <w:r w:rsidR="00F45306">
        <w:rPr>
          <w:rFonts w:ascii="Arial" w:eastAsia="Calibri" w:hAnsi="Arial" w:cs="Times New Roman"/>
          <w:sz w:val="24"/>
        </w:rPr>
        <w:t xml:space="preserve">lers, </w:t>
      </w:r>
      <w:r w:rsidR="004F0507">
        <w:rPr>
          <w:rFonts w:ascii="Arial" w:eastAsia="Calibri" w:hAnsi="Arial" w:cs="Times New Roman"/>
          <w:sz w:val="24"/>
        </w:rPr>
        <w:t>shows significant discrepancies</w:t>
      </w:r>
      <w:r w:rsidR="009D793F">
        <w:rPr>
          <w:rFonts w:ascii="Arial" w:eastAsia="Calibri" w:hAnsi="Arial" w:cs="Times New Roman"/>
          <w:sz w:val="24"/>
        </w:rPr>
        <w:t xml:space="preserve"> between groups</w:t>
      </w:r>
      <w:r w:rsidR="00EC33D7">
        <w:rPr>
          <w:rFonts w:ascii="Arial" w:eastAsia="Calibri" w:hAnsi="Arial" w:cs="Times New Roman"/>
          <w:sz w:val="24"/>
        </w:rPr>
        <w:t>. There are also gaps</w:t>
      </w:r>
      <w:r w:rsidR="009D793F">
        <w:rPr>
          <w:rFonts w:ascii="Arial" w:eastAsia="Calibri" w:hAnsi="Arial" w:cs="Times New Roman"/>
          <w:sz w:val="24"/>
        </w:rPr>
        <w:t xml:space="preserve"> between </w:t>
      </w:r>
      <w:r w:rsidR="00136D20">
        <w:rPr>
          <w:rFonts w:ascii="Arial" w:eastAsia="Calibri" w:hAnsi="Arial" w:cs="Times New Roman"/>
          <w:sz w:val="24"/>
        </w:rPr>
        <w:t>W</w:t>
      </w:r>
      <w:r w:rsidR="009D793F">
        <w:rPr>
          <w:rFonts w:ascii="Arial" w:eastAsia="Calibri" w:hAnsi="Arial" w:cs="Times New Roman"/>
          <w:sz w:val="24"/>
        </w:rPr>
        <w:t>hite British girls and boys</w:t>
      </w:r>
      <w:r w:rsidR="00136D20">
        <w:rPr>
          <w:rFonts w:ascii="Arial" w:eastAsia="Calibri" w:hAnsi="Arial" w:cs="Times New Roman"/>
          <w:sz w:val="24"/>
        </w:rPr>
        <w:t xml:space="preserve"> and according to socio-economic background</w:t>
      </w:r>
      <w:r w:rsidR="00E569DF">
        <w:rPr>
          <w:rFonts w:ascii="Arial" w:eastAsia="Calibri" w:hAnsi="Arial" w:cs="Times New Roman"/>
          <w:sz w:val="24"/>
        </w:rPr>
        <w:t>.</w:t>
      </w:r>
      <w:r w:rsidR="006F4D92">
        <w:rPr>
          <w:rFonts w:ascii="Arial" w:eastAsia="Calibri" w:hAnsi="Arial" w:cs="Times New Roman"/>
          <w:sz w:val="24"/>
        </w:rPr>
        <w:t xml:space="preserve"> But it is hard to get good quality </w:t>
      </w:r>
      <w:proofErr w:type="gramStart"/>
      <w:r w:rsidR="006F4D92">
        <w:rPr>
          <w:rFonts w:ascii="Arial" w:eastAsia="Calibri" w:hAnsi="Arial" w:cs="Times New Roman"/>
          <w:sz w:val="24"/>
        </w:rPr>
        <w:t>data</w:t>
      </w:r>
      <w:proofErr w:type="gramEnd"/>
      <w:r w:rsidR="006F4D92">
        <w:rPr>
          <w:rFonts w:ascii="Arial" w:eastAsia="Calibri" w:hAnsi="Arial" w:cs="Times New Roman"/>
          <w:sz w:val="24"/>
        </w:rPr>
        <w:t xml:space="preserve"> and s</w:t>
      </w:r>
      <w:r w:rsidR="00BF0B80">
        <w:rPr>
          <w:rFonts w:ascii="Arial" w:eastAsia="Calibri" w:hAnsi="Arial" w:cs="Times New Roman"/>
          <w:sz w:val="24"/>
        </w:rPr>
        <w:t>o</w:t>
      </w:r>
      <w:r w:rsidR="006F4D92">
        <w:rPr>
          <w:rFonts w:ascii="Arial" w:eastAsia="Calibri" w:hAnsi="Arial" w:cs="Times New Roman"/>
          <w:sz w:val="24"/>
        </w:rPr>
        <w:t xml:space="preserve">me cannot be </w:t>
      </w:r>
      <w:r w:rsidR="00136D20">
        <w:rPr>
          <w:rFonts w:ascii="Arial" w:eastAsia="Calibri" w:hAnsi="Arial" w:cs="Times New Roman"/>
          <w:sz w:val="24"/>
        </w:rPr>
        <w:t>disaggregated by ethnicity. It was also important to look at Further Education.</w:t>
      </w:r>
    </w:p>
    <w:p w14:paraId="2F6F2572" w14:textId="77777777" w:rsidR="00732F6D" w:rsidRDefault="00732F6D" w:rsidP="00951BF3">
      <w:pPr>
        <w:spacing w:after="0" w:line="240" w:lineRule="auto"/>
        <w:ind w:left="709" w:hanging="709"/>
        <w:rPr>
          <w:rFonts w:ascii="Arial" w:eastAsia="Calibri" w:hAnsi="Arial" w:cs="Times New Roman"/>
          <w:sz w:val="24"/>
        </w:rPr>
      </w:pPr>
    </w:p>
    <w:p w14:paraId="5BD12110" w14:textId="22B9658C" w:rsidR="00136D20" w:rsidRDefault="009D793F" w:rsidP="00136D20">
      <w:pPr>
        <w:spacing w:after="0" w:line="240" w:lineRule="auto"/>
        <w:ind w:left="709"/>
        <w:rPr>
          <w:rFonts w:ascii="Arial" w:eastAsia="Calibri" w:hAnsi="Arial" w:cs="Times New Roman"/>
          <w:b/>
          <w:bCs/>
          <w:sz w:val="24"/>
        </w:rPr>
      </w:pPr>
      <w:r w:rsidRPr="002B5F99">
        <w:rPr>
          <w:rFonts w:ascii="Arial" w:eastAsia="Calibri" w:hAnsi="Arial" w:cs="Times New Roman"/>
          <w:b/>
          <w:bCs/>
          <w:sz w:val="24"/>
        </w:rPr>
        <w:t xml:space="preserve">Action: </w:t>
      </w:r>
      <w:r>
        <w:rPr>
          <w:rFonts w:ascii="Arial" w:eastAsia="Calibri" w:hAnsi="Arial" w:cs="Times New Roman"/>
          <w:b/>
          <w:bCs/>
          <w:sz w:val="24"/>
        </w:rPr>
        <w:t xml:space="preserve">Head of Wales to work with Committee members </w:t>
      </w:r>
      <w:r w:rsidR="00EC33D7">
        <w:rPr>
          <w:rFonts w:ascii="Arial" w:eastAsia="Calibri" w:hAnsi="Arial" w:cs="Times New Roman"/>
          <w:b/>
          <w:bCs/>
          <w:sz w:val="24"/>
        </w:rPr>
        <w:t xml:space="preserve">to use their networks </w:t>
      </w:r>
      <w:r>
        <w:rPr>
          <w:rFonts w:ascii="Arial" w:eastAsia="Calibri" w:hAnsi="Arial" w:cs="Times New Roman"/>
          <w:b/>
          <w:bCs/>
          <w:sz w:val="24"/>
        </w:rPr>
        <w:t xml:space="preserve">to reach out to Gypsy Roma </w:t>
      </w:r>
      <w:r w:rsidR="00212665">
        <w:rPr>
          <w:rFonts w:ascii="Arial" w:eastAsia="Calibri" w:hAnsi="Arial" w:cs="Times New Roman"/>
          <w:b/>
          <w:bCs/>
          <w:sz w:val="24"/>
        </w:rPr>
        <w:t xml:space="preserve">and </w:t>
      </w:r>
      <w:r>
        <w:rPr>
          <w:rFonts w:ascii="Arial" w:eastAsia="Calibri" w:hAnsi="Arial" w:cs="Times New Roman"/>
          <w:b/>
          <w:bCs/>
          <w:sz w:val="24"/>
        </w:rPr>
        <w:t>Traveller communities</w:t>
      </w:r>
      <w:r w:rsidR="00CD2160">
        <w:rPr>
          <w:rFonts w:ascii="Arial" w:eastAsia="Calibri" w:hAnsi="Arial" w:cs="Times New Roman"/>
          <w:b/>
          <w:bCs/>
          <w:sz w:val="24"/>
        </w:rPr>
        <w:t xml:space="preserve"> </w:t>
      </w:r>
      <w:r w:rsidR="00EC33D7">
        <w:rPr>
          <w:rFonts w:ascii="Arial" w:eastAsia="Calibri" w:hAnsi="Arial" w:cs="Times New Roman"/>
          <w:b/>
          <w:bCs/>
          <w:sz w:val="24"/>
        </w:rPr>
        <w:t>as appropriate, including via their Area of Focus links</w:t>
      </w:r>
      <w:r w:rsidR="00BF0B80">
        <w:rPr>
          <w:rFonts w:ascii="Arial" w:eastAsia="Calibri" w:hAnsi="Arial" w:cs="Times New Roman"/>
          <w:b/>
          <w:bCs/>
          <w:sz w:val="24"/>
        </w:rPr>
        <w:t>.</w:t>
      </w:r>
    </w:p>
    <w:p w14:paraId="160805C8" w14:textId="77777777" w:rsidR="00732F6D" w:rsidRDefault="00732F6D" w:rsidP="00136D20">
      <w:pPr>
        <w:spacing w:after="0" w:line="240" w:lineRule="auto"/>
        <w:ind w:left="709"/>
        <w:rPr>
          <w:rFonts w:ascii="Arial" w:eastAsia="Calibri" w:hAnsi="Arial" w:cs="Times New Roman"/>
          <w:b/>
          <w:bCs/>
          <w:sz w:val="24"/>
        </w:rPr>
      </w:pPr>
    </w:p>
    <w:p w14:paraId="781AF38E" w14:textId="6AF42921" w:rsidR="00136D20" w:rsidRDefault="00136D20" w:rsidP="00732F6D">
      <w:pPr>
        <w:spacing w:after="0" w:line="240" w:lineRule="auto"/>
        <w:ind w:left="709" w:hanging="709"/>
        <w:rPr>
          <w:rFonts w:ascii="Arial" w:eastAsia="Calibri" w:hAnsi="Arial" w:cs="Times New Roman"/>
          <w:sz w:val="24"/>
        </w:rPr>
      </w:pPr>
      <w:r w:rsidRPr="00732F6D">
        <w:rPr>
          <w:rFonts w:ascii="Arial" w:eastAsia="Calibri" w:hAnsi="Arial" w:cs="Times New Roman"/>
          <w:sz w:val="24"/>
        </w:rPr>
        <w:t>10.8</w:t>
      </w:r>
      <w:r>
        <w:rPr>
          <w:rFonts w:ascii="Arial" w:eastAsia="Calibri" w:hAnsi="Arial" w:cs="Times New Roman"/>
          <w:b/>
          <w:bCs/>
          <w:sz w:val="24"/>
        </w:rPr>
        <w:t xml:space="preserve"> </w:t>
      </w:r>
      <w:r>
        <w:rPr>
          <w:rFonts w:ascii="Arial" w:eastAsia="Calibri" w:hAnsi="Arial" w:cs="Times New Roman"/>
          <w:b/>
          <w:bCs/>
          <w:sz w:val="24"/>
        </w:rPr>
        <w:tab/>
      </w:r>
      <w:r w:rsidRPr="00732F6D">
        <w:rPr>
          <w:rFonts w:ascii="Arial" w:eastAsia="Calibri" w:hAnsi="Arial" w:cs="Times New Roman"/>
          <w:sz w:val="24"/>
        </w:rPr>
        <w:t xml:space="preserve">It would </w:t>
      </w:r>
      <w:r>
        <w:rPr>
          <w:rFonts w:ascii="Arial" w:eastAsia="Calibri" w:hAnsi="Arial" w:cs="Times New Roman"/>
          <w:sz w:val="24"/>
        </w:rPr>
        <w:t xml:space="preserve">be good if we could arrive at a data dashboard – an interactive tool – filtering data to show the state of play according to </w:t>
      </w:r>
      <w:r w:rsidR="00BF0B80">
        <w:rPr>
          <w:rFonts w:ascii="Arial" w:eastAsia="Calibri" w:hAnsi="Arial" w:cs="Times New Roman"/>
          <w:sz w:val="24"/>
        </w:rPr>
        <w:t xml:space="preserve">Protected Characteristic, </w:t>
      </w:r>
      <w:r>
        <w:rPr>
          <w:rFonts w:ascii="Arial" w:eastAsia="Calibri" w:hAnsi="Arial" w:cs="Times New Roman"/>
          <w:sz w:val="24"/>
        </w:rPr>
        <w:t>domain</w:t>
      </w:r>
      <w:r w:rsidR="00BF0B80">
        <w:rPr>
          <w:rFonts w:ascii="Arial" w:eastAsia="Calibri" w:hAnsi="Arial" w:cs="Times New Roman"/>
          <w:sz w:val="24"/>
        </w:rPr>
        <w:t>,</w:t>
      </w:r>
      <w:r>
        <w:rPr>
          <w:rFonts w:ascii="Arial" w:eastAsia="Calibri" w:hAnsi="Arial" w:cs="Times New Roman"/>
          <w:sz w:val="24"/>
        </w:rPr>
        <w:t xml:space="preserve"> and geography.</w:t>
      </w:r>
    </w:p>
    <w:p w14:paraId="4139FCFB" w14:textId="77777777" w:rsidR="00732F6D" w:rsidRPr="00732F6D" w:rsidRDefault="00732F6D" w:rsidP="00732F6D">
      <w:pPr>
        <w:spacing w:after="0" w:line="240" w:lineRule="auto"/>
        <w:rPr>
          <w:rFonts w:ascii="Arial" w:eastAsia="Calibri" w:hAnsi="Arial" w:cs="Times New Roman"/>
          <w:sz w:val="24"/>
        </w:rPr>
      </w:pPr>
    </w:p>
    <w:p w14:paraId="7215EA20" w14:textId="68AB0CFC" w:rsidR="00CD2160" w:rsidRPr="00732F6D" w:rsidRDefault="00136D20" w:rsidP="00732F6D">
      <w:pPr>
        <w:spacing w:after="0" w:line="240" w:lineRule="auto"/>
        <w:ind w:left="709"/>
        <w:rPr>
          <w:rFonts w:ascii="Arial" w:eastAsia="Calibri" w:hAnsi="Arial" w:cs="Times New Roman"/>
          <w:sz w:val="24"/>
        </w:rPr>
      </w:pPr>
      <w:r w:rsidRPr="002B5F99">
        <w:rPr>
          <w:rFonts w:ascii="Arial" w:eastAsia="Calibri" w:hAnsi="Arial" w:cs="Times New Roman"/>
          <w:b/>
          <w:bCs/>
          <w:sz w:val="24"/>
        </w:rPr>
        <w:t xml:space="preserve">Action: </w:t>
      </w:r>
      <w:r w:rsidR="009875AE">
        <w:rPr>
          <w:rFonts w:ascii="Arial" w:eastAsia="Calibri" w:hAnsi="Arial" w:cs="Times New Roman"/>
          <w:b/>
          <w:bCs/>
          <w:sz w:val="24"/>
        </w:rPr>
        <w:t>Chapters to be re-circulated after copyediting to ensure messages are clear.</w:t>
      </w:r>
    </w:p>
    <w:p w14:paraId="2D3DDB70" w14:textId="2BB24058" w:rsidR="005B0355" w:rsidRPr="00151069" w:rsidRDefault="005B0355" w:rsidP="000515D0">
      <w:pPr>
        <w:pStyle w:val="Heading1"/>
        <w:ind w:left="709" w:hanging="709"/>
        <w:rPr>
          <w:rFonts w:ascii="Arial" w:eastAsia="Calibri" w:hAnsi="Arial" w:cs="Arial"/>
          <w:b/>
          <w:color w:val="auto"/>
          <w:sz w:val="24"/>
        </w:rPr>
      </w:pPr>
      <w:bookmarkStart w:id="22" w:name="_Toc140673965"/>
      <w:r w:rsidRPr="00151069">
        <w:rPr>
          <w:rFonts w:ascii="Arial" w:eastAsia="Calibri" w:hAnsi="Arial" w:cs="Arial"/>
          <w:b/>
          <w:color w:val="auto"/>
          <w:sz w:val="24"/>
        </w:rPr>
        <w:t>1</w:t>
      </w:r>
      <w:r>
        <w:rPr>
          <w:rFonts w:ascii="Arial" w:eastAsia="Calibri" w:hAnsi="Arial" w:cs="Arial"/>
          <w:b/>
          <w:color w:val="auto"/>
          <w:sz w:val="24"/>
        </w:rPr>
        <w:t>1</w:t>
      </w:r>
      <w:r w:rsidRPr="00151069">
        <w:rPr>
          <w:rFonts w:ascii="Arial" w:eastAsia="Calibri" w:hAnsi="Arial" w:cs="Arial"/>
          <w:b/>
          <w:color w:val="auto"/>
          <w:sz w:val="24"/>
        </w:rPr>
        <w:t>.</w:t>
      </w:r>
      <w:r w:rsidRPr="00151069">
        <w:rPr>
          <w:rFonts w:ascii="Arial" w:eastAsia="Calibri" w:hAnsi="Arial" w:cs="Arial"/>
          <w:b/>
          <w:color w:val="auto"/>
          <w:sz w:val="24"/>
        </w:rPr>
        <w:tab/>
      </w:r>
      <w:r>
        <w:rPr>
          <w:rFonts w:ascii="Arial" w:eastAsia="Calibri" w:hAnsi="Arial" w:cs="Arial"/>
          <w:b/>
          <w:color w:val="auto"/>
          <w:sz w:val="24"/>
        </w:rPr>
        <w:t>Wales Committee Stakeholder Engagement Plan</w:t>
      </w:r>
      <w:r w:rsidR="000515D0" w:rsidRPr="000515D0">
        <w:rPr>
          <w:rFonts w:ascii="Arial" w:eastAsia="Calibri" w:hAnsi="Arial" w:cs="Arial"/>
          <w:b/>
          <w:color w:val="auto"/>
          <w:sz w:val="24"/>
        </w:rPr>
        <w:t xml:space="preserve"> (EHRC</w:t>
      </w:r>
      <w:r w:rsidR="005C65EE">
        <w:rPr>
          <w:rFonts w:ascii="Arial" w:eastAsia="Calibri" w:hAnsi="Arial" w:cs="Arial"/>
          <w:b/>
          <w:color w:val="auto"/>
          <w:sz w:val="24"/>
        </w:rPr>
        <w:t xml:space="preserve"> WC</w:t>
      </w:r>
      <w:r w:rsidR="000515D0" w:rsidRPr="000515D0">
        <w:rPr>
          <w:rFonts w:ascii="Arial" w:eastAsia="Calibri" w:hAnsi="Arial" w:cs="Arial"/>
          <w:b/>
          <w:color w:val="auto"/>
          <w:sz w:val="24"/>
        </w:rPr>
        <w:t xml:space="preserve"> 66.07 and Annexes A-C)</w:t>
      </w:r>
      <w:bookmarkEnd w:id="22"/>
    </w:p>
    <w:p w14:paraId="391829E2" w14:textId="77777777" w:rsidR="005B0355" w:rsidRPr="004603C8" w:rsidRDefault="005B0355" w:rsidP="005B0355">
      <w:pPr>
        <w:spacing w:after="0" w:line="240" w:lineRule="auto"/>
        <w:ind w:left="720" w:hanging="720"/>
        <w:rPr>
          <w:rFonts w:ascii="Arial" w:eastAsia="Calibri" w:hAnsi="Arial" w:cs="Times New Roman"/>
          <w:sz w:val="24"/>
        </w:rPr>
      </w:pPr>
    </w:p>
    <w:p w14:paraId="6F0BA6E7" w14:textId="3ECE73AA" w:rsidR="005B0355" w:rsidRDefault="005B0355" w:rsidP="005B0355">
      <w:pPr>
        <w:spacing w:after="0" w:line="240" w:lineRule="auto"/>
        <w:ind w:left="709" w:hanging="709"/>
        <w:rPr>
          <w:rFonts w:ascii="Arial" w:eastAsia="Calibri" w:hAnsi="Arial" w:cs="Times New Roman"/>
          <w:sz w:val="24"/>
        </w:rPr>
      </w:pPr>
      <w:r w:rsidRPr="004603C8">
        <w:rPr>
          <w:rFonts w:ascii="Arial" w:eastAsia="Calibri" w:hAnsi="Arial" w:cs="Times New Roman"/>
          <w:sz w:val="24"/>
        </w:rPr>
        <w:t>1</w:t>
      </w:r>
      <w:r w:rsidR="00CE0D50">
        <w:rPr>
          <w:rFonts w:ascii="Arial" w:eastAsia="Calibri" w:hAnsi="Arial" w:cs="Times New Roman"/>
          <w:sz w:val="24"/>
        </w:rPr>
        <w:t>1</w:t>
      </w:r>
      <w:r w:rsidRPr="004603C8">
        <w:rPr>
          <w:rFonts w:ascii="Arial" w:eastAsia="Calibri" w:hAnsi="Arial" w:cs="Times New Roman"/>
          <w:sz w:val="24"/>
        </w:rPr>
        <w:t>.1</w:t>
      </w:r>
      <w:r w:rsidRPr="004603C8">
        <w:rPr>
          <w:rFonts w:ascii="Arial" w:eastAsia="Calibri" w:hAnsi="Arial" w:cs="Times New Roman"/>
          <w:sz w:val="24"/>
        </w:rPr>
        <w:tab/>
      </w:r>
      <w:r w:rsidR="008C1681">
        <w:rPr>
          <w:rFonts w:ascii="Arial" w:eastAsia="Calibri" w:hAnsi="Arial" w:cs="Times New Roman"/>
          <w:sz w:val="24"/>
        </w:rPr>
        <w:t xml:space="preserve"> </w:t>
      </w:r>
      <w:r w:rsidR="00732F6D">
        <w:rPr>
          <w:rFonts w:ascii="Arial" w:eastAsia="Calibri" w:hAnsi="Arial" w:cs="Times New Roman"/>
          <w:sz w:val="24"/>
        </w:rPr>
        <w:t>Members noted that five events were currently scheduled, two in person and three virtually; the topics would be driven by priorities in the Business Plan.</w:t>
      </w:r>
    </w:p>
    <w:p w14:paraId="55A6BDED" w14:textId="77777777" w:rsidR="00F2408B" w:rsidRDefault="00F2408B" w:rsidP="005B0355">
      <w:pPr>
        <w:spacing w:after="0" w:line="240" w:lineRule="auto"/>
        <w:ind w:left="709" w:hanging="709"/>
        <w:rPr>
          <w:rFonts w:ascii="Arial" w:eastAsia="Calibri" w:hAnsi="Arial" w:cs="Times New Roman"/>
          <w:sz w:val="24"/>
        </w:rPr>
      </w:pPr>
    </w:p>
    <w:p w14:paraId="3B64EACE" w14:textId="65E0563B" w:rsidR="00732F6D" w:rsidRDefault="005B0355" w:rsidP="005B0355">
      <w:pPr>
        <w:spacing w:after="0" w:line="240" w:lineRule="auto"/>
        <w:ind w:left="709" w:hanging="709"/>
        <w:rPr>
          <w:rFonts w:ascii="Arial" w:eastAsia="Calibri" w:hAnsi="Arial" w:cs="Times New Roman"/>
          <w:sz w:val="24"/>
        </w:rPr>
      </w:pPr>
      <w:r>
        <w:rPr>
          <w:rFonts w:ascii="Arial" w:eastAsia="Calibri" w:hAnsi="Arial" w:cs="Times New Roman"/>
          <w:sz w:val="24"/>
        </w:rPr>
        <w:t>1</w:t>
      </w:r>
      <w:r w:rsidR="00CE0D50">
        <w:rPr>
          <w:rFonts w:ascii="Arial" w:eastAsia="Calibri" w:hAnsi="Arial" w:cs="Times New Roman"/>
          <w:sz w:val="24"/>
        </w:rPr>
        <w:t>1</w:t>
      </w:r>
      <w:r>
        <w:rPr>
          <w:rFonts w:ascii="Arial" w:eastAsia="Calibri" w:hAnsi="Arial" w:cs="Times New Roman"/>
          <w:sz w:val="24"/>
        </w:rPr>
        <w:t>.2</w:t>
      </w:r>
      <w:r>
        <w:rPr>
          <w:rFonts w:ascii="Arial" w:eastAsia="Calibri" w:hAnsi="Arial" w:cs="Times New Roman"/>
          <w:sz w:val="24"/>
        </w:rPr>
        <w:tab/>
      </w:r>
      <w:r w:rsidR="00732F6D">
        <w:rPr>
          <w:rFonts w:ascii="Arial" w:eastAsia="Calibri" w:hAnsi="Arial" w:cs="Times New Roman"/>
          <w:sz w:val="24"/>
        </w:rPr>
        <w:t>Ruth Coombs advised that members had agreed to return a completed Engagement Form within two weeks of a stakeholder event.</w:t>
      </w:r>
    </w:p>
    <w:p w14:paraId="37769729" w14:textId="0E77DAB1" w:rsidR="00D9520C" w:rsidRDefault="00D9520C" w:rsidP="005B0355">
      <w:pPr>
        <w:spacing w:after="0" w:line="240" w:lineRule="auto"/>
        <w:ind w:left="709" w:hanging="709"/>
        <w:rPr>
          <w:rFonts w:ascii="Arial" w:eastAsia="Calibri" w:hAnsi="Arial" w:cs="Times New Roman"/>
          <w:sz w:val="24"/>
        </w:rPr>
      </w:pPr>
    </w:p>
    <w:p w14:paraId="04F3B181" w14:textId="3F45C0DC" w:rsidR="00D9520C" w:rsidRPr="00151069" w:rsidRDefault="00D9520C" w:rsidP="00D9520C">
      <w:pPr>
        <w:pStyle w:val="Heading1"/>
        <w:rPr>
          <w:rFonts w:ascii="Arial" w:eastAsia="Calibri" w:hAnsi="Arial" w:cs="Arial"/>
          <w:b/>
          <w:color w:val="auto"/>
          <w:sz w:val="24"/>
        </w:rPr>
      </w:pPr>
      <w:bookmarkStart w:id="23" w:name="_Toc140673966"/>
      <w:r w:rsidRPr="00151069">
        <w:rPr>
          <w:rFonts w:ascii="Arial" w:eastAsia="Calibri" w:hAnsi="Arial" w:cs="Arial"/>
          <w:b/>
          <w:color w:val="auto"/>
          <w:sz w:val="24"/>
        </w:rPr>
        <w:t>1</w:t>
      </w:r>
      <w:r>
        <w:rPr>
          <w:rFonts w:ascii="Arial" w:eastAsia="Calibri" w:hAnsi="Arial" w:cs="Arial"/>
          <w:b/>
          <w:color w:val="auto"/>
          <w:sz w:val="24"/>
        </w:rPr>
        <w:t>2</w:t>
      </w:r>
      <w:r w:rsidRPr="00151069">
        <w:rPr>
          <w:rFonts w:ascii="Arial" w:eastAsia="Calibri" w:hAnsi="Arial" w:cs="Arial"/>
          <w:b/>
          <w:color w:val="auto"/>
          <w:sz w:val="24"/>
        </w:rPr>
        <w:t>.</w:t>
      </w:r>
      <w:r w:rsidRPr="00151069">
        <w:rPr>
          <w:rFonts w:ascii="Arial" w:eastAsia="Calibri" w:hAnsi="Arial" w:cs="Arial"/>
          <w:b/>
          <w:color w:val="auto"/>
          <w:sz w:val="24"/>
        </w:rPr>
        <w:tab/>
      </w:r>
      <w:r>
        <w:rPr>
          <w:rFonts w:ascii="Arial" w:eastAsia="Calibri" w:hAnsi="Arial" w:cs="Arial"/>
          <w:b/>
          <w:color w:val="auto"/>
          <w:sz w:val="24"/>
        </w:rPr>
        <w:t xml:space="preserve">Wales Committee </w:t>
      </w:r>
      <w:r w:rsidR="008D5A63">
        <w:rPr>
          <w:rFonts w:ascii="Arial" w:eastAsia="Calibri" w:hAnsi="Arial" w:cs="Arial"/>
          <w:b/>
          <w:color w:val="auto"/>
          <w:sz w:val="24"/>
        </w:rPr>
        <w:t>Assurance Report</w:t>
      </w:r>
      <w:r w:rsidR="0082203D">
        <w:rPr>
          <w:rFonts w:ascii="Arial" w:eastAsia="Calibri" w:hAnsi="Arial" w:cs="Arial"/>
          <w:b/>
          <w:color w:val="auto"/>
          <w:sz w:val="24"/>
        </w:rPr>
        <w:t xml:space="preserve"> </w:t>
      </w:r>
      <w:r w:rsidR="0082203D" w:rsidRPr="0082203D">
        <w:rPr>
          <w:rFonts w:ascii="Arial" w:eastAsia="Calibri" w:hAnsi="Arial" w:cs="Arial"/>
          <w:b/>
          <w:color w:val="auto"/>
          <w:sz w:val="24"/>
        </w:rPr>
        <w:t xml:space="preserve">(EHRC </w:t>
      </w:r>
      <w:r w:rsidR="005C65EE">
        <w:rPr>
          <w:rFonts w:ascii="Arial" w:eastAsia="Calibri" w:hAnsi="Arial" w:cs="Arial"/>
          <w:b/>
          <w:color w:val="auto"/>
          <w:sz w:val="24"/>
        </w:rPr>
        <w:t xml:space="preserve">WC </w:t>
      </w:r>
      <w:r w:rsidR="0082203D" w:rsidRPr="0082203D">
        <w:rPr>
          <w:rFonts w:ascii="Arial" w:eastAsia="Calibri" w:hAnsi="Arial" w:cs="Arial"/>
          <w:b/>
          <w:color w:val="auto"/>
          <w:sz w:val="24"/>
        </w:rPr>
        <w:t>66.08)</w:t>
      </w:r>
      <w:bookmarkEnd w:id="23"/>
    </w:p>
    <w:p w14:paraId="13ED49CE" w14:textId="77777777" w:rsidR="00D9520C" w:rsidRPr="004603C8" w:rsidRDefault="00D9520C" w:rsidP="00D9520C">
      <w:pPr>
        <w:spacing w:after="0" w:line="240" w:lineRule="auto"/>
        <w:ind w:left="720" w:hanging="720"/>
        <w:rPr>
          <w:rFonts w:ascii="Arial" w:eastAsia="Calibri" w:hAnsi="Arial" w:cs="Times New Roman"/>
          <w:sz w:val="24"/>
        </w:rPr>
      </w:pPr>
    </w:p>
    <w:p w14:paraId="11351032" w14:textId="5BCF5358" w:rsidR="00D9520C" w:rsidRDefault="00D9520C" w:rsidP="00D9520C">
      <w:pPr>
        <w:spacing w:after="0" w:line="240" w:lineRule="auto"/>
        <w:ind w:left="709" w:hanging="709"/>
        <w:rPr>
          <w:rFonts w:ascii="Arial" w:eastAsia="Calibri" w:hAnsi="Arial" w:cs="Times New Roman"/>
          <w:sz w:val="24"/>
        </w:rPr>
      </w:pPr>
      <w:r w:rsidRPr="004603C8">
        <w:rPr>
          <w:rFonts w:ascii="Arial" w:eastAsia="Calibri" w:hAnsi="Arial" w:cs="Times New Roman"/>
          <w:sz w:val="24"/>
        </w:rPr>
        <w:t>1</w:t>
      </w:r>
      <w:r>
        <w:rPr>
          <w:rFonts w:ascii="Arial" w:eastAsia="Calibri" w:hAnsi="Arial" w:cs="Times New Roman"/>
          <w:sz w:val="24"/>
        </w:rPr>
        <w:t>2</w:t>
      </w:r>
      <w:r w:rsidRPr="004603C8">
        <w:rPr>
          <w:rFonts w:ascii="Arial" w:eastAsia="Calibri" w:hAnsi="Arial" w:cs="Times New Roman"/>
          <w:sz w:val="24"/>
        </w:rPr>
        <w:t>.1</w:t>
      </w:r>
      <w:r w:rsidRPr="004603C8">
        <w:rPr>
          <w:rFonts w:ascii="Arial" w:eastAsia="Calibri" w:hAnsi="Arial" w:cs="Times New Roman"/>
          <w:sz w:val="24"/>
        </w:rPr>
        <w:tab/>
      </w:r>
      <w:r w:rsidR="004521AF">
        <w:rPr>
          <w:rFonts w:ascii="Arial" w:eastAsia="Calibri" w:hAnsi="Arial" w:cs="Times New Roman"/>
          <w:sz w:val="24"/>
        </w:rPr>
        <w:t>Sarah Whelan introduced this paper</w:t>
      </w:r>
      <w:r w:rsidR="00DC4E2B" w:rsidRPr="00DC4E2B">
        <w:rPr>
          <w:rFonts w:ascii="Arial" w:eastAsia="Calibri" w:hAnsi="Arial" w:cs="Times New Roman"/>
          <w:sz w:val="24"/>
        </w:rPr>
        <w:t>.</w:t>
      </w:r>
    </w:p>
    <w:p w14:paraId="798529BF" w14:textId="77777777" w:rsidR="00F2408B" w:rsidRDefault="00F2408B" w:rsidP="00D9520C">
      <w:pPr>
        <w:spacing w:after="0" w:line="240" w:lineRule="auto"/>
        <w:ind w:left="709" w:hanging="709"/>
        <w:rPr>
          <w:rFonts w:ascii="Arial" w:eastAsia="Calibri" w:hAnsi="Arial" w:cs="Times New Roman"/>
          <w:sz w:val="24"/>
        </w:rPr>
      </w:pPr>
    </w:p>
    <w:p w14:paraId="3BBB1605" w14:textId="18B38331" w:rsidR="00D9520C" w:rsidRDefault="00D9520C" w:rsidP="00D9520C">
      <w:pPr>
        <w:spacing w:after="0" w:line="240" w:lineRule="auto"/>
        <w:ind w:left="709" w:hanging="709"/>
        <w:rPr>
          <w:rFonts w:ascii="Arial" w:eastAsia="Calibri" w:hAnsi="Arial" w:cs="Times New Roman"/>
          <w:sz w:val="24"/>
        </w:rPr>
      </w:pPr>
      <w:r>
        <w:rPr>
          <w:rFonts w:ascii="Arial" w:eastAsia="Calibri" w:hAnsi="Arial" w:cs="Times New Roman"/>
          <w:sz w:val="24"/>
        </w:rPr>
        <w:t>1</w:t>
      </w:r>
      <w:r w:rsidR="004521AF">
        <w:rPr>
          <w:rFonts w:ascii="Arial" w:eastAsia="Calibri" w:hAnsi="Arial" w:cs="Times New Roman"/>
          <w:sz w:val="24"/>
        </w:rPr>
        <w:t>2</w:t>
      </w:r>
      <w:r>
        <w:rPr>
          <w:rFonts w:ascii="Arial" w:eastAsia="Calibri" w:hAnsi="Arial" w:cs="Times New Roman"/>
          <w:sz w:val="24"/>
        </w:rPr>
        <w:t>.2</w:t>
      </w:r>
      <w:r>
        <w:rPr>
          <w:rFonts w:ascii="Arial" w:eastAsia="Calibri" w:hAnsi="Arial" w:cs="Times New Roman"/>
          <w:sz w:val="24"/>
        </w:rPr>
        <w:tab/>
        <w:t xml:space="preserve">Members </w:t>
      </w:r>
      <w:r w:rsidR="00DC4E2B">
        <w:rPr>
          <w:rFonts w:ascii="Arial" w:eastAsia="Calibri" w:hAnsi="Arial" w:cs="Times New Roman"/>
          <w:sz w:val="24"/>
        </w:rPr>
        <w:t xml:space="preserve">understood that </w:t>
      </w:r>
      <w:r w:rsidR="008D5A63">
        <w:rPr>
          <w:rFonts w:ascii="Arial" w:eastAsia="Calibri" w:hAnsi="Arial" w:cs="Times New Roman"/>
          <w:sz w:val="24"/>
        </w:rPr>
        <w:t xml:space="preserve">details of Committee </w:t>
      </w:r>
      <w:r w:rsidR="00DC4E2B">
        <w:rPr>
          <w:rFonts w:ascii="Arial" w:eastAsia="Calibri" w:hAnsi="Arial" w:cs="Times New Roman"/>
          <w:sz w:val="24"/>
        </w:rPr>
        <w:t xml:space="preserve">stakeholder engagement would be included in the </w:t>
      </w:r>
      <w:r w:rsidR="008D5A63">
        <w:rPr>
          <w:rFonts w:ascii="Arial" w:eastAsia="Calibri" w:hAnsi="Arial" w:cs="Times New Roman"/>
          <w:sz w:val="24"/>
        </w:rPr>
        <w:t xml:space="preserve">separate </w:t>
      </w:r>
      <w:r w:rsidR="006A2DBD">
        <w:rPr>
          <w:rFonts w:ascii="Arial" w:eastAsia="Calibri" w:hAnsi="Arial" w:cs="Times New Roman"/>
          <w:sz w:val="24"/>
        </w:rPr>
        <w:t>I</w:t>
      </w:r>
      <w:r w:rsidR="00DC4E2B">
        <w:rPr>
          <w:rFonts w:ascii="Arial" w:eastAsia="Calibri" w:hAnsi="Arial" w:cs="Times New Roman"/>
          <w:sz w:val="24"/>
        </w:rPr>
        <w:t xml:space="preserve">mpact </w:t>
      </w:r>
      <w:r w:rsidR="006A2DBD">
        <w:rPr>
          <w:rFonts w:ascii="Arial" w:eastAsia="Calibri" w:hAnsi="Arial" w:cs="Times New Roman"/>
          <w:sz w:val="24"/>
        </w:rPr>
        <w:t>R</w:t>
      </w:r>
      <w:r w:rsidR="00DC4E2B">
        <w:rPr>
          <w:rFonts w:ascii="Arial" w:eastAsia="Calibri" w:hAnsi="Arial" w:cs="Times New Roman"/>
          <w:sz w:val="24"/>
        </w:rPr>
        <w:t xml:space="preserve">eport, </w:t>
      </w:r>
      <w:r w:rsidR="00E0615A">
        <w:rPr>
          <w:rFonts w:ascii="Arial" w:eastAsia="Calibri" w:hAnsi="Arial" w:cs="Times New Roman"/>
          <w:sz w:val="24"/>
        </w:rPr>
        <w:t xml:space="preserve">which would </w:t>
      </w:r>
      <w:r w:rsidR="006A2DBD">
        <w:rPr>
          <w:rFonts w:ascii="Arial" w:eastAsia="Calibri" w:hAnsi="Arial" w:cs="Times New Roman"/>
          <w:sz w:val="24"/>
        </w:rPr>
        <w:t xml:space="preserve">then </w:t>
      </w:r>
      <w:r w:rsidR="00E0615A">
        <w:rPr>
          <w:rFonts w:ascii="Arial" w:eastAsia="Calibri" w:hAnsi="Arial" w:cs="Times New Roman"/>
          <w:sz w:val="24"/>
        </w:rPr>
        <w:t>be combined with th</w:t>
      </w:r>
      <w:r w:rsidR="008D5A63">
        <w:rPr>
          <w:rFonts w:ascii="Arial" w:eastAsia="Calibri" w:hAnsi="Arial" w:cs="Times New Roman"/>
          <w:sz w:val="24"/>
        </w:rPr>
        <w:t xml:space="preserve">is </w:t>
      </w:r>
      <w:r w:rsidR="006A2DBD">
        <w:rPr>
          <w:rFonts w:ascii="Arial" w:eastAsia="Calibri" w:hAnsi="Arial" w:cs="Times New Roman"/>
          <w:sz w:val="24"/>
        </w:rPr>
        <w:t>Assurance Report to</w:t>
      </w:r>
      <w:r w:rsidR="00E0615A">
        <w:rPr>
          <w:rFonts w:ascii="Arial" w:eastAsia="Calibri" w:hAnsi="Arial" w:cs="Times New Roman"/>
          <w:sz w:val="24"/>
        </w:rPr>
        <w:t xml:space="preserve"> in</w:t>
      </w:r>
      <w:r w:rsidR="008D5A63">
        <w:rPr>
          <w:rFonts w:ascii="Arial" w:eastAsia="Calibri" w:hAnsi="Arial" w:cs="Times New Roman"/>
          <w:sz w:val="24"/>
        </w:rPr>
        <w:t xml:space="preserve">form the Wales Committee statement </w:t>
      </w:r>
      <w:r w:rsidR="00E0615A">
        <w:rPr>
          <w:rFonts w:ascii="Arial" w:eastAsia="Calibri" w:hAnsi="Arial" w:cs="Times New Roman"/>
          <w:sz w:val="24"/>
        </w:rPr>
        <w:t>in the Annual Report and Accounts</w:t>
      </w:r>
      <w:r>
        <w:rPr>
          <w:rFonts w:ascii="Arial" w:eastAsia="Calibri" w:hAnsi="Arial" w:cs="Times New Roman"/>
          <w:sz w:val="24"/>
        </w:rPr>
        <w:t>.</w:t>
      </w:r>
    </w:p>
    <w:p w14:paraId="18517150" w14:textId="77777777" w:rsidR="00F2408B" w:rsidRDefault="00F2408B" w:rsidP="00D9520C">
      <w:pPr>
        <w:spacing w:after="0" w:line="240" w:lineRule="auto"/>
        <w:ind w:left="709" w:hanging="709"/>
        <w:rPr>
          <w:rFonts w:ascii="Arial" w:eastAsia="Calibri" w:hAnsi="Arial" w:cs="Times New Roman"/>
          <w:sz w:val="24"/>
        </w:rPr>
      </w:pPr>
    </w:p>
    <w:p w14:paraId="1A4B2346" w14:textId="6FD47C06" w:rsidR="00FF1E9D" w:rsidRDefault="00FF1E9D" w:rsidP="00D9520C">
      <w:pPr>
        <w:spacing w:after="0" w:line="240" w:lineRule="auto"/>
        <w:ind w:left="709" w:hanging="709"/>
        <w:rPr>
          <w:rFonts w:ascii="Arial" w:eastAsia="Calibri" w:hAnsi="Arial" w:cs="Times New Roman"/>
          <w:sz w:val="24"/>
        </w:rPr>
      </w:pPr>
      <w:r>
        <w:rPr>
          <w:rFonts w:ascii="Arial" w:eastAsia="Calibri" w:hAnsi="Arial" w:cs="Times New Roman"/>
          <w:sz w:val="24"/>
        </w:rPr>
        <w:t>12.3</w:t>
      </w:r>
      <w:r>
        <w:rPr>
          <w:rFonts w:ascii="Arial" w:eastAsia="Calibri" w:hAnsi="Arial" w:cs="Times New Roman"/>
          <w:sz w:val="24"/>
        </w:rPr>
        <w:tab/>
        <w:t>Members requested that the attendance statistics be checked prior to submission.</w:t>
      </w:r>
    </w:p>
    <w:p w14:paraId="45A6DF20" w14:textId="77777777" w:rsidR="00BF0B80" w:rsidRDefault="00BF0B80" w:rsidP="00D9520C">
      <w:pPr>
        <w:spacing w:after="0" w:line="240" w:lineRule="auto"/>
        <w:ind w:left="709" w:hanging="709"/>
        <w:rPr>
          <w:rFonts w:ascii="Arial" w:eastAsia="Calibri" w:hAnsi="Arial" w:cs="Times New Roman"/>
          <w:sz w:val="24"/>
        </w:rPr>
      </w:pPr>
    </w:p>
    <w:p w14:paraId="279F415F" w14:textId="7F35CB85" w:rsidR="00FF1E9D" w:rsidRDefault="00FF1E9D" w:rsidP="00FF1E9D">
      <w:pPr>
        <w:spacing w:after="0" w:line="240" w:lineRule="auto"/>
        <w:ind w:left="720" w:hanging="11"/>
        <w:rPr>
          <w:rFonts w:ascii="Arial" w:eastAsia="Calibri" w:hAnsi="Arial" w:cs="Times New Roman"/>
          <w:sz w:val="24"/>
        </w:rPr>
      </w:pPr>
      <w:r w:rsidRPr="002B5F99">
        <w:rPr>
          <w:rFonts w:ascii="Arial" w:eastAsia="Calibri" w:hAnsi="Arial" w:cs="Times New Roman"/>
          <w:b/>
          <w:bCs/>
          <w:sz w:val="24"/>
        </w:rPr>
        <w:t xml:space="preserve">Action: </w:t>
      </w:r>
      <w:r>
        <w:rPr>
          <w:rFonts w:ascii="Arial" w:eastAsia="Calibri" w:hAnsi="Arial" w:cs="Times New Roman"/>
          <w:b/>
          <w:bCs/>
          <w:sz w:val="24"/>
        </w:rPr>
        <w:t xml:space="preserve">Governance Team to check </w:t>
      </w:r>
      <w:r w:rsidR="00212665">
        <w:rPr>
          <w:rFonts w:ascii="Arial" w:eastAsia="Calibri" w:hAnsi="Arial" w:cs="Times New Roman"/>
          <w:b/>
          <w:bCs/>
          <w:sz w:val="24"/>
        </w:rPr>
        <w:t xml:space="preserve">attendance </w:t>
      </w:r>
      <w:r>
        <w:rPr>
          <w:rFonts w:ascii="Arial" w:eastAsia="Calibri" w:hAnsi="Arial" w:cs="Times New Roman"/>
          <w:b/>
          <w:bCs/>
          <w:sz w:val="24"/>
        </w:rPr>
        <w:t>statistics and amend as necessary.</w:t>
      </w:r>
    </w:p>
    <w:p w14:paraId="270D712C" w14:textId="74C24729" w:rsidR="00D9520C" w:rsidRDefault="00D9520C" w:rsidP="005B0355">
      <w:pPr>
        <w:spacing w:after="0" w:line="240" w:lineRule="auto"/>
        <w:ind w:left="709" w:hanging="709"/>
        <w:rPr>
          <w:rFonts w:ascii="Arial" w:eastAsia="Calibri" w:hAnsi="Arial" w:cs="Times New Roman"/>
          <w:sz w:val="24"/>
        </w:rPr>
      </w:pPr>
    </w:p>
    <w:p w14:paraId="67CD5933" w14:textId="45462BCD" w:rsidR="00FF1E9D" w:rsidRPr="00151069" w:rsidRDefault="00FF1E9D" w:rsidP="00FF1E9D">
      <w:pPr>
        <w:pStyle w:val="Heading1"/>
        <w:rPr>
          <w:rFonts w:ascii="Arial" w:eastAsia="Calibri" w:hAnsi="Arial" w:cs="Arial"/>
          <w:b/>
          <w:color w:val="auto"/>
          <w:sz w:val="24"/>
        </w:rPr>
      </w:pPr>
      <w:bookmarkStart w:id="24" w:name="_Toc140673967"/>
      <w:r w:rsidRPr="00151069">
        <w:rPr>
          <w:rFonts w:ascii="Arial" w:eastAsia="Calibri" w:hAnsi="Arial" w:cs="Arial"/>
          <w:b/>
          <w:color w:val="auto"/>
          <w:sz w:val="24"/>
        </w:rPr>
        <w:t>1</w:t>
      </w:r>
      <w:r w:rsidR="00EA5901">
        <w:rPr>
          <w:rFonts w:ascii="Arial" w:eastAsia="Calibri" w:hAnsi="Arial" w:cs="Arial"/>
          <w:b/>
          <w:color w:val="auto"/>
          <w:sz w:val="24"/>
        </w:rPr>
        <w:t>3</w:t>
      </w:r>
      <w:r w:rsidRPr="00151069">
        <w:rPr>
          <w:rFonts w:ascii="Arial" w:eastAsia="Calibri" w:hAnsi="Arial" w:cs="Arial"/>
          <w:b/>
          <w:color w:val="auto"/>
          <w:sz w:val="24"/>
        </w:rPr>
        <w:t>.</w:t>
      </w:r>
      <w:r w:rsidRPr="00151069">
        <w:rPr>
          <w:rFonts w:ascii="Arial" w:eastAsia="Calibri" w:hAnsi="Arial" w:cs="Arial"/>
          <w:b/>
          <w:color w:val="auto"/>
          <w:sz w:val="24"/>
        </w:rPr>
        <w:tab/>
      </w:r>
      <w:r w:rsidR="00EA5901">
        <w:rPr>
          <w:rFonts w:ascii="Arial" w:eastAsia="Calibri" w:hAnsi="Arial" w:cs="Arial"/>
          <w:b/>
          <w:color w:val="auto"/>
          <w:sz w:val="24"/>
        </w:rPr>
        <w:t>Online Safety Bill</w:t>
      </w:r>
      <w:r w:rsidR="0082203D">
        <w:rPr>
          <w:rFonts w:ascii="Arial" w:eastAsia="Calibri" w:hAnsi="Arial" w:cs="Arial"/>
          <w:b/>
          <w:color w:val="auto"/>
          <w:sz w:val="24"/>
        </w:rPr>
        <w:t xml:space="preserve"> </w:t>
      </w:r>
      <w:r w:rsidR="0082203D" w:rsidRPr="0082203D">
        <w:rPr>
          <w:rFonts w:ascii="Arial" w:eastAsia="Calibri" w:hAnsi="Arial" w:cs="Arial"/>
          <w:b/>
          <w:color w:val="auto"/>
          <w:sz w:val="24"/>
        </w:rPr>
        <w:t xml:space="preserve">(EHRC </w:t>
      </w:r>
      <w:r w:rsidR="0082203D">
        <w:rPr>
          <w:rFonts w:ascii="Arial" w:eastAsia="Calibri" w:hAnsi="Arial" w:cs="Arial"/>
          <w:b/>
          <w:color w:val="auto"/>
          <w:sz w:val="24"/>
        </w:rPr>
        <w:t xml:space="preserve">WC </w:t>
      </w:r>
      <w:r w:rsidR="0082203D" w:rsidRPr="0082203D">
        <w:rPr>
          <w:rFonts w:ascii="Arial" w:eastAsia="Calibri" w:hAnsi="Arial" w:cs="Arial"/>
          <w:b/>
          <w:color w:val="auto"/>
          <w:sz w:val="24"/>
        </w:rPr>
        <w:t>66.09)</w:t>
      </w:r>
      <w:bookmarkEnd w:id="24"/>
    </w:p>
    <w:p w14:paraId="4BE3D5FD" w14:textId="77777777" w:rsidR="00FF1E9D" w:rsidRPr="004603C8" w:rsidRDefault="00FF1E9D" w:rsidP="00FF1E9D">
      <w:pPr>
        <w:spacing w:after="0" w:line="240" w:lineRule="auto"/>
        <w:ind w:left="720" w:hanging="720"/>
        <w:rPr>
          <w:rFonts w:ascii="Arial" w:eastAsia="Calibri" w:hAnsi="Arial" w:cs="Times New Roman"/>
          <w:sz w:val="24"/>
        </w:rPr>
      </w:pPr>
    </w:p>
    <w:p w14:paraId="7E952A4A" w14:textId="4654FDA0" w:rsidR="00FF1E9D" w:rsidRDefault="00FF1E9D" w:rsidP="00FF1E9D">
      <w:pPr>
        <w:spacing w:after="0" w:line="240" w:lineRule="auto"/>
        <w:ind w:left="709" w:hanging="709"/>
        <w:rPr>
          <w:rFonts w:ascii="Arial" w:eastAsia="Calibri" w:hAnsi="Arial" w:cs="Times New Roman"/>
          <w:sz w:val="24"/>
        </w:rPr>
      </w:pPr>
      <w:r w:rsidRPr="004603C8">
        <w:rPr>
          <w:rFonts w:ascii="Arial" w:eastAsia="Calibri" w:hAnsi="Arial" w:cs="Times New Roman"/>
          <w:sz w:val="24"/>
        </w:rPr>
        <w:t>1</w:t>
      </w:r>
      <w:r w:rsidR="00AE0EF7">
        <w:rPr>
          <w:rFonts w:ascii="Arial" w:eastAsia="Calibri" w:hAnsi="Arial" w:cs="Times New Roman"/>
          <w:sz w:val="24"/>
        </w:rPr>
        <w:t>3</w:t>
      </w:r>
      <w:r w:rsidRPr="004603C8">
        <w:rPr>
          <w:rFonts w:ascii="Arial" w:eastAsia="Calibri" w:hAnsi="Arial" w:cs="Times New Roman"/>
          <w:sz w:val="24"/>
        </w:rPr>
        <w:t>.1</w:t>
      </w:r>
      <w:r w:rsidRPr="004603C8">
        <w:rPr>
          <w:rFonts w:ascii="Arial" w:eastAsia="Calibri" w:hAnsi="Arial" w:cs="Times New Roman"/>
          <w:sz w:val="24"/>
        </w:rPr>
        <w:tab/>
      </w:r>
      <w:r w:rsidR="00EA5901">
        <w:rPr>
          <w:rFonts w:ascii="Arial" w:eastAsia="Calibri" w:hAnsi="Arial" w:cs="Times New Roman"/>
          <w:sz w:val="24"/>
        </w:rPr>
        <w:t xml:space="preserve">Robert Bancroft </w:t>
      </w:r>
      <w:r>
        <w:rPr>
          <w:rFonts w:ascii="Arial" w:eastAsia="Calibri" w:hAnsi="Arial" w:cs="Times New Roman"/>
          <w:sz w:val="24"/>
        </w:rPr>
        <w:t>introduced this paper</w:t>
      </w:r>
      <w:r w:rsidRPr="00DC4E2B">
        <w:rPr>
          <w:rFonts w:ascii="Arial" w:eastAsia="Calibri" w:hAnsi="Arial" w:cs="Times New Roman"/>
          <w:sz w:val="24"/>
        </w:rPr>
        <w:t>.</w:t>
      </w:r>
      <w:r w:rsidR="00EA5901">
        <w:rPr>
          <w:rFonts w:ascii="Arial" w:eastAsia="Calibri" w:hAnsi="Arial" w:cs="Times New Roman"/>
          <w:sz w:val="24"/>
        </w:rPr>
        <w:t xml:space="preserve"> He advised</w:t>
      </w:r>
      <w:r w:rsidR="00212665">
        <w:rPr>
          <w:rFonts w:ascii="Arial" w:eastAsia="Calibri" w:hAnsi="Arial" w:cs="Times New Roman"/>
          <w:sz w:val="24"/>
        </w:rPr>
        <w:t xml:space="preserve"> that</w:t>
      </w:r>
      <w:r w:rsidR="00EA5901">
        <w:rPr>
          <w:rFonts w:ascii="Arial" w:eastAsia="Calibri" w:hAnsi="Arial" w:cs="Times New Roman"/>
          <w:sz w:val="24"/>
        </w:rPr>
        <w:t xml:space="preserve"> the</w:t>
      </w:r>
      <w:r w:rsidR="00212665">
        <w:rPr>
          <w:rFonts w:ascii="Arial" w:eastAsia="Calibri" w:hAnsi="Arial" w:cs="Times New Roman"/>
          <w:sz w:val="24"/>
        </w:rPr>
        <w:t xml:space="preserve"> Online Safety</w:t>
      </w:r>
      <w:r w:rsidR="00EA5901">
        <w:rPr>
          <w:rFonts w:ascii="Arial" w:eastAsia="Calibri" w:hAnsi="Arial" w:cs="Times New Roman"/>
          <w:sz w:val="24"/>
        </w:rPr>
        <w:t xml:space="preserve"> Bill was </w:t>
      </w:r>
      <w:r w:rsidR="00EC582B">
        <w:rPr>
          <w:rFonts w:ascii="Arial" w:eastAsia="Calibri" w:hAnsi="Arial" w:cs="Times New Roman"/>
          <w:sz w:val="24"/>
        </w:rPr>
        <w:t>progressing</w:t>
      </w:r>
      <w:r w:rsidR="00EA5901">
        <w:rPr>
          <w:rFonts w:ascii="Arial" w:eastAsia="Calibri" w:hAnsi="Arial" w:cs="Times New Roman"/>
          <w:sz w:val="24"/>
        </w:rPr>
        <w:t xml:space="preserve"> through the House of Lords</w:t>
      </w:r>
      <w:r w:rsidR="00A930E9">
        <w:rPr>
          <w:rFonts w:ascii="Arial" w:eastAsia="Calibri" w:hAnsi="Arial" w:cs="Times New Roman"/>
          <w:sz w:val="24"/>
        </w:rPr>
        <w:t xml:space="preserve"> and the EHRC had published a briefing for the second reading.</w:t>
      </w:r>
      <w:r w:rsidR="00031531">
        <w:rPr>
          <w:rFonts w:ascii="Arial" w:eastAsia="Calibri" w:hAnsi="Arial" w:cs="Times New Roman"/>
          <w:sz w:val="24"/>
        </w:rPr>
        <w:t xml:space="preserve"> </w:t>
      </w:r>
      <w:r w:rsidR="00354BE2">
        <w:rPr>
          <w:rFonts w:ascii="Arial" w:eastAsia="Calibri" w:hAnsi="Arial" w:cs="Times New Roman"/>
          <w:sz w:val="24"/>
        </w:rPr>
        <w:t>Th</w:t>
      </w:r>
      <w:r w:rsidR="009C50B0">
        <w:rPr>
          <w:rFonts w:ascii="Arial" w:eastAsia="Calibri" w:hAnsi="Arial" w:cs="Times New Roman"/>
          <w:sz w:val="24"/>
        </w:rPr>
        <w:t>e</w:t>
      </w:r>
      <w:r w:rsidR="00354BE2">
        <w:rPr>
          <w:rFonts w:ascii="Arial" w:eastAsia="Calibri" w:hAnsi="Arial" w:cs="Times New Roman"/>
          <w:sz w:val="24"/>
        </w:rPr>
        <w:t>re had been some substantial changes to the Bill and EHRC continued to monitor progress and amendments.</w:t>
      </w:r>
      <w:r w:rsidR="009C50B0">
        <w:rPr>
          <w:rFonts w:ascii="Arial" w:eastAsia="Calibri" w:hAnsi="Arial" w:cs="Times New Roman"/>
          <w:sz w:val="24"/>
        </w:rPr>
        <w:t xml:space="preserve"> Work is also </w:t>
      </w:r>
      <w:r w:rsidR="004E28A0">
        <w:rPr>
          <w:rFonts w:ascii="Arial" w:eastAsia="Calibri" w:hAnsi="Arial" w:cs="Times New Roman"/>
          <w:sz w:val="24"/>
        </w:rPr>
        <w:t>continuing</w:t>
      </w:r>
      <w:r w:rsidR="009C50B0">
        <w:rPr>
          <w:rFonts w:ascii="Arial" w:eastAsia="Calibri" w:hAnsi="Arial" w:cs="Times New Roman"/>
          <w:sz w:val="24"/>
        </w:rPr>
        <w:t xml:space="preserve"> w</w:t>
      </w:r>
      <w:r w:rsidR="00212665">
        <w:rPr>
          <w:rFonts w:ascii="Arial" w:eastAsia="Calibri" w:hAnsi="Arial" w:cs="Times New Roman"/>
          <w:sz w:val="24"/>
        </w:rPr>
        <w:t>i</w:t>
      </w:r>
      <w:r w:rsidR="009C50B0">
        <w:rPr>
          <w:rFonts w:ascii="Arial" w:eastAsia="Calibri" w:hAnsi="Arial" w:cs="Times New Roman"/>
          <w:sz w:val="24"/>
        </w:rPr>
        <w:t xml:space="preserve">th OFCOM on what happens when the Bill </w:t>
      </w:r>
      <w:r w:rsidR="0082203D">
        <w:rPr>
          <w:rFonts w:ascii="Arial" w:eastAsia="Calibri" w:hAnsi="Arial" w:cs="Times New Roman"/>
          <w:sz w:val="24"/>
        </w:rPr>
        <w:t>p</w:t>
      </w:r>
      <w:r w:rsidR="009C50B0">
        <w:rPr>
          <w:rFonts w:ascii="Arial" w:eastAsia="Calibri" w:hAnsi="Arial" w:cs="Times New Roman"/>
          <w:sz w:val="24"/>
        </w:rPr>
        <w:t xml:space="preserve">asses to ensure equality and </w:t>
      </w:r>
      <w:r w:rsidR="004E28A0">
        <w:rPr>
          <w:rFonts w:ascii="Arial" w:eastAsia="Calibri" w:hAnsi="Arial" w:cs="Times New Roman"/>
          <w:sz w:val="24"/>
        </w:rPr>
        <w:t>human</w:t>
      </w:r>
      <w:r w:rsidR="009C50B0">
        <w:rPr>
          <w:rFonts w:ascii="Arial" w:eastAsia="Calibri" w:hAnsi="Arial" w:cs="Times New Roman"/>
          <w:sz w:val="24"/>
        </w:rPr>
        <w:t xml:space="preserve"> rights principles are enshrined in their work</w:t>
      </w:r>
      <w:r w:rsidR="004E28A0">
        <w:rPr>
          <w:rFonts w:ascii="Arial" w:eastAsia="Calibri" w:hAnsi="Arial" w:cs="Times New Roman"/>
          <w:sz w:val="24"/>
        </w:rPr>
        <w:t>.</w:t>
      </w:r>
    </w:p>
    <w:p w14:paraId="0250A1F0" w14:textId="77777777" w:rsidR="00F2408B" w:rsidRDefault="00F2408B" w:rsidP="00FF1E9D">
      <w:pPr>
        <w:spacing w:after="0" w:line="240" w:lineRule="auto"/>
        <w:ind w:left="709" w:hanging="709"/>
        <w:rPr>
          <w:rFonts w:ascii="Arial" w:eastAsia="Calibri" w:hAnsi="Arial" w:cs="Times New Roman"/>
          <w:sz w:val="24"/>
        </w:rPr>
      </w:pPr>
    </w:p>
    <w:p w14:paraId="622B63AF" w14:textId="64CDC0A5" w:rsidR="00354BE2" w:rsidRDefault="00AE0EF7" w:rsidP="00FF1E9D">
      <w:pPr>
        <w:spacing w:after="0" w:line="240" w:lineRule="auto"/>
        <w:ind w:left="709" w:hanging="709"/>
        <w:rPr>
          <w:rFonts w:ascii="Arial" w:eastAsia="Calibri" w:hAnsi="Arial" w:cs="Times New Roman"/>
          <w:sz w:val="24"/>
        </w:rPr>
      </w:pPr>
      <w:r>
        <w:rPr>
          <w:rFonts w:ascii="Arial" w:eastAsia="Calibri" w:hAnsi="Arial" w:cs="Times New Roman"/>
          <w:sz w:val="24"/>
        </w:rPr>
        <w:t>13</w:t>
      </w:r>
      <w:r w:rsidR="00354BE2">
        <w:rPr>
          <w:rFonts w:ascii="Arial" w:eastAsia="Calibri" w:hAnsi="Arial" w:cs="Times New Roman"/>
          <w:sz w:val="24"/>
        </w:rPr>
        <w:t>.2</w:t>
      </w:r>
      <w:r w:rsidR="00354BE2">
        <w:rPr>
          <w:rFonts w:ascii="Arial" w:eastAsia="Calibri" w:hAnsi="Arial" w:cs="Times New Roman"/>
          <w:sz w:val="24"/>
        </w:rPr>
        <w:tab/>
      </w:r>
      <w:r w:rsidR="004E28A0">
        <w:rPr>
          <w:rFonts w:ascii="Arial" w:eastAsia="Calibri" w:hAnsi="Arial" w:cs="Times New Roman"/>
          <w:sz w:val="24"/>
        </w:rPr>
        <w:t xml:space="preserve">Members </w:t>
      </w:r>
      <w:r w:rsidR="00212665">
        <w:rPr>
          <w:rFonts w:ascii="Arial" w:eastAsia="Calibri" w:hAnsi="Arial" w:cs="Times New Roman"/>
          <w:sz w:val="24"/>
        </w:rPr>
        <w:t xml:space="preserve">enquired </w:t>
      </w:r>
      <w:r w:rsidR="004E28A0">
        <w:rPr>
          <w:rFonts w:ascii="Arial" w:eastAsia="Calibri" w:hAnsi="Arial" w:cs="Times New Roman"/>
          <w:sz w:val="24"/>
        </w:rPr>
        <w:t>what princip</w:t>
      </w:r>
      <w:r w:rsidR="00E569DF">
        <w:rPr>
          <w:rFonts w:ascii="Arial" w:eastAsia="Calibri" w:hAnsi="Arial" w:cs="Times New Roman"/>
          <w:sz w:val="24"/>
        </w:rPr>
        <w:t>a</w:t>
      </w:r>
      <w:r w:rsidR="004E28A0">
        <w:rPr>
          <w:rFonts w:ascii="Arial" w:eastAsia="Calibri" w:hAnsi="Arial" w:cs="Times New Roman"/>
          <w:sz w:val="24"/>
        </w:rPr>
        <w:t>l amendments the EHRC would support</w:t>
      </w:r>
      <w:r w:rsidR="009D71B4">
        <w:rPr>
          <w:rFonts w:ascii="Arial" w:eastAsia="Calibri" w:hAnsi="Arial" w:cs="Times New Roman"/>
          <w:sz w:val="24"/>
        </w:rPr>
        <w:t xml:space="preserve">, noting that there had been a suggestion of an ombudsman which </w:t>
      </w:r>
      <w:r w:rsidR="000E2399">
        <w:rPr>
          <w:rFonts w:ascii="Arial" w:eastAsia="Calibri" w:hAnsi="Arial" w:cs="Times New Roman"/>
          <w:sz w:val="24"/>
        </w:rPr>
        <w:t xml:space="preserve">fully </w:t>
      </w:r>
      <w:r w:rsidR="009D71B4">
        <w:rPr>
          <w:rFonts w:ascii="Arial" w:eastAsia="Calibri" w:hAnsi="Arial" w:cs="Times New Roman"/>
          <w:sz w:val="24"/>
        </w:rPr>
        <w:t xml:space="preserve">didn’t align with our </w:t>
      </w:r>
      <w:r w:rsidR="00535D9E">
        <w:rPr>
          <w:rFonts w:ascii="Arial" w:eastAsia="Calibri" w:hAnsi="Arial" w:cs="Times New Roman"/>
          <w:sz w:val="24"/>
        </w:rPr>
        <w:t xml:space="preserve">original </w:t>
      </w:r>
      <w:r w:rsidR="009D71B4">
        <w:rPr>
          <w:rFonts w:ascii="Arial" w:eastAsia="Calibri" w:hAnsi="Arial" w:cs="Times New Roman"/>
          <w:sz w:val="24"/>
        </w:rPr>
        <w:t xml:space="preserve">advice but that we may </w:t>
      </w:r>
      <w:r w:rsidR="00535D9E">
        <w:rPr>
          <w:rFonts w:ascii="Arial" w:eastAsia="Calibri" w:hAnsi="Arial" w:cs="Times New Roman"/>
          <w:sz w:val="24"/>
        </w:rPr>
        <w:t>now recommend supporting</w:t>
      </w:r>
      <w:r w:rsidR="009D71B4">
        <w:rPr>
          <w:rFonts w:ascii="Arial" w:eastAsia="Calibri" w:hAnsi="Arial" w:cs="Times New Roman"/>
          <w:sz w:val="24"/>
        </w:rPr>
        <w:t>.</w:t>
      </w:r>
    </w:p>
    <w:p w14:paraId="7A762BDA" w14:textId="77777777" w:rsidR="00F2408B" w:rsidRDefault="00F2408B" w:rsidP="00FF1E9D">
      <w:pPr>
        <w:spacing w:after="0" w:line="240" w:lineRule="auto"/>
        <w:ind w:left="709" w:hanging="709"/>
        <w:rPr>
          <w:rFonts w:ascii="Arial" w:eastAsia="Calibri" w:hAnsi="Arial" w:cs="Times New Roman"/>
          <w:sz w:val="24"/>
        </w:rPr>
      </w:pPr>
    </w:p>
    <w:p w14:paraId="70F14C38" w14:textId="03FC0814" w:rsidR="009D71B4" w:rsidRDefault="00AE0EF7" w:rsidP="00FF1E9D">
      <w:pPr>
        <w:spacing w:after="0" w:line="240" w:lineRule="auto"/>
        <w:ind w:left="709" w:hanging="709"/>
        <w:rPr>
          <w:rFonts w:ascii="Arial" w:eastAsia="Calibri" w:hAnsi="Arial" w:cs="Times New Roman"/>
          <w:sz w:val="24"/>
        </w:rPr>
      </w:pPr>
      <w:r>
        <w:rPr>
          <w:rFonts w:ascii="Arial" w:eastAsia="Calibri" w:hAnsi="Arial" w:cs="Times New Roman"/>
          <w:sz w:val="24"/>
        </w:rPr>
        <w:t>13</w:t>
      </w:r>
      <w:r w:rsidR="009D71B4">
        <w:rPr>
          <w:rFonts w:ascii="Arial" w:eastAsia="Calibri" w:hAnsi="Arial" w:cs="Times New Roman"/>
          <w:sz w:val="24"/>
        </w:rPr>
        <w:t>.3</w:t>
      </w:r>
      <w:r w:rsidR="009D71B4">
        <w:rPr>
          <w:rFonts w:ascii="Arial" w:eastAsia="Calibri" w:hAnsi="Arial" w:cs="Times New Roman"/>
          <w:sz w:val="24"/>
        </w:rPr>
        <w:tab/>
      </w:r>
      <w:r w:rsidR="009D7395">
        <w:rPr>
          <w:rFonts w:ascii="Arial" w:eastAsia="Calibri" w:hAnsi="Arial" w:cs="Times New Roman"/>
          <w:sz w:val="24"/>
        </w:rPr>
        <w:t xml:space="preserve">Members further </w:t>
      </w:r>
      <w:r w:rsidR="00212665">
        <w:rPr>
          <w:rFonts w:ascii="Arial" w:eastAsia="Calibri" w:hAnsi="Arial" w:cs="Times New Roman"/>
          <w:sz w:val="24"/>
        </w:rPr>
        <w:t xml:space="preserve">enquired about </w:t>
      </w:r>
      <w:r w:rsidR="009D7395">
        <w:rPr>
          <w:rFonts w:ascii="Arial" w:eastAsia="Calibri" w:hAnsi="Arial" w:cs="Times New Roman"/>
          <w:sz w:val="24"/>
        </w:rPr>
        <w:t>the interplay between freedom of expression and hate crime</w:t>
      </w:r>
      <w:r w:rsidR="00212665">
        <w:rPr>
          <w:rFonts w:ascii="Arial" w:eastAsia="Calibri" w:hAnsi="Arial" w:cs="Times New Roman"/>
          <w:sz w:val="24"/>
        </w:rPr>
        <w:t>,</w:t>
      </w:r>
      <w:r w:rsidR="00AF7216">
        <w:rPr>
          <w:rFonts w:ascii="Arial" w:eastAsia="Calibri" w:hAnsi="Arial" w:cs="Times New Roman"/>
          <w:sz w:val="24"/>
        </w:rPr>
        <w:t xml:space="preserve"> asking if the </w:t>
      </w:r>
      <w:r w:rsidR="004933C3">
        <w:rPr>
          <w:rFonts w:ascii="Arial" w:eastAsia="Calibri" w:hAnsi="Arial" w:cs="Times New Roman"/>
          <w:sz w:val="24"/>
        </w:rPr>
        <w:t xml:space="preserve">UK </w:t>
      </w:r>
      <w:r w:rsidR="00AF7216">
        <w:rPr>
          <w:rFonts w:ascii="Arial" w:eastAsia="Calibri" w:hAnsi="Arial" w:cs="Times New Roman"/>
          <w:sz w:val="24"/>
        </w:rPr>
        <w:t xml:space="preserve">Government would be </w:t>
      </w:r>
      <w:r w:rsidR="00686995">
        <w:rPr>
          <w:rFonts w:ascii="Arial" w:eastAsia="Calibri" w:hAnsi="Arial" w:cs="Times New Roman"/>
          <w:sz w:val="24"/>
        </w:rPr>
        <w:t>encouraged</w:t>
      </w:r>
      <w:r w:rsidR="00AF7216">
        <w:rPr>
          <w:rFonts w:ascii="Arial" w:eastAsia="Calibri" w:hAnsi="Arial" w:cs="Times New Roman"/>
          <w:sz w:val="24"/>
        </w:rPr>
        <w:t xml:space="preserve"> to</w:t>
      </w:r>
      <w:r w:rsidR="00686995">
        <w:rPr>
          <w:rFonts w:ascii="Arial" w:eastAsia="Calibri" w:hAnsi="Arial" w:cs="Times New Roman"/>
          <w:sz w:val="24"/>
        </w:rPr>
        <w:t xml:space="preserve"> align with</w:t>
      </w:r>
      <w:r w:rsidR="00AF7216">
        <w:rPr>
          <w:rFonts w:ascii="Arial" w:eastAsia="Calibri" w:hAnsi="Arial" w:cs="Times New Roman"/>
          <w:sz w:val="24"/>
        </w:rPr>
        <w:t xml:space="preserve"> the </w:t>
      </w:r>
      <w:r w:rsidR="00212665">
        <w:rPr>
          <w:rFonts w:ascii="Arial" w:eastAsia="Calibri" w:hAnsi="Arial" w:cs="Times New Roman"/>
          <w:sz w:val="24"/>
        </w:rPr>
        <w:t xml:space="preserve">Law </w:t>
      </w:r>
      <w:r w:rsidR="00AF7216">
        <w:rPr>
          <w:rFonts w:ascii="Arial" w:eastAsia="Calibri" w:hAnsi="Arial" w:cs="Times New Roman"/>
          <w:sz w:val="24"/>
        </w:rPr>
        <w:t>Commission’s review</w:t>
      </w:r>
      <w:r w:rsidR="00B740C3">
        <w:rPr>
          <w:rFonts w:ascii="Arial" w:eastAsia="Calibri" w:hAnsi="Arial" w:cs="Times New Roman"/>
          <w:sz w:val="24"/>
        </w:rPr>
        <w:t>, particularly the recommendation for a new offence of stirring up hatred according to sex or gender</w:t>
      </w:r>
      <w:r w:rsidR="00686995">
        <w:rPr>
          <w:rFonts w:ascii="Arial" w:eastAsia="Calibri" w:hAnsi="Arial" w:cs="Times New Roman"/>
          <w:sz w:val="24"/>
        </w:rPr>
        <w:t>.</w:t>
      </w:r>
    </w:p>
    <w:p w14:paraId="250D4C03" w14:textId="77777777" w:rsidR="00F2408B" w:rsidRDefault="00F2408B" w:rsidP="00FF1E9D">
      <w:pPr>
        <w:spacing w:after="0" w:line="240" w:lineRule="auto"/>
        <w:ind w:left="709" w:hanging="709"/>
        <w:rPr>
          <w:rFonts w:ascii="Arial" w:eastAsia="Calibri" w:hAnsi="Arial" w:cs="Times New Roman"/>
          <w:sz w:val="24"/>
        </w:rPr>
      </w:pPr>
    </w:p>
    <w:p w14:paraId="39FCCB47" w14:textId="6A2A3A3C" w:rsidR="00A4784D" w:rsidRDefault="00AE0EF7" w:rsidP="00FF1E9D">
      <w:pPr>
        <w:spacing w:after="0" w:line="240" w:lineRule="auto"/>
        <w:ind w:left="709" w:hanging="709"/>
        <w:rPr>
          <w:rFonts w:ascii="Arial" w:eastAsia="Calibri" w:hAnsi="Arial" w:cs="Times New Roman"/>
          <w:sz w:val="24"/>
        </w:rPr>
      </w:pPr>
      <w:r>
        <w:rPr>
          <w:rFonts w:ascii="Arial" w:eastAsia="Calibri" w:hAnsi="Arial" w:cs="Times New Roman"/>
          <w:sz w:val="24"/>
        </w:rPr>
        <w:t>13</w:t>
      </w:r>
      <w:r w:rsidR="00A4784D">
        <w:rPr>
          <w:rFonts w:ascii="Arial" w:eastAsia="Calibri" w:hAnsi="Arial" w:cs="Times New Roman"/>
          <w:sz w:val="24"/>
        </w:rPr>
        <w:t>.4</w:t>
      </w:r>
      <w:r w:rsidR="00A4784D">
        <w:rPr>
          <w:rFonts w:ascii="Arial" w:eastAsia="Calibri" w:hAnsi="Arial" w:cs="Times New Roman"/>
          <w:sz w:val="24"/>
        </w:rPr>
        <w:tab/>
        <w:t xml:space="preserve">Members agreed that </w:t>
      </w:r>
      <w:r w:rsidR="00535D9E">
        <w:rPr>
          <w:rFonts w:ascii="Arial" w:eastAsia="Calibri" w:hAnsi="Arial" w:cs="Times New Roman"/>
          <w:sz w:val="24"/>
        </w:rPr>
        <w:t>standards of behaviour</w:t>
      </w:r>
      <w:r w:rsidR="00067ABF">
        <w:rPr>
          <w:rFonts w:ascii="Arial" w:eastAsia="Calibri" w:hAnsi="Arial" w:cs="Times New Roman"/>
          <w:sz w:val="24"/>
        </w:rPr>
        <w:t xml:space="preserve"> online and offline should be </w:t>
      </w:r>
      <w:r w:rsidR="000370FE">
        <w:rPr>
          <w:rFonts w:ascii="Arial" w:eastAsia="Calibri" w:hAnsi="Arial" w:cs="Times New Roman"/>
          <w:sz w:val="24"/>
        </w:rPr>
        <w:t xml:space="preserve">the same and </w:t>
      </w:r>
      <w:r w:rsidR="00535D9E">
        <w:rPr>
          <w:rFonts w:ascii="Arial" w:eastAsia="Calibri" w:hAnsi="Arial" w:cs="Times New Roman"/>
          <w:sz w:val="24"/>
        </w:rPr>
        <w:t>widely disseminated</w:t>
      </w:r>
      <w:r w:rsidR="00B740C3">
        <w:rPr>
          <w:rFonts w:ascii="Arial" w:eastAsia="Calibri" w:hAnsi="Arial" w:cs="Times New Roman"/>
          <w:sz w:val="24"/>
        </w:rPr>
        <w:t>.</w:t>
      </w:r>
    </w:p>
    <w:p w14:paraId="1A1E0835" w14:textId="6C9227AE" w:rsidR="00A930E9" w:rsidRDefault="00A930E9" w:rsidP="00FF1E9D">
      <w:pPr>
        <w:spacing w:after="0" w:line="240" w:lineRule="auto"/>
        <w:ind w:left="709" w:hanging="709"/>
        <w:rPr>
          <w:rFonts w:ascii="Arial" w:eastAsia="Calibri" w:hAnsi="Arial" w:cs="Times New Roman"/>
          <w:sz w:val="24"/>
        </w:rPr>
      </w:pPr>
    </w:p>
    <w:p w14:paraId="18F1DCF9" w14:textId="065666EE" w:rsidR="00AE0EF7" w:rsidRPr="00151069" w:rsidRDefault="00AE0EF7" w:rsidP="00AE0EF7">
      <w:pPr>
        <w:pStyle w:val="Heading1"/>
        <w:rPr>
          <w:rFonts w:ascii="Arial" w:eastAsia="Calibri" w:hAnsi="Arial" w:cs="Arial"/>
          <w:b/>
          <w:color w:val="auto"/>
          <w:sz w:val="24"/>
        </w:rPr>
      </w:pPr>
      <w:bookmarkStart w:id="25" w:name="_Toc140673968"/>
      <w:r w:rsidRPr="00151069">
        <w:rPr>
          <w:rFonts w:ascii="Arial" w:eastAsia="Calibri" w:hAnsi="Arial" w:cs="Arial"/>
          <w:b/>
          <w:color w:val="auto"/>
          <w:sz w:val="24"/>
        </w:rPr>
        <w:t>1</w:t>
      </w:r>
      <w:r>
        <w:rPr>
          <w:rFonts w:ascii="Arial" w:eastAsia="Calibri" w:hAnsi="Arial" w:cs="Arial"/>
          <w:b/>
          <w:color w:val="auto"/>
          <w:sz w:val="24"/>
        </w:rPr>
        <w:t>4</w:t>
      </w:r>
      <w:r w:rsidRPr="00151069">
        <w:rPr>
          <w:rFonts w:ascii="Arial" w:eastAsia="Calibri" w:hAnsi="Arial" w:cs="Arial"/>
          <w:b/>
          <w:color w:val="auto"/>
          <w:sz w:val="24"/>
        </w:rPr>
        <w:t>.</w:t>
      </w:r>
      <w:r w:rsidRPr="00151069">
        <w:rPr>
          <w:rFonts w:ascii="Arial" w:eastAsia="Calibri" w:hAnsi="Arial" w:cs="Arial"/>
          <w:b/>
          <w:color w:val="auto"/>
          <w:sz w:val="24"/>
        </w:rPr>
        <w:tab/>
      </w:r>
      <w:r w:rsidR="00654F96">
        <w:rPr>
          <w:rFonts w:ascii="Arial" w:eastAsia="Calibri" w:hAnsi="Arial" w:cs="Arial"/>
          <w:b/>
          <w:color w:val="auto"/>
          <w:sz w:val="24"/>
        </w:rPr>
        <w:t>Horizon Scanning</w:t>
      </w:r>
      <w:bookmarkEnd w:id="25"/>
    </w:p>
    <w:p w14:paraId="11B6F99A" w14:textId="77777777" w:rsidR="00AE0EF7" w:rsidRPr="004603C8" w:rsidRDefault="00AE0EF7" w:rsidP="00AE0EF7">
      <w:pPr>
        <w:spacing w:after="0" w:line="240" w:lineRule="auto"/>
        <w:ind w:left="720" w:hanging="720"/>
        <w:rPr>
          <w:rFonts w:ascii="Arial" w:eastAsia="Calibri" w:hAnsi="Arial" w:cs="Times New Roman"/>
          <w:sz w:val="24"/>
        </w:rPr>
      </w:pPr>
    </w:p>
    <w:p w14:paraId="339244D0" w14:textId="13DB34AB" w:rsidR="00AE0EF7" w:rsidRDefault="00AE0EF7" w:rsidP="00AE0EF7">
      <w:pPr>
        <w:spacing w:after="0" w:line="240" w:lineRule="auto"/>
        <w:ind w:left="709" w:hanging="709"/>
        <w:rPr>
          <w:rFonts w:ascii="Arial" w:eastAsia="Calibri" w:hAnsi="Arial" w:cs="Times New Roman"/>
          <w:sz w:val="24"/>
        </w:rPr>
      </w:pPr>
      <w:r w:rsidRPr="004603C8">
        <w:rPr>
          <w:rFonts w:ascii="Arial" w:eastAsia="Calibri" w:hAnsi="Arial" w:cs="Times New Roman"/>
          <w:sz w:val="24"/>
        </w:rPr>
        <w:t>1</w:t>
      </w:r>
      <w:r w:rsidR="0006548A">
        <w:rPr>
          <w:rFonts w:ascii="Arial" w:eastAsia="Calibri" w:hAnsi="Arial" w:cs="Times New Roman"/>
          <w:sz w:val="24"/>
        </w:rPr>
        <w:t>4</w:t>
      </w:r>
      <w:r w:rsidRPr="004603C8">
        <w:rPr>
          <w:rFonts w:ascii="Arial" w:eastAsia="Calibri" w:hAnsi="Arial" w:cs="Times New Roman"/>
          <w:sz w:val="24"/>
        </w:rPr>
        <w:t>.1</w:t>
      </w:r>
      <w:r w:rsidRPr="004603C8">
        <w:rPr>
          <w:rFonts w:ascii="Arial" w:eastAsia="Calibri" w:hAnsi="Arial" w:cs="Times New Roman"/>
          <w:sz w:val="24"/>
        </w:rPr>
        <w:tab/>
      </w:r>
      <w:r w:rsidR="0006548A">
        <w:rPr>
          <w:rFonts w:ascii="Arial" w:eastAsia="Calibri" w:hAnsi="Arial" w:cs="Times New Roman"/>
          <w:sz w:val="24"/>
        </w:rPr>
        <w:t xml:space="preserve">Members noted </w:t>
      </w:r>
      <w:r w:rsidR="00351B59">
        <w:rPr>
          <w:rFonts w:ascii="Arial" w:eastAsia="Calibri" w:hAnsi="Arial" w:cs="Times New Roman"/>
          <w:sz w:val="24"/>
        </w:rPr>
        <w:t xml:space="preserve">that </w:t>
      </w:r>
      <w:r w:rsidR="0006548A">
        <w:rPr>
          <w:rFonts w:ascii="Arial" w:eastAsia="Calibri" w:hAnsi="Arial" w:cs="Times New Roman"/>
          <w:sz w:val="24"/>
        </w:rPr>
        <w:t>the W</w:t>
      </w:r>
      <w:r w:rsidR="006A2DBD">
        <w:rPr>
          <w:rFonts w:ascii="Arial" w:eastAsia="Calibri" w:hAnsi="Arial" w:cs="Times New Roman"/>
          <w:sz w:val="24"/>
        </w:rPr>
        <w:t>G</w:t>
      </w:r>
      <w:r w:rsidR="0006548A">
        <w:rPr>
          <w:rFonts w:ascii="Arial" w:eastAsia="Calibri" w:hAnsi="Arial" w:cs="Times New Roman"/>
          <w:sz w:val="24"/>
        </w:rPr>
        <w:t xml:space="preserve"> were reflecting on the </w:t>
      </w:r>
      <w:r w:rsidR="006C2119">
        <w:rPr>
          <w:rFonts w:ascii="Arial" w:eastAsia="Calibri" w:hAnsi="Arial" w:cs="Times New Roman"/>
          <w:sz w:val="24"/>
        </w:rPr>
        <w:t xml:space="preserve">childcare announcements in the recent </w:t>
      </w:r>
      <w:r w:rsidR="0006548A">
        <w:rPr>
          <w:rFonts w:ascii="Arial" w:eastAsia="Calibri" w:hAnsi="Arial" w:cs="Times New Roman"/>
          <w:sz w:val="24"/>
        </w:rPr>
        <w:t>budget statement</w:t>
      </w:r>
      <w:r w:rsidR="006C2119">
        <w:rPr>
          <w:rFonts w:ascii="Arial" w:eastAsia="Calibri" w:hAnsi="Arial" w:cs="Times New Roman"/>
          <w:sz w:val="24"/>
        </w:rPr>
        <w:t xml:space="preserve"> </w:t>
      </w:r>
      <w:r w:rsidR="00F03FA3">
        <w:rPr>
          <w:rFonts w:ascii="Arial" w:eastAsia="Calibri" w:hAnsi="Arial" w:cs="Times New Roman"/>
          <w:sz w:val="24"/>
        </w:rPr>
        <w:t>and w</w:t>
      </w:r>
      <w:r w:rsidR="006C2119">
        <w:rPr>
          <w:rFonts w:ascii="Arial" w:eastAsia="Calibri" w:hAnsi="Arial" w:cs="Times New Roman"/>
          <w:sz w:val="24"/>
        </w:rPr>
        <w:t>ill</w:t>
      </w:r>
      <w:r w:rsidR="00F03FA3">
        <w:rPr>
          <w:rFonts w:ascii="Arial" w:eastAsia="Calibri" w:hAnsi="Arial" w:cs="Times New Roman"/>
          <w:sz w:val="24"/>
        </w:rPr>
        <w:t xml:space="preserve"> respond when their budget allocation </w:t>
      </w:r>
      <w:r w:rsidR="006C2119">
        <w:rPr>
          <w:rFonts w:ascii="Arial" w:eastAsia="Calibri" w:hAnsi="Arial" w:cs="Times New Roman"/>
          <w:sz w:val="24"/>
        </w:rPr>
        <w:t>i</w:t>
      </w:r>
      <w:r w:rsidR="00F03FA3">
        <w:rPr>
          <w:rFonts w:ascii="Arial" w:eastAsia="Calibri" w:hAnsi="Arial" w:cs="Times New Roman"/>
          <w:sz w:val="24"/>
        </w:rPr>
        <w:t>s known</w:t>
      </w:r>
      <w:r>
        <w:rPr>
          <w:rFonts w:ascii="Arial" w:eastAsia="Calibri" w:hAnsi="Arial" w:cs="Times New Roman"/>
          <w:sz w:val="24"/>
        </w:rPr>
        <w:t>.</w:t>
      </w:r>
      <w:r w:rsidR="00F03FA3">
        <w:rPr>
          <w:rFonts w:ascii="Arial" w:eastAsia="Calibri" w:hAnsi="Arial" w:cs="Times New Roman"/>
          <w:sz w:val="24"/>
        </w:rPr>
        <w:t xml:space="preserve"> </w:t>
      </w:r>
      <w:r w:rsidR="00D22C11">
        <w:rPr>
          <w:rFonts w:ascii="Arial" w:eastAsia="Calibri" w:hAnsi="Arial" w:cs="Times New Roman"/>
          <w:sz w:val="24"/>
        </w:rPr>
        <w:t xml:space="preserve">The Wales </w:t>
      </w:r>
      <w:r w:rsidR="00BF0B80">
        <w:rPr>
          <w:rFonts w:ascii="Arial" w:eastAsia="Calibri" w:hAnsi="Arial" w:cs="Times New Roman"/>
          <w:sz w:val="24"/>
        </w:rPr>
        <w:t xml:space="preserve">Team </w:t>
      </w:r>
      <w:r w:rsidR="00D22C11">
        <w:rPr>
          <w:rFonts w:ascii="Arial" w:eastAsia="Calibri" w:hAnsi="Arial" w:cs="Times New Roman"/>
          <w:sz w:val="24"/>
        </w:rPr>
        <w:t>had given</w:t>
      </w:r>
      <w:r w:rsidR="00EA480C">
        <w:rPr>
          <w:rFonts w:ascii="Arial" w:eastAsia="Calibri" w:hAnsi="Arial" w:cs="Times New Roman"/>
          <w:sz w:val="24"/>
        </w:rPr>
        <w:t xml:space="preserve"> written and oral evidence </w:t>
      </w:r>
      <w:r w:rsidR="00D22C11">
        <w:rPr>
          <w:rFonts w:ascii="Arial" w:eastAsia="Calibri" w:hAnsi="Arial" w:cs="Times New Roman"/>
          <w:sz w:val="24"/>
        </w:rPr>
        <w:t>to the relevant Senedd committee</w:t>
      </w:r>
      <w:r w:rsidR="0099626C">
        <w:rPr>
          <w:rFonts w:ascii="Arial" w:eastAsia="Calibri" w:hAnsi="Arial" w:cs="Times New Roman"/>
          <w:sz w:val="24"/>
        </w:rPr>
        <w:t>.</w:t>
      </w:r>
    </w:p>
    <w:p w14:paraId="7D6A62B7" w14:textId="5B804B9A" w:rsidR="00145723" w:rsidRDefault="00732F6D" w:rsidP="00145723">
      <w:pPr>
        <w:spacing w:after="0" w:line="240" w:lineRule="auto"/>
        <w:ind w:left="720" w:hanging="11"/>
        <w:rPr>
          <w:rFonts w:ascii="Arial" w:eastAsia="Calibri" w:hAnsi="Arial" w:cs="Times New Roman"/>
          <w:sz w:val="24"/>
        </w:rPr>
      </w:pPr>
      <w:r>
        <w:rPr>
          <w:rFonts w:ascii="Arial" w:eastAsia="Calibri" w:hAnsi="Arial" w:cs="Times New Roman"/>
          <w:b/>
          <w:bCs/>
          <w:sz w:val="24"/>
        </w:rPr>
        <w:br/>
      </w:r>
      <w:r w:rsidR="00145723" w:rsidRPr="002B5F99">
        <w:rPr>
          <w:rFonts w:ascii="Arial" w:eastAsia="Calibri" w:hAnsi="Arial" w:cs="Times New Roman"/>
          <w:b/>
          <w:bCs/>
          <w:sz w:val="24"/>
        </w:rPr>
        <w:t xml:space="preserve">Action: </w:t>
      </w:r>
      <w:r w:rsidR="00145723">
        <w:rPr>
          <w:rFonts w:ascii="Arial" w:eastAsia="Calibri" w:hAnsi="Arial" w:cs="Times New Roman"/>
          <w:b/>
          <w:bCs/>
          <w:sz w:val="24"/>
        </w:rPr>
        <w:t xml:space="preserve">Head of Wales to inform members of any update </w:t>
      </w:r>
      <w:r w:rsidR="004933C3">
        <w:rPr>
          <w:rFonts w:ascii="Arial" w:eastAsia="Calibri" w:hAnsi="Arial" w:cs="Times New Roman"/>
          <w:b/>
          <w:bCs/>
          <w:sz w:val="24"/>
        </w:rPr>
        <w:t>from the W</w:t>
      </w:r>
      <w:r w:rsidR="006C2119">
        <w:rPr>
          <w:rFonts w:ascii="Arial" w:eastAsia="Calibri" w:hAnsi="Arial" w:cs="Times New Roman"/>
          <w:b/>
          <w:bCs/>
          <w:sz w:val="24"/>
        </w:rPr>
        <w:t>G on childcare provision</w:t>
      </w:r>
      <w:r w:rsidR="00145723">
        <w:rPr>
          <w:rFonts w:ascii="Arial" w:eastAsia="Calibri" w:hAnsi="Arial" w:cs="Times New Roman"/>
          <w:b/>
          <w:bCs/>
          <w:sz w:val="24"/>
        </w:rPr>
        <w:t>.</w:t>
      </w:r>
    </w:p>
    <w:p w14:paraId="3004D050" w14:textId="77777777" w:rsidR="0099626C" w:rsidRDefault="0099626C" w:rsidP="00AE0EF7">
      <w:pPr>
        <w:spacing w:after="0" w:line="240" w:lineRule="auto"/>
        <w:ind w:left="709" w:hanging="709"/>
        <w:rPr>
          <w:rFonts w:ascii="Arial" w:eastAsia="Calibri" w:hAnsi="Arial" w:cs="Times New Roman"/>
          <w:sz w:val="24"/>
        </w:rPr>
      </w:pPr>
    </w:p>
    <w:p w14:paraId="39A40D6D" w14:textId="53CBD197" w:rsidR="00AE0EF7" w:rsidRDefault="00AE0EF7" w:rsidP="00265BD6">
      <w:pPr>
        <w:spacing w:after="0" w:line="240" w:lineRule="auto"/>
        <w:ind w:left="709" w:hanging="709"/>
        <w:rPr>
          <w:rFonts w:ascii="Arial" w:eastAsia="Calibri" w:hAnsi="Arial" w:cs="Times New Roman"/>
          <w:sz w:val="24"/>
        </w:rPr>
      </w:pPr>
      <w:r>
        <w:rPr>
          <w:rFonts w:ascii="Arial" w:eastAsia="Calibri" w:hAnsi="Arial" w:cs="Times New Roman"/>
          <w:sz w:val="24"/>
        </w:rPr>
        <w:lastRenderedPageBreak/>
        <w:t>1</w:t>
      </w:r>
      <w:r w:rsidR="00145723">
        <w:rPr>
          <w:rFonts w:ascii="Arial" w:eastAsia="Calibri" w:hAnsi="Arial" w:cs="Times New Roman"/>
          <w:sz w:val="24"/>
        </w:rPr>
        <w:t>4</w:t>
      </w:r>
      <w:r>
        <w:rPr>
          <w:rFonts w:ascii="Arial" w:eastAsia="Calibri" w:hAnsi="Arial" w:cs="Times New Roman"/>
          <w:sz w:val="24"/>
        </w:rPr>
        <w:t>.2</w:t>
      </w:r>
      <w:r>
        <w:rPr>
          <w:rFonts w:ascii="Arial" w:eastAsia="Calibri" w:hAnsi="Arial" w:cs="Times New Roman"/>
          <w:sz w:val="24"/>
        </w:rPr>
        <w:tab/>
        <w:t xml:space="preserve">Members </w:t>
      </w:r>
      <w:r w:rsidR="00145723">
        <w:rPr>
          <w:rFonts w:ascii="Arial" w:eastAsia="Calibri" w:hAnsi="Arial" w:cs="Times New Roman"/>
          <w:sz w:val="24"/>
        </w:rPr>
        <w:t xml:space="preserve">were </w:t>
      </w:r>
      <w:r w:rsidR="006C2119">
        <w:rPr>
          <w:rFonts w:ascii="Arial" w:eastAsia="Calibri" w:hAnsi="Arial" w:cs="Times New Roman"/>
          <w:sz w:val="24"/>
        </w:rPr>
        <w:t>advised</w:t>
      </w:r>
      <w:r w:rsidR="00145723">
        <w:rPr>
          <w:rFonts w:ascii="Arial" w:eastAsia="Calibri" w:hAnsi="Arial" w:cs="Times New Roman"/>
          <w:sz w:val="24"/>
        </w:rPr>
        <w:t xml:space="preserve"> that Race Alliance Wales was</w:t>
      </w:r>
      <w:r w:rsidR="00265BD6">
        <w:rPr>
          <w:rFonts w:ascii="Arial" w:eastAsia="Calibri" w:hAnsi="Arial" w:cs="Times New Roman"/>
          <w:sz w:val="24"/>
        </w:rPr>
        <w:t xml:space="preserve"> holding an event to </w:t>
      </w:r>
      <w:r w:rsidR="00145723">
        <w:rPr>
          <w:rFonts w:ascii="Arial" w:eastAsia="Calibri" w:hAnsi="Arial" w:cs="Times New Roman"/>
          <w:sz w:val="24"/>
        </w:rPr>
        <w:t xml:space="preserve">launch a report </w:t>
      </w:r>
      <w:r w:rsidR="00265BD6">
        <w:rPr>
          <w:rFonts w:ascii="Arial" w:eastAsia="Calibri" w:hAnsi="Arial" w:cs="Times New Roman"/>
          <w:sz w:val="24"/>
        </w:rPr>
        <w:t>on Racism in Employment on 30 March 2023 which may inform the Statutory Report data.</w:t>
      </w:r>
    </w:p>
    <w:p w14:paraId="5703C2CC" w14:textId="77777777" w:rsidR="00CF6226" w:rsidRDefault="00CF6226" w:rsidP="000F5AC8">
      <w:pPr>
        <w:spacing w:after="0" w:line="240" w:lineRule="auto"/>
        <w:ind w:left="720" w:hanging="11"/>
        <w:rPr>
          <w:rFonts w:ascii="Arial" w:eastAsia="Calibri" w:hAnsi="Arial" w:cs="Times New Roman"/>
          <w:b/>
          <w:bCs/>
          <w:sz w:val="24"/>
        </w:rPr>
      </w:pPr>
    </w:p>
    <w:p w14:paraId="037C2B74" w14:textId="195E7038" w:rsidR="000F5AC8" w:rsidRDefault="000F5AC8" w:rsidP="000F5AC8">
      <w:pPr>
        <w:spacing w:after="0" w:line="240" w:lineRule="auto"/>
        <w:ind w:left="720" w:hanging="11"/>
        <w:rPr>
          <w:rFonts w:ascii="Arial" w:eastAsia="Calibri" w:hAnsi="Arial" w:cs="Times New Roman"/>
          <w:sz w:val="24"/>
        </w:rPr>
      </w:pPr>
      <w:r w:rsidRPr="002B5F99">
        <w:rPr>
          <w:rFonts w:ascii="Arial" w:eastAsia="Calibri" w:hAnsi="Arial" w:cs="Times New Roman"/>
          <w:b/>
          <w:bCs/>
          <w:sz w:val="24"/>
        </w:rPr>
        <w:t xml:space="preserve">Action: </w:t>
      </w:r>
      <w:r>
        <w:rPr>
          <w:rFonts w:ascii="Arial" w:eastAsia="Calibri" w:hAnsi="Arial" w:cs="Times New Roman"/>
          <w:b/>
          <w:bCs/>
          <w:sz w:val="24"/>
        </w:rPr>
        <w:t xml:space="preserve">Head of Wales to share </w:t>
      </w:r>
      <w:r w:rsidR="00AE3014" w:rsidRPr="00AE3014">
        <w:rPr>
          <w:rFonts w:ascii="Arial" w:eastAsia="Calibri" w:hAnsi="Arial" w:cs="Times New Roman"/>
          <w:b/>
          <w:bCs/>
          <w:sz w:val="24"/>
        </w:rPr>
        <w:t xml:space="preserve">Race Alliance </w:t>
      </w:r>
      <w:proofErr w:type="spellStart"/>
      <w:r w:rsidR="00AE3014" w:rsidRPr="00AE3014">
        <w:rPr>
          <w:rFonts w:ascii="Arial" w:eastAsia="Calibri" w:hAnsi="Arial" w:cs="Times New Roman"/>
          <w:b/>
          <w:bCs/>
          <w:sz w:val="24"/>
        </w:rPr>
        <w:t>Wales</w:t>
      </w:r>
      <w:r w:rsidR="00E569DF">
        <w:rPr>
          <w:rFonts w:ascii="Arial" w:eastAsia="Calibri" w:hAnsi="Arial" w:cs="Times New Roman"/>
          <w:b/>
          <w:bCs/>
          <w:sz w:val="24"/>
        </w:rPr>
        <w:t>’</w:t>
      </w:r>
      <w:proofErr w:type="spellEnd"/>
      <w:r w:rsidR="00AE3014" w:rsidRPr="00AE3014">
        <w:rPr>
          <w:rFonts w:ascii="Arial" w:eastAsia="Calibri" w:hAnsi="Arial" w:cs="Times New Roman"/>
          <w:b/>
          <w:bCs/>
          <w:sz w:val="24"/>
        </w:rPr>
        <w:t xml:space="preserve"> </w:t>
      </w:r>
      <w:r w:rsidR="00E569DF">
        <w:rPr>
          <w:rFonts w:ascii="Arial" w:eastAsia="Calibri" w:hAnsi="Arial" w:cs="Times New Roman"/>
          <w:b/>
          <w:bCs/>
          <w:sz w:val="24"/>
        </w:rPr>
        <w:t>invitation</w:t>
      </w:r>
      <w:r>
        <w:rPr>
          <w:rFonts w:ascii="Arial" w:eastAsia="Calibri" w:hAnsi="Arial" w:cs="Times New Roman"/>
          <w:b/>
          <w:bCs/>
          <w:sz w:val="24"/>
        </w:rPr>
        <w:t xml:space="preserve"> with members.</w:t>
      </w:r>
    </w:p>
    <w:p w14:paraId="6949F226" w14:textId="77777777" w:rsidR="000F5AC8" w:rsidRDefault="000F5AC8" w:rsidP="00265BD6">
      <w:pPr>
        <w:spacing w:after="0" w:line="240" w:lineRule="auto"/>
        <w:ind w:left="709" w:hanging="709"/>
        <w:rPr>
          <w:rFonts w:ascii="Arial" w:eastAsia="Calibri" w:hAnsi="Arial" w:cs="Times New Roman"/>
          <w:sz w:val="24"/>
        </w:rPr>
      </w:pPr>
    </w:p>
    <w:p w14:paraId="047E9F8E" w14:textId="76A1A992" w:rsidR="000F5AC8" w:rsidRPr="00151069" w:rsidRDefault="000F5AC8" w:rsidP="000F5AC8">
      <w:pPr>
        <w:pStyle w:val="Heading1"/>
        <w:rPr>
          <w:rFonts w:ascii="Arial" w:eastAsia="Calibri" w:hAnsi="Arial" w:cs="Arial"/>
          <w:b/>
          <w:color w:val="auto"/>
          <w:sz w:val="24"/>
        </w:rPr>
      </w:pPr>
      <w:bookmarkStart w:id="26" w:name="_Toc140673969"/>
      <w:r w:rsidRPr="00151069">
        <w:rPr>
          <w:rFonts w:ascii="Arial" w:eastAsia="Calibri" w:hAnsi="Arial" w:cs="Arial"/>
          <w:b/>
          <w:color w:val="auto"/>
          <w:sz w:val="24"/>
        </w:rPr>
        <w:t>1</w:t>
      </w:r>
      <w:r>
        <w:rPr>
          <w:rFonts w:ascii="Arial" w:eastAsia="Calibri" w:hAnsi="Arial" w:cs="Arial"/>
          <w:b/>
          <w:color w:val="auto"/>
          <w:sz w:val="24"/>
        </w:rPr>
        <w:t>5</w:t>
      </w:r>
      <w:r w:rsidRPr="00151069">
        <w:rPr>
          <w:rFonts w:ascii="Arial" w:eastAsia="Calibri" w:hAnsi="Arial" w:cs="Arial"/>
          <w:b/>
          <w:color w:val="auto"/>
          <w:sz w:val="24"/>
        </w:rPr>
        <w:t>.</w:t>
      </w:r>
      <w:r w:rsidRPr="00151069">
        <w:rPr>
          <w:rFonts w:ascii="Arial" w:eastAsia="Calibri" w:hAnsi="Arial" w:cs="Arial"/>
          <w:b/>
          <w:color w:val="auto"/>
          <w:sz w:val="24"/>
        </w:rPr>
        <w:tab/>
      </w:r>
      <w:r>
        <w:rPr>
          <w:rFonts w:ascii="Arial" w:eastAsia="Calibri" w:hAnsi="Arial" w:cs="Arial"/>
          <w:b/>
          <w:color w:val="auto"/>
          <w:sz w:val="24"/>
        </w:rPr>
        <w:t>Any Other Business</w:t>
      </w:r>
      <w:bookmarkEnd w:id="26"/>
    </w:p>
    <w:p w14:paraId="08BBBD2B" w14:textId="77777777" w:rsidR="000F5AC8" w:rsidRPr="004603C8" w:rsidRDefault="000F5AC8" w:rsidP="000F5AC8">
      <w:pPr>
        <w:spacing w:after="0" w:line="240" w:lineRule="auto"/>
        <w:ind w:left="720" w:hanging="720"/>
        <w:rPr>
          <w:rFonts w:ascii="Arial" w:eastAsia="Calibri" w:hAnsi="Arial" w:cs="Times New Roman"/>
          <w:sz w:val="24"/>
        </w:rPr>
      </w:pPr>
    </w:p>
    <w:p w14:paraId="2554BF0A" w14:textId="62D05CFC" w:rsidR="000F5AC8" w:rsidRDefault="000F5AC8" w:rsidP="000F5AC8">
      <w:pPr>
        <w:spacing w:after="0" w:line="240" w:lineRule="auto"/>
        <w:ind w:left="709" w:hanging="709"/>
        <w:rPr>
          <w:rFonts w:ascii="Arial" w:eastAsia="Calibri" w:hAnsi="Arial" w:cs="Times New Roman"/>
          <w:sz w:val="24"/>
        </w:rPr>
      </w:pPr>
      <w:r w:rsidRPr="004603C8">
        <w:rPr>
          <w:rFonts w:ascii="Arial" w:eastAsia="Calibri" w:hAnsi="Arial" w:cs="Times New Roman"/>
          <w:sz w:val="24"/>
        </w:rPr>
        <w:t>1</w:t>
      </w:r>
      <w:r w:rsidR="00F2408B">
        <w:rPr>
          <w:rFonts w:ascii="Arial" w:eastAsia="Calibri" w:hAnsi="Arial" w:cs="Times New Roman"/>
          <w:sz w:val="24"/>
        </w:rPr>
        <w:t>5</w:t>
      </w:r>
      <w:r w:rsidRPr="004603C8">
        <w:rPr>
          <w:rFonts w:ascii="Arial" w:eastAsia="Calibri" w:hAnsi="Arial" w:cs="Times New Roman"/>
          <w:sz w:val="24"/>
        </w:rPr>
        <w:t>.1</w:t>
      </w:r>
      <w:r w:rsidRPr="004603C8">
        <w:rPr>
          <w:rFonts w:ascii="Arial" w:eastAsia="Calibri" w:hAnsi="Arial" w:cs="Times New Roman"/>
          <w:sz w:val="24"/>
        </w:rPr>
        <w:tab/>
      </w:r>
      <w:r>
        <w:rPr>
          <w:rFonts w:ascii="Arial" w:eastAsia="Calibri" w:hAnsi="Arial" w:cs="Times New Roman"/>
          <w:sz w:val="24"/>
        </w:rPr>
        <w:t>As this was Geraint Hopkin</w:t>
      </w:r>
      <w:r w:rsidR="00E569DF">
        <w:rPr>
          <w:rFonts w:ascii="Arial" w:eastAsia="Calibri" w:hAnsi="Arial" w:cs="Times New Roman"/>
          <w:sz w:val="24"/>
        </w:rPr>
        <w:t>s</w:t>
      </w:r>
      <w:r w:rsidR="00351B59">
        <w:rPr>
          <w:rFonts w:ascii="Arial" w:eastAsia="Calibri" w:hAnsi="Arial" w:cs="Times New Roman"/>
          <w:sz w:val="24"/>
        </w:rPr>
        <w:t>’,</w:t>
      </w:r>
      <w:r>
        <w:rPr>
          <w:rFonts w:ascii="Arial" w:eastAsia="Calibri" w:hAnsi="Arial" w:cs="Times New Roman"/>
          <w:sz w:val="24"/>
        </w:rPr>
        <w:t xml:space="preserve"> last meeting</w:t>
      </w:r>
      <w:r w:rsidR="00900020">
        <w:rPr>
          <w:rFonts w:ascii="Arial" w:eastAsia="Calibri" w:hAnsi="Arial" w:cs="Times New Roman"/>
          <w:sz w:val="24"/>
        </w:rPr>
        <w:t>, the Chair thanked him for his contributions to the Committee during his tenure</w:t>
      </w:r>
      <w:r>
        <w:rPr>
          <w:rFonts w:ascii="Arial" w:eastAsia="Calibri" w:hAnsi="Arial" w:cs="Times New Roman"/>
          <w:sz w:val="24"/>
        </w:rPr>
        <w:t>.</w:t>
      </w:r>
      <w:r w:rsidR="003B7A98">
        <w:rPr>
          <w:rFonts w:ascii="Arial" w:eastAsia="Calibri" w:hAnsi="Arial" w:cs="Times New Roman"/>
          <w:sz w:val="24"/>
        </w:rPr>
        <w:t xml:space="preserve"> Geraint thanked the Chair and officers</w:t>
      </w:r>
      <w:r w:rsidR="00F12195">
        <w:rPr>
          <w:rFonts w:ascii="Arial" w:eastAsia="Calibri" w:hAnsi="Arial" w:cs="Times New Roman"/>
          <w:sz w:val="24"/>
        </w:rPr>
        <w:t xml:space="preserve"> for their enthusiastic support during his </w:t>
      </w:r>
      <w:r w:rsidR="00094465">
        <w:rPr>
          <w:rFonts w:ascii="Arial" w:eastAsia="Calibri" w:hAnsi="Arial" w:cs="Times New Roman"/>
          <w:sz w:val="24"/>
        </w:rPr>
        <w:t>time</w:t>
      </w:r>
      <w:r w:rsidR="006C2119">
        <w:rPr>
          <w:rFonts w:ascii="Arial" w:eastAsia="Calibri" w:hAnsi="Arial" w:cs="Times New Roman"/>
          <w:sz w:val="24"/>
        </w:rPr>
        <w:t xml:space="preserve"> as a member</w:t>
      </w:r>
      <w:r w:rsidR="00F839EA">
        <w:rPr>
          <w:rFonts w:ascii="Arial" w:eastAsia="Calibri" w:hAnsi="Arial" w:cs="Times New Roman"/>
          <w:sz w:val="24"/>
        </w:rPr>
        <w:t>.</w:t>
      </w:r>
    </w:p>
    <w:p w14:paraId="16BC76FD" w14:textId="77777777" w:rsidR="00F2408B" w:rsidRDefault="00F2408B" w:rsidP="000F5AC8">
      <w:pPr>
        <w:spacing w:after="0" w:line="240" w:lineRule="auto"/>
        <w:ind w:left="709" w:hanging="709"/>
        <w:rPr>
          <w:rFonts w:ascii="Arial" w:eastAsia="Calibri" w:hAnsi="Arial" w:cs="Times New Roman"/>
          <w:sz w:val="24"/>
        </w:rPr>
      </w:pPr>
    </w:p>
    <w:p w14:paraId="2807114D" w14:textId="1504A85F" w:rsidR="00F839EA" w:rsidRDefault="00F2408B" w:rsidP="000F5AC8">
      <w:pPr>
        <w:spacing w:after="0" w:line="240" w:lineRule="auto"/>
        <w:ind w:left="709" w:hanging="709"/>
        <w:rPr>
          <w:rFonts w:ascii="Arial" w:eastAsia="Calibri" w:hAnsi="Arial" w:cs="Times New Roman"/>
          <w:sz w:val="24"/>
        </w:rPr>
      </w:pPr>
      <w:r>
        <w:rPr>
          <w:rFonts w:ascii="Arial" w:eastAsia="Calibri" w:hAnsi="Arial" w:cs="Times New Roman"/>
          <w:sz w:val="24"/>
        </w:rPr>
        <w:t>15</w:t>
      </w:r>
      <w:r w:rsidR="00F839EA">
        <w:rPr>
          <w:rFonts w:ascii="Arial" w:eastAsia="Calibri" w:hAnsi="Arial" w:cs="Times New Roman"/>
          <w:sz w:val="24"/>
        </w:rPr>
        <w:t>.2</w:t>
      </w:r>
      <w:r w:rsidR="00F839EA">
        <w:rPr>
          <w:rFonts w:ascii="Arial" w:eastAsia="Calibri" w:hAnsi="Arial" w:cs="Times New Roman"/>
          <w:sz w:val="24"/>
        </w:rPr>
        <w:tab/>
        <w:t xml:space="preserve">With no other business, the </w:t>
      </w:r>
      <w:r w:rsidR="00351B59">
        <w:rPr>
          <w:rFonts w:ascii="Arial" w:eastAsia="Calibri" w:hAnsi="Arial" w:cs="Times New Roman"/>
          <w:sz w:val="24"/>
        </w:rPr>
        <w:t xml:space="preserve">Chair </w:t>
      </w:r>
      <w:r w:rsidR="00EB352F">
        <w:rPr>
          <w:rFonts w:ascii="Arial" w:eastAsia="Calibri" w:hAnsi="Arial" w:cs="Times New Roman"/>
          <w:sz w:val="24"/>
        </w:rPr>
        <w:t>closed the meeting,</w:t>
      </w:r>
      <w:r w:rsidR="00F839EA">
        <w:rPr>
          <w:rFonts w:ascii="Arial" w:eastAsia="Calibri" w:hAnsi="Arial" w:cs="Times New Roman"/>
          <w:sz w:val="24"/>
        </w:rPr>
        <w:t xml:space="preserve"> advis</w:t>
      </w:r>
      <w:r w:rsidR="00EB352F">
        <w:rPr>
          <w:rFonts w:ascii="Arial" w:eastAsia="Calibri" w:hAnsi="Arial" w:cs="Times New Roman"/>
          <w:sz w:val="24"/>
        </w:rPr>
        <w:t>ing</w:t>
      </w:r>
      <w:r w:rsidR="006C2119">
        <w:rPr>
          <w:rFonts w:ascii="Arial" w:eastAsia="Calibri" w:hAnsi="Arial" w:cs="Times New Roman"/>
          <w:sz w:val="24"/>
        </w:rPr>
        <w:t xml:space="preserve"> that</w:t>
      </w:r>
      <w:r w:rsidR="00F839EA">
        <w:rPr>
          <w:rFonts w:ascii="Arial" w:eastAsia="Calibri" w:hAnsi="Arial" w:cs="Times New Roman"/>
          <w:sz w:val="24"/>
        </w:rPr>
        <w:t xml:space="preserve"> the next </w:t>
      </w:r>
      <w:r w:rsidR="006C2119">
        <w:rPr>
          <w:rFonts w:ascii="Arial" w:eastAsia="Calibri" w:hAnsi="Arial" w:cs="Times New Roman"/>
          <w:sz w:val="24"/>
        </w:rPr>
        <w:t xml:space="preserve">formal </w:t>
      </w:r>
      <w:r w:rsidR="00F839EA">
        <w:rPr>
          <w:rFonts w:ascii="Arial" w:eastAsia="Calibri" w:hAnsi="Arial" w:cs="Times New Roman"/>
          <w:sz w:val="24"/>
        </w:rPr>
        <w:t xml:space="preserve">meeting would be on </w:t>
      </w:r>
      <w:r w:rsidR="00EB352F">
        <w:rPr>
          <w:rFonts w:ascii="Arial" w:eastAsia="Calibri" w:hAnsi="Arial" w:cs="Times New Roman"/>
          <w:sz w:val="24"/>
        </w:rPr>
        <w:t>7 June 2023</w:t>
      </w:r>
      <w:r w:rsidR="006C2119">
        <w:rPr>
          <w:rFonts w:ascii="Arial" w:eastAsia="Calibri" w:hAnsi="Arial" w:cs="Times New Roman"/>
          <w:sz w:val="24"/>
        </w:rPr>
        <w:t xml:space="preserve"> with the stakeholder event taking place on 27 April 2023</w:t>
      </w:r>
      <w:r w:rsidR="00EB352F">
        <w:rPr>
          <w:rFonts w:ascii="Arial" w:eastAsia="Calibri" w:hAnsi="Arial" w:cs="Times New Roman"/>
          <w:sz w:val="24"/>
        </w:rPr>
        <w:t>.</w:t>
      </w:r>
    </w:p>
    <w:sectPr w:rsidR="00F839EA" w:rsidSect="00076428">
      <w:headerReference w:type="even" r:id="rId11"/>
      <w:footerReference w:type="even" r:id="rId12"/>
      <w:headerReference w:type="first" r:id="rId13"/>
      <w:footerReference w:type="first" r:id="rId14"/>
      <w:pgSz w:w="11906" w:h="1683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6EF26" w14:textId="77777777" w:rsidR="00475158" w:rsidRDefault="00475158" w:rsidP="008B2A1A">
      <w:pPr>
        <w:spacing w:after="0" w:line="240" w:lineRule="auto"/>
      </w:pPr>
      <w:r>
        <w:separator/>
      </w:r>
    </w:p>
  </w:endnote>
  <w:endnote w:type="continuationSeparator" w:id="0">
    <w:p w14:paraId="1F525476" w14:textId="77777777" w:rsidR="00475158" w:rsidRDefault="00475158" w:rsidP="008B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8D20" w14:textId="75F95035" w:rsidR="00F14DA3" w:rsidRDefault="00F14DA3">
    <w:pPr>
      <w:pStyle w:val="Footer"/>
    </w:pPr>
    <w:r>
      <w:rPr>
        <w:noProof/>
        <w:lang w:eastAsia="en-GB"/>
      </w:rPr>
      <mc:AlternateContent>
        <mc:Choice Requires="wps">
          <w:drawing>
            <wp:anchor distT="0" distB="0" distL="0" distR="0" simplePos="0" relativeHeight="251662336" behindDoc="0" locked="0" layoutInCell="1" allowOverlap="1" wp14:anchorId="788704C0" wp14:editId="44465FA9">
              <wp:simplePos x="635" y="635"/>
              <wp:positionH relativeFrom="column">
                <wp:align>center</wp:align>
              </wp:positionH>
              <wp:positionV relativeFrom="paragraph">
                <wp:posOffset>635</wp:posOffset>
              </wp:positionV>
              <wp:extent cx="443865" cy="443865"/>
              <wp:effectExtent l="0" t="0" r="1905" b="6985"/>
              <wp:wrapSquare wrapText="bothSides"/>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2570CF" w14:textId="4A656FB8" w:rsidR="00F14DA3" w:rsidRPr="00F14DA3" w:rsidRDefault="00F14DA3">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8704C0" id="_x0000_t202" coordsize="21600,21600" o:spt="202" path="m,l,21600r21600,l21600,xe">
              <v:stroke joinstyle="miter"/>
              <v:path gradientshapeok="t" o:connecttype="rect"/>
            </v:shapetype>
            <v:shape id="Text Box 6" o:spid="_x0000_s1027" type="#_x0000_t202" alt="OFFICIAL-SENSITIVE"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F2570CF" w14:textId="4A656FB8" w:rsidR="00F14DA3" w:rsidRPr="00F14DA3" w:rsidRDefault="00F14DA3">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D5BC" w14:textId="478C469F" w:rsidR="00F14DA3" w:rsidRDefault="00F14DA3" w:rsidP="00076428">
    <w:pPr>
      <w:pStyle w:val="Footer"/>
      <w:pBdr>
        <w:top w:val="single" w:sz="12" w:space="4" w:color="373545" w:themeColor="text2"/>
      </w:pBdr>
      <w:ind w:left="-851" w:right="-738"/>
      <w:jc w:val="center"/>
      <w:rPr>
        <w:sz w:val="20"/>
        <w:szCs w:val="20"/>
      </w:rPr>
    </w:pPr>
  </w:p>
  <w:sdt>
    <w:sdtPr>
      <w:rPr>
        <w:sz w:val="20"/>
        <w:szCs w:val="20"/>
      </w:rPr>
      <w:id w:val="-1247107410"/>
      <w:docPartObj>
        <w:docPartGallery w:val="Page Numbers (Bottom of Page)"/>
        <w:docPartUnique/>
      </w:docPartObj>
    </w:sdtPr>
    <w:sdtEndPr>
      <w:rPr>
        <w:noProof/>
      </w:rPr>
    </w:sdtEndPr>
    <w:sdtContent>
      <w:p w14:paraId="6A465A86" w14:textId="629CC198" w:rsidR="000236C3" w:rsidRPr="00076428" w:rsidRDefault="000236C3" w:rsidP="00076428">
        <w:pPr>
          <w:pStyle w:val="Footer"/>
          <w:pBdr>
            <w:top w:val="single" w:sz="12" w:space="4" w:color="373545" w:themeColor="text2"/>
          </w:pBdr>
          <w:ind w:left="-851" w:right="-738"/>
          <w:jc w:val="center"/>
          <w:rPr>
            <w:color w:val="7F7F7F" w:themeColor="text1" w:themeTint="80"/>
            <w:sz w:val="20"/>
            <w:szCs w:val="20"/>
          </w:rPr>
        </w:pPr>
        <w:r w:rsidRPr="00076428">
          <w:rPr>
            <w:color w:val="7F7F7F" w:themeColor="text1" w:themeTint="80"/>
            <w:sz w:val="20"/>
            <w:szCs w:val="20"/>
          </w:rPr>
          <w:t>Should you receive or otherwise come into possession of this document, in error or you are not intended to be the recipient, the Commission requires you to destroy it and to inform the originator, or ictservicedesk@equalityhumanrights.com immediately so we can take appropriate action.</w:t>
        </w:r>
      </w:p>
      <w:p w14:paraId="280BC6BC" w14:textId="77777777" w:rsidR="000236C3" w:rsidRPr="00076428" w:rsidRDefault="000236C3" w:rsidP="00076428">
        <w:pPr>
          <w:pStyle w:val="Footer"/>
          <w:pBdr>
            <w:top w:val="single" w:sz="12" w:space="4" w:color="373545" w:themeColor="text2"/>
          </w:pBdr>
          <w:ind w:left="-851" w:right="-738"/>
          <w:jc w:val="center"/>
          <w:rPr>
            <w:sz w:val="20"/>
            <w:szCs w:val="20"/>
          </w:rPr>
        </w:pPr>
      </w:p>
      <w:p w14:paraId="66D3DE08" w14:textId="426849B6" w:rsidR="000236C3" w:rsidRPr="00076428" w:rsidRDefault="000236C3" w:rsidP="00076428">
        <w:pPr>
          <w:pStyle w:val="Footer"/>
          <w:pBdr>
            <w:top w:val="single" w:sz="12" w:space="4" w:color="373545" w:themeColor="text2"/>
          </w:pBdr>
          <w:ind w:left="-851" w:right="-738"/>
          <w:jc w:val="center"/>
          <w:rPr>
            <w:noProof/>
            <w:sz w:val="20"/>
            <w:szCs w:val="20"/>
          </w:rPr>
        </w:pPr>
        <w:r w:rsidRPr="00076428">
          <w:rPr>
            <w:sz w:val="20"/>
            <w:szCs w:val="20"/>
          </w:rPr>
          <w:fldChar w:fldCharType="begin"/>
        </w:r>
        <w:r w:rsidRPr="00076428">
          <w:rPr>
            <w:sz w:val="20"/>
            <w:szCs w:val="20"/>
          </w:rPr>
          <w:instrText xml:space="preserve"> PAGE   \* MERGEFORMAT </w:instrText>
        </w:r>
        <w:r w:rsidRPr="00076428">
          <w:rPr>
            <w:sz w:val="20"/>
            <w:szCs w:val="20"/>
          </w:rPr>
          <w:fldChar w:fldCharType="separate"/>
        </w:r>
        <w:r w:rsidR="00B740C3">
          <w:rPr>
            <w:noProof/>
            <w:sz w:val="20"/>
            <w:szCs w:val="20"/>
          </w:rPr>
          <w:t>2</w:t>
        </w:r>
        <w:r w:rsidRPr="00076428">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42AF" w14:textId="77777777" w:rsidR="00475158" w:rsidRDefault="00475158" w:rsidP="008B2A1A">
      <w:pPr>
        <w:spacing w:after="0" w:line="240" w:lineRule="auto"/>
      </w:pPr>
      <w:r>
        <w:separator/>
      </w:r>
    </w:p>
  </w:footnote>
  <w:footnote w:type="continuationSeparator" w:id="0">
    <w:p w14:paraId="1E0E840E" w14:textId="77777777" w:rsidR="00475158" w:rsidRDefault="00475158" w:rsidP="008B2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2BFF" w14:textId="30F5E3E2" w:rsidR="00F14DA3" w:rsidRDefault="00F14DA3">
    <w:pPr>
      <w:pStyle w:val="Header"/>
    </w:pPr>
    <w:r>
      <w:rPr>
        <w:noProof/>
        <w:lang w:eastAsia="en-GB"/>
      </w:rPr>
      <mc:AlternateContent>
        <mc:Choice Requires="wps">
          <w:drawing>
            <wp:anchor distT="0" distB="0" distL="0" distR="0" simplePos="0" relativeHeight="251659264" behindDoc="0" locked="0" layoutInCell="1" allowOverlap="1" wp14:anchorId="643425F3" wp14:editId="3AC04D7B">
              <wp:simplePos x="635" y="635"/>
              <wp:positionH relativeFrom="column">
                <wp:align>center</wp:align>
              </wp:positionH>
              <wp:positionV relativeFrom="paragraph">
                <wp:posOffset>635</wp:posOffset>
              </wp:positionV>
              <wp:extent cx="443865" cy="443865"/>
              <wp:effectExtent l="0" t="0" r="1905" b="6985"/>
              <wp:wrapSquare wrapText="bothSides"/>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BD5FB" w14:textId="410CA42C" w:rsidR="00F14DA3" w:rsidRPr="00F14DA3" w:rsidRDefault="00F14DA3">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3425F3" id="_x0000_t202" coordsize="21600,21600" o:spt="202" path="m,l,21600r21600,l21600,xe">
              <v:stroke joinstyle="miter"/>
              <v:path gradientshapeok="t" o:connecttype="rect"/>
            </v:shapetype>
            <v:shape id="Text Box 3" o:spid="_x0000_s1026" type="#_x0000_t202" alt="OFFICIAL-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BBD5FB" w14:textId="410CA42C" w:rsidR="00F14DA3" w:rsidRPr="00F14DA3" w:rsidRDefault="00F14DA3">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EDA4" w14:textId="5C28B37E" w:rsidR="000753B6" w:rsidRPr="008A537E" w:rsidRDefault="008A537E" w:rsidP="008A537E">
    <w:pPr>
      <w:pStyle w:val="Header"/>
      <w:jc w:val="right"/>
    </w:pPr>
    <w:r>
      <w:rPr>
        <w:noProof/>
        <w:lang w:eastAsia="en-GB"/>
      </w:rPr>
      <w:drawing>
        <wp:inline distT="0" distB="0" distL="0" distR="0" wp14:anchorId="62BD0A42" wp14:editId="207ACC21">
          <wp:extent cx="299339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3390" cy="7315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523"/>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2868EA"/>
    <w:multiLevelType w:val="hybridMultilevel"/>
    <w:tmpl w:val="49862F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767C1"/>
    <w:multiLevelType w:val="hybridMultilevel"/>
    <w:tmpl w:val="484A97D6"/>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B5F5A1F"/>
    <w:multiLevelType w:val="hybridMultilevel"/>
    <w:tmpl w:val="CD920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878AC"/>
    <w:multiLevelType w:val="hybridMultilevel"/>
    <w:tmpl w:val="D452CC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4D44B3"/>
    <w:multiLevelType w:val="hybridMultilevel"/>
    <w:tmpl w:val="6EBEECE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3854D48"/>
    <w:multiLevelType w:val="hybridMultilevel"/>
    <w:tmpl w:val="67EE6D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3811E2"/>
    <w:multiLevelType w:val="hybridMultilevel"/>
    <w:tmpl w:val="AAE6AAD6"/>
    <w:lvl w:ilvl="0" w:tplc="2B3603F2">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8" w15:restartNumberingAfterBreak="0">
    <w:nsid w:val="2A634417"/>
    <w:multiLevelType w:val="hybridMultilevel"/>
    <w:tmpl w:val="C7D488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B653B5"/>
    <w:multiLevelType w:val="hybridMultilevel"/>
    <w:tmpl w:val="229298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5B68F1"/>
    <w:multiLevelType w:val="hybridMultilevel"/>
    <w:tmpl w:val="7FAA2FEA"/>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37627B68"/>
    <w:multiLevelType w:val="hybridMultilevel"/>
    <w:tmpl w:val="428C4780"/>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3B2126F9"/>
    <w:multiLevelType w:val="hybridMultilevel"/>
    <w:tmpl w:val="954E5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2A0654"/>
    <w:multiLevelType w:val="multilevel"/>
    <w:tmpl w:val="08FE78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607392"/>
    <w:multiLevelType w:val="hybridMultilevel"/>
    <w:tmpl w:val="E880272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A2F042C"/>
    <w:multiLevelType w:val="hybridMultilevel"/>
    <w:tmpl w:val="8EF82C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4D3543"/>
    <w:multiLevelType w:val="hybridMultilevel"/>
    <w:tmpl w:val="299CD258"/>
    <w:lvl w:ilvl="0" w:tplc="E9B2EDB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5F4944A7"/>
    <w:multiLevelType w:val="hybridMultilevel"/>
    <w:tmpl w:val="2592D54C"/>
    <w:lvl w:ilvl="0" w:tplc="D6D8B14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C57A58"/>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0C86E8C"/>
    <w:multiLevelType w:val="hybridMultilevel"/>
    <w:tmpl w:val="752808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A6479D"/>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A35214F"/>
    <w:multiLevelType w:val="hybridMultilevel"/>
    <w:tmpl w:val="010687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3359B4"/>
    <w:multiLevelType w:val="hybridMultilevel"/>
    <w:tmpl w:val="205E3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F8566D"/>
    <w:multiLevelType w:val="multilevel"/>
    <w:tmpl w:val="91B8D9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51981522">
    <w:abstractNumId w:val="21"/>
  </w:num>
  <w:num w:numId="2" w16cid:durableId="66847525">
    <w:abstractNumId w:val="13"/>
  </w:num>
  <w:num w:numId="3" w16cid:durableId="492991015">
    <w:abstractNumId w:val="23"/>
  </w:num>
  <w:num w:numId="4" w16cid:durableId="282808854">
    <w:abstractNumId w:val="5"/>
  </w:num>
  <w:num w:numId="5" w16cid:durableId="593904715">
    <w:abstractNumId w:val="16"/>
  </w:num>
  <w:num w:numId="6" w16cid:durableId="1693068194">
    <w:abstractNumId w:val="15"/>
  </w:num>
  <w:num w:numId="7" w16cid:durableId="540751340">
    <w:abstractNumId w:val="8"/>
  </w:num>
  <w:num w:numId="8" w16cid:durableId="1588347597">
    <w:abstractNumId w:val="12"/>
  </w:num>
  <w:num w:numId="9" w16cid:durableId="17332627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8408595">
    <w:abstractNumId w:val="20"/>
  </w:num>
  <w:num w:numId="11" w16cid:durableId="929705545">
    <w:abstractNumId w:val="0"/>
  </w:num>
  <w:num w:numId="12" w16cid:durableId="1721248513">
    <w:abstractNumId w:val="22"/>
  </w:num>
  <w:num w:numId="13" w16cid:durableId="2104524218">
    <w:abstractNumId w:val="7"/>
  </w:num>
  <w:num w:numId="14" w16cid:durableId="606350500">
    <w:abstractNumId w:val="10"/>
  </w:num>
  <w:num w:numId="15" w16cid:durableId="1856115991">
    <w:abstractNumId w:val="4"/>
  </w:num>
  <w:num w:numId="16" w16cid:durableId="503401134">
    <w:abstractNumId w:val="11"/>
  </w:num>
  <w:num w:numId="17" w16cid:durableId="1275214412">
    <w:abstractNumId w:val="19"/>
  </w:num>
  <w:num w:numId="18" w16cid:durableId="518356870">
    <w:abstractNumId w:val="14"/>
  </w:num>
  <w:num w:numId="19" w16cid:durableId="1521049135">
    <w:abstractNumId w:val="3"/>
  </w:num>
  <w:num w:numId="20" w16cid:durableId="1179542759">
    <w:abstractNumId w:val="2"/>
  </w:num>
  <w:num w:numId="21" w16cid:durableId="1462117326">
    <w:abstractNumId w:val="6"/>
  </w:num>
  <w:num w:numId="22" w16cid:durableId="721709470">
    <w:abstractNumId w:val="1"/>
  </w:num>
  <w:num w:numId="23" w16cid:durableId="1829906980">
    <w:abstractNumId w:val="17"/>
  </w:num>
  <w:num w:numId="24" w16cid:durableId="181740536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1A"/>
    <w:rsid w:val="00014E46"/>
    <w:rsid w:val="00015551"/>
    <w:rsid w:val="00020745"/>
    <w:rsid w:val="00021724"/>
    <w:rsid w:val="000236C3"/>
    <w:rsid w:val="000259F2"/>
    <w:rsid w:val="00031531"/>
    <w:rsid w:val="00034199"/>
    <w:rsid w:val="000370FE"/>
    <w:rsid w:val="00037223"/>
    <w:rsid w:val="00041104"/>
    <w:rsid w:val="00043580"/>
    <w:rsid w:val="000449AE"/>
    <w:rsid w:val="00044E61"/>
    <w:rsid w:val="0004554A"/>
    <w:rsid w:val="00046EEB"/>
    <w:rsid w:val="000515D0"/>
    <w:rsid w:val="000526A7"/>
    <w:rsid w:val="00055187"/>
    <w:rsid w:val="00055839"/>
    <w:rsid w:val="00055E73"/>
    <w:rsid w:val="0005656C"/>
    <w:rsid w:val="000612F9"/>
    <w:rsid w:val="0006212A"/>
    <w:rsid w:val="00063165"/>
    <w:rsid w:val="0006548A"/>
    <w:rsid w:val="00067ABF"/>
    <w:rsid w:val="000706F5"/>
    <w:rsid w:val="00071414"/>
    <w:rsid w:val="00071E61"/>
    <w:rsid w:val="00072064"/>
    <w:rsid w:val="000753B6"/>
    <w:rsid w:val="00076428"/>
    <w:rsid w:val="00076CB1"/>
    <w:rsid w:val="0008237A"/>
    <w:rsid w:val="00082383"/>
    <w:rsid w:val="00083176"/>
    <w:rsid w:val="0008435C"/>
    <w:rsid w:val="00090F11"/>
    <w:rsid w:val="000921ED"/>
    <w:rsid w:val="00094465"/>
    <w:rsid w:val="00097666"/>
    <w:rsid w:val="000A00D8"/>
    <w:rsid w:val="000A6F8B"/>
    <w:rsid w:val="000B2604"/>
    <w:rsid w:val="000B449E"/>
    <w:rsid w:val="000B660D"/>
    <w:rsid w:val="000C0947"/>
    <w:rsid w:val="000C0C8C"/>
    <w:rsid w:val="000C17AB"/>
    <w:rsid w:val="000C25EB"/>
    <w:rsid w:val="000C28CF"/>
    <w:rsid w:val="000C7020"/>
    <w:rsid w:val="000C7344"/>
    <w:rsid w:val="000C7400"/>
    <w:rsid w:val="000D70EC"/>
    <w:rsid w:val="000D79B7"/>
    <w:rsid w:val="000E1FF7"/>
    <w:rsid w:val="000E2399"/>
    <w:rsid w:val="000E40B2"/>
    <w:rsid w:val="000E56CD"/>
    <w:rsid w:val="000E6622"/>
    <w:rsid w:val="000E7C79"/>
    <w:rsid w:val="000F0B9B"/>
    <w:rsid w:val="000F0E8B"/>
    <w:rsid w:val="000F277E"/>
    <w:rsid w:val="000F351D"/>
    <w:rsid w:val="000F3C95"/>
    <w:rsid w:val="000F4FED"/>
    <w:rsid w:val="000F5AC8"/>
    <w:rsid w:val="000F7E2C"/>
    <w:rsid w:val="001011B3"/>
    <w:rsid w:val="00102714"/>
    <w:rsid w:val="001066D9"/>
    <w:rsid w:val="001101D5"/>
    <w:rsid w:val="001128AE"/>
    <w:rsid w:val="0011299D"/>
    <w:rsid w:val="00114708"/>
    <w:rsid w:val="00114FBD"/>
    <w:rsid w:val="001153E5"/>
    <w:rsid w:val="001154DB"/>
    <w:rsid w:val="00115EF0"/>
    <w:rsid w:val="001168B1"/>
    <w:rsid w:val="00116E48"/>
    <w:rsid w:val="00117D95"/>
    <w:rsid w:val="00120CCD"/>
    <w:rsid w:val="00121606"/>
    <w:rsid w:val="00122FA6"/>
    <w:rsid w:val="0012345A"/>
    <w:rsid w:val="0012550E"/>
    <w:rsid w:val="00130B63"/>
    <w:rsid w:val="00131354"/>
    <w:rsid w:val="001326EB"/>
    <w:rsid w:val="00132CBC"/>
    <w:rsid w:val="001346A0"/>
    <w:rsid w:val="00134C51"/>
    <w:rsid w:val="00134F7D"/>
    <w:rsid w:val="001368D6"/>
    <w:rsid w:val="00136D20"/>
    <w:rsid w:val="00140AC1"/>
    <w:rsid w:val="00140D9C"/>
    <w:rsid w:val="00141989"/>
    <w:rsid w:val="00143904"/>
    <w:rsid w:val="00144516"/>
    <w:rsid w:val="00145723"/>
    <w:rsid w:val="00151069"/>
    <w:rsid w:val="0015796E"/>
    <w:rsid w:val="00160A2D"/>
    <w:rsid w:val="001613CC"/>
    <w:rsid w:val="0016720A"/>
    <w:rsid w:val="00180A1D"/>
    <w:rsid w:val="0018279C"/>
    <w:rsid w:val="00182CA2"/>
    <w:rsid w:val="00185628"/>
    <w:rsid w:val="0019250C"/>
    <w:rsid w:val="00193B0C"/>
    <w:rsid w:val="00194AA9"/>
    <w:rsid w:val="001A225A"/>
    <w:rsid w:val="001A3327"/>
    <w:rsid w:val="001A3CB1"/>
    <w:rsid w:val="001A47A9"/>
    <w:rsid w:val="001A49A1"/>
    <w:rsid w:val="001A5B6E"/>
    <w:rsid w:val="001B233D"/>
    <w:rsid w:val="001B2616"/>
    <w:rsid w:val="001B2FA6"/>
    <w:rsid w:val="001B6251"/>
    <w:rsid w:val="001B6B3D"/>
    <w:rsid w:val="001B7CC6"/>
    <w:rsid w:val="001C0CD0"/>
    <w:rsid w:val="001C488C"/>
    <w:rsid w:val="001C51A3"/>
    <w:rsid w:val="001C58AA"/>
    <w:rsid w:val="001C594E"/>
    <w:rsid w:val="001C7683"/>
    <w:rsid w:val="001C7CF3"/>
    <w:rsid w:val="001D03CA"/>
    <w:rsid w:val="001D1785"/>
    <w:rsid w:val="001D1E54"/>
    <w:rsid w:val="001D2550"/>
    <w:rsid w:val="001D54D4"/>
    <w:rsid w:val="001D5548"/>
    <w:rsid w:val="001D5EF6"/>
    <w:rsid w:val="001D6718"/>
    <w:rsid w:val="001E01EC"/>
    <w:rsid w:val="001E04DC"/>
    <w:rsid w:val="001E2715"/>
    <w:rsid w:val="001E2B2B"/>
    <w:rsid w:val="001E2B9C"/>
    <w:rsid w:val="001E3328"/>
    <w:rsid w:val="001E390B"/>
    <w:rsid w:val="001E568D"/>
    <w:rsid w:val="001E5AC0"/>
    <w:rsid w:val="001E60B8"/>
    <w:rsid w:val="001E6822"/>
    <w:rsid w:val="001E7AA1"/>
    <w:rsid w:val="001F36D7"/>
    <w:rsid w:val="001F3B9D"/>
    <w:rsid w:val="001F48AC"/>
    <w:rsid w:val="001F6C94"/>
    <w:rsid w:val="001F6DF9"/>
    <w:rsid w:val="001F720B"/>
    <w:rsid w:val="00200C76"/>
    <w:rsid w:val="0020419B"/>
    <w:rsid w:val="00207729"/>
    <w:rsid w:val="00207F51"/>
    <w:rsid w:val="00212665"/>
    <w:rsid w:val="002135CA"/>
    <w:rsid w:val="00215208"/>
    <w:rsid w:val="002257E8"/>
    <w:rsid w:val="00232092"/>
    <w:rsid w:val="002338BF"/>
    <w:rsid w:val="002346D9"/>
    <w:rsid w:val="0023729E"/>
    <w:rsid w:val="00240748"/>
    <w:rsid w:val="0024198E"/>
    <w:rsid w:val="0024394F"/>
    <w:rsid w:val="002442C1"/>
    <w:rsid w:val="00250555"/>
    <w:rsid w:val="00250674"/>
    <w:rsid w:val="002517BD"/>
    <w:rsid w:val="00251BBE"/>
    <w:rsid w:val="00252A9F"/>
    <w:rsid w:val="0025315E"/>
    <w:rsid w:val="00253720"/>
    <w:rsid w:val="002537CE"/>
    <w:rsid w:val="00256565"/>
    <w:rsid w:val="00257FE4"/>
    <w:rsid w:val="00261EDA"/>
    <w:rsid w:val="00262441"/>
    <w:rsid w:val="00265BD6"/>
    <w:rsid w:val="002670EF"/>
    <w:rsid w:val="00267711"/>
    <w:rsid w:val="00270E18"/>
    <w:rsid w:val="00270EBC"/>
    <w:rsid w:val="00271FB4"/>
    <w:rsid w:val="00272997"/>
    <w:rsid w:val="00274E04"/>
    <w:rsid w:val="0027572B"/>
    <w:rsid w:val="00275EB7"/>
    <w:rsid w:val="00276E54"/>
    <w:rsid w:val="00277D6F"/>
    <w:rsid w:val="00282AA5"/>
    <w:rsid w:val="00284184"/>
    <w:rsid w:val="0028623E"/>
    <w:rsid w:val="00287F22"/>
    <w:rsid w:val="00290AF7"/>
    <w:rsid w:val="0029147A"/>
    <w:rsid w:val="002915E4"/>
    <w:rsid w:val="00291A3F"/>
    <w:rsid w:val="00292115"/>
    <w:rsid w:val="002938AF"/>
    <w:rsid w:val="00295E5A"/>
    <w:rsid w:val="002A09D1"/>
    <w:rsid w:val="002A14BA"/>
    <w:rsid w:val="002A2004"/>
    <w:rsid w:val="002A3B03"/>
    <w:rsid w:val="002A681C"/>
    <w:rsid w:val="002B0EF3"/>
    <w:rsid w:val="002B1877"/>
    <w:rsid w:val="002B1DA3"/>
    <w:rsid w:val="002B42CB"/>
    <w:rsid w:val="002B4A5E"/>
    <w:rsid w:val="002B4A5F"/>
    <w:rsid w:val="002B4C45"/>
    <w:rsid w:val="002B5F99"/>
    <w:rsid w:val="002B6F4F"/>
    <w:rsid w:val="002B72FE"/>
    <w:rsid w:val="002C0B8B"/>
    <w:rsid w:val="002C3D13"/>
    <w:rsid w:val="002C64B8"/>
    <w:rsid w:val="002C77B8"/>
    <w:rsid w:val="002D0580"/>
    <w:rsid w:val="002D29C6"/>
    <w:rsid w:val="002E1AA7"/>
    <w:rsid w:val="002E1B8A"/>
    <w:rsid w:val="002E25F3"/>
    <w:rsid w:val="002E4278"/>
    <w:rsid w:val="002E4B4D"/>
    <w:rsid w:val="002F0D9D"/>
    <w:rsid w:val="002F20A2"/>
    <w:rsid w:val="002F218E"/>
    <w:rsid w:val="002F2761"/>
    <w:rsid w:val="002F56A9"/>
    <w:rsid w:val="002F61FD"/>
    <w:rsid w:val="002F6F1A"/>
    <w:rsid w:val="002F7C69"/>
    <w:rsid w:val="003009A3"/>
    <w:rsid w:val="00303A1B"/>
    <w:rsid w:val="003049DE"/>
    <w:rsid w:val="00304F05"/>
    <w:rsid w:val="0030521E"/>
    <w:rsid w:val="00305C0F"/>
    <w:rsid w:val="00307266"/>
    <w:rsid w:val="0030777E"/>
    <w:rsid w:val="003106BF"/>
    <w:rsid w:val="003112F8"/>
    <w:rsid w:val="00315382"/>
    <w:rsid w:val="003164A8"/>
    <w:rsid w:val="003166D0"/>
    <w:rsid w:val="00320738"/>
    <w:rsid w:val="0032273F"/>
    <w:rsid w:val="00322828"/>
    <w:rsid w:val="0032297B"/>
    <w:rsid w:val="003237E1"/>
    <w:rsid w:val="00324A95"/>
    <w:rsid w:val="00324D8C"/>
    <w:rsid w:val="003261FC"/>
    <w:rsid w:val="0032791A"/>
    <w:rsid w:val="00331052"/>
    <w:rsid w:val="00331A3C"/>
    <w:rsid w:val="00331A93"/>
    <w:rsid w:val="003348EE"/>
    <w:rsid w:val="00334C6D"/>
    <w:rsid w:val="0033567D"/>
    <w:rsid w:val="003374DA"/>
    <w:rsid w:val="00341006"/>
    <w:rsid w:val="003432EC"/>
    <w:rsid w:val="0034513D"/>
    <w:rsid w:val="003455C7"/>
    <w:rsid w:val="00351B59"/>
    <w:rsid w:val="00352373"/>
    <w:rsid w:val="00354ABA"/>
    <w:rsid w:val="00354BE2"/>
    <w:rsid w:val="00354FC0"/>
    <w:rsid w:val="00355BCE"/>
    <w:rsid w:val="00356DA1"/>
    <w:rsid w:val="00357865"/>
    <w:rsid w:val="00357D9D"/>
    <w:rsid w:val="003647C0"/>
    <w:rsid w:val="00367D13"/>
    <w:rsid w:val="00367E59"/>
    <w:rsid w:val="00367FBF"/>
    <w:rsid w:val="00375C5F"/>
    <w:rsid w:val="0037753D"/>
    <w:rsid w:val="00380B68"/>
    <w:rsid w:val="00380D00"/>
    <w:rsid w:val="00382595"/>
    <w:rsid w:val="00382CC9"/>
    <w:rsid w:val="003846F3"/>
    <w:rsid w:val="00384C6C"/>
    <w:rsid w:val="0038650F"/>
    <w:rsid w:val="003867B7"/>
    <w:rsid w:val="00390306"/>
    <w:rsid w:val="003925C1"/>
    <w:rsid w:val="00393EE0"/>
    <w:rsid w:val="003A0CB5"/>
    <w:rsid w:val="003A2013"/>
    <w:rsid w:val="003A259C"/>
    <w:rsid w:val="003A6060"/>
    <w:rsid w:val="003B073E"/>
    <w:rsid w:val="003B186F"/>
    <w:rsid w:val="003B2F43"/>
    <w:rsid w:val="003B6801"/>
    <w:rsid w:val="003B69F9"/>
    <w:rsid w:val="003B6BF9"/>
    <w:rsid w:val="003B7A98"/>
    <w:rsid w:val="003C286B"/>
    <w:rsid w:val="003C4A10"/>
    <w:rsid w:val="003C55FD"/>
    <w:rsid w:val="003C643B"/>
    <w:rsid w:val="003C7B24"/>
    <w:rsid w:val="003D0681"/>
    <w:rsid w:val="003D07CC"/>
    <w:rsid w:val="003D2102"/>
    <w:rsid w:val="003D2A4F"/>
    <w:rsid w:val="003D528F"/>
    <w:rsid w:val="003D73E5"/>
    <w:rsid w:val="003E1593"/>
    <w:rsid w:val="003E4DE2"/>
    <w:rsid w:val="003E5627"/>
    <w:rsid w:val="003E6ABF"/>
    <w:rsid w:val="003E797D"/>
    <w:rsid w:val="003F0E89"/>
    <w:rsid w:val="003F0F4E"/>
    <w:rsid w:val="003F1E2D"/>
    <w:rsid w:val="003F3F28"/>
    <w:rsid w:val="003F4B10"/>
    <w:rsid w:val="004000A3"/>
    <w:rsid w:val="004023EE"/>
    <w:rsid w:val="00402712"/>
    <w:rsid w:val="004029F2"/>
    <w:rsid w:val="004103EA"/>
    <w:rsid w:val="004152B4"/>
    <w:rsid w:val="00417B27"/>
    <w:rsid w:val="00420439"/>
    <w:rsid w:val="00425008"/>
    <w:rsid w:val="004269F5"/>
    <w:rsid w:val="004303C9"/>
    <w:rsid w:val="004309D8"/>
    <w:rsid w:val="004314AB"/>
    <w:rsid w:val="00431783"/>
    <w:rsid w:val="004322D6"/>
    <w:rsid w:val="004331AC"/>
    <w:rsid w:val="00437B2F"/>
    <w:rsid w:val="00440E20"/>
    <w:rsid w:val="0044190A"/>
    <w:rsid w:val="00443193"/>
    <w:rsid w:val="00443723"/>
    <w:rsid w:val="00444A2D"/>
    <w:rsid w:val="00445EF0"/>
    <w:rsid w:val="004469E1"/>
    <w:rsid w:val="0044700F"/>
    <w:rsid w:val="00447BB4"/>
    <w:rsid w:val="004521AF"/>
    <w:rsid w:val="004525FE"/>
    <w:rsid w:val="00453236"/>
    <w:rsid w:val="004561DB"/>
    <w:rsid w:val="00457F2F"/>
    <w:rsid w:val="004603C8"/>
    <w:rsid w:val="00462571"/>
    <w:rsid w:val="0046308F"/>
    <w:rsid w:val="00464F02"/>
    <w:rsid w:val="00466313"/>
    <w:rsid w:val="004672AC"/>
    <w:rsid w:val="00471987"/>
    <w:rsid w:val="00471B21"/>
    <w:rsid w:val="00473381"/>
    <w:rsid w:val="00475158"/>
    <w:rsid w:val="004776E3"/>
    <w:rsid w:val="00477BF2"/>
    <w:rsid w:val="00484AB8"/>
    <w:rsid w:val="004863C5"/>
    <w:rsid w:val="004865B3"/>
    <w:rsid w:val="00490AE9"/>
    <w:rsid w:val="004918B7"/>
    <w:rsid w:val="004927ED"/>
    <w:rsid w:val="004928A4"/>
    <w:rsid w:val="004932A4"/>
    <w:rsid w:val="00493334"/>
    <w:rsid w:val="004933C3"/>
    <w:rsid w:val="004952EB"/>
    <w:rsid w:val="00495308"/>
    <w:rsid w:val="004960D8"/>
    <w:rsid w:val="004A0581"/>
    <w:rsid w:val="004A0A5E"/>
    <w:rsid w:val="004A0F5D"/>
    <w:rsid w:val="004A28FA"/>
    <w:rsid w:val="004A4309"/>
    <w:rsid w:val="004A4582"/>
    <w:rsid w:val="004A5D99"/>
    <w:rsid w:val="004A62FD"/>
    <w:rsid w:val="004A65D4"/>
    <w:rsid w:val="004B3005"/>
    <w:rsid w:val="004B32E3"/>
    <w:rsid w:val="004B3FF6"/>
    <w:rsid w:val="004B539B"/>
    <w:rsid w:val="004B68DA"/>
    <w:rsid w:val="004B7126"/>
    <w:rsid w:val="004B7260"/>
    <w:rsid w:val="004B763E"/>
    <w:rsid w:val="004C088D"/>
    <w:rsid w:val="004C272B"/>
    <w:rsid w:val="004C308E"/>
    <w:rsid w:val="004C40AC"/>
    <w:rsid w:val="004C4A87"/>
    <w:rsid w:val="004C58D1"/>
    <w:rsid w:val="004D2D01"/>
    <w:rsid w:val="004D5A7F"/>
    <w:rsid w:val="004D61E8"/>
    <w:rsid w:val="004D6795"/>
    <w:rsid w:val="004D6947"/>
    <w:rsid w:val="004E28A0"/>
    <w:rsid w:val="004E2ABE"/>
    <w:rsid w:val="004E5807"/>
    <w:rsid w:val="004E6788"/>
    <w:rsid w:val="004F0507"/>
    <w:rsid w:val="004F0967"/>
    <w:rsid w:val="004F1051"/>
    <w:rsid w:val="004F2CC3"/>
    <w:rsid w:val="004F3827"/>
    <w:rsid w:val="004F4E96"/>
    <w:rsid w:val="004F6509"/>
    <w:rsid w:val="004F671D"/>
    <w:rsid w:val="00500B3B"/>
    <w:rsid w:val="00500EE5"/>
    <w:rsid w:val="0050327E"/>
    <w:rsid w:val="0050379B"/>
    <w:rsid w:val="00503905"/>
    <w:rsid w:val="00504570"/>
    <w:rsid w:val="005063DC"/>
    <w:rsid w:val="00510673"/>
    <w:rsid w:val="005156E7"/>
    <w:rsid w:val="005156EC"/>
    <w:rsid w:val="00520C6A"/>
    <w:rsid w:val="005226BF"/>
    <w:rsid w:val="00522876"/>
    <w:rsid w:val="00524BBF"/>
    <w:rsid w:val="005250CA"/>
    <w:rsid w:val="005259F0"/>
    <w:rsid w:val="00526152"/>
    <w:rsid w:val="00527107"/>
    <w:rsid w:val="0053008E"/>
    <w:rsid w:val="005314F0"/>
    <w:rsid w:val="00531BE3"/>
    <w:rsid w:val="00533CBF"/>
    <w:rsid w:val="00534A2D"/>
    <w:rsid w:val="00535C1D"/>
    <w:rsid w:val="00535D9E"/>
    <w:rsid w:val="00536574"/>
    <w:rsid w:val="0054196F"/>
    <w:rsid w:val="0054243F"/>
    <w:rsid w:val="00544E50"/>
    <w:rsid w:val="00551978"/>
    <w:rsid w:val="005635B6"/>
    <w:rsid w:val="0056388E"/>
    <w:rsid w:val="00563A56"/>
    <w:rsid w:val="00564D99"/>
    <w:rsid w:val="0056728A"/>
    <w:rsid w:val="005703D5"/>
    <w:rsid w:val="00570E8E"/>
    <w:rsid w:val="00575371"/>
    <w:rsid w:val="00577949"/>
    <w:rsid w:val="00581695"/>
    <w:rsid w:val="005821B2"/>
    <w:rsid w:val="0058262F"/>
    <w:rsid w:val="0058264F"/>
    <w:rsid w:val="00582ABE"/>
    <w:rsid w:val="00583007"/>
    <w:rsid w:val="00583AF1"/>
    <w:rsid w:val="0058585D"/>
    <w:rsid w:val="0058597C"/>
    <w:rsid w:val="00590DDE"/>
    <w:rsid w:val="00591CAE"/>
    <w:rsid w:val="00592E78"/>
    <w:rsid w:val="005954C4"/>
    <w:rsid w:val="005955E6"/>
    <w:rsid w:val="0059755D"/>
    <w:rsid w:val="005A10C2"/>
    <w:rsid w:val="005A11DD"/>
    <w:rsid w:val="005A1AB0"/>
    <w:rsid w:val="005A2149"/>
    <w:rsid w:val="005A317A"/>
    <w:rsid w:val="005A3CA1"/>
    <w:rsid w:val="005B0355"/>
    <w:rsid w:val="005B0598"/>
    <w:rsid w:val="005B05D2"/>
    <w:rsid w:val="005B1578"/>
    <w:rsid w:val="005B2785"/>
    <w:rsid w:val="005B2F6B"/>
    <w:rsid w:val="005B411E"/>
    <w:rsid w:val="005B496A"/>
    <w:rsid w:val="005B4BFC"/>
    <w:rsid w:val="005B5BC8"/>
    <w:rsid w:val="005C0222"/>
    <w:rsid w:val="005C30FD"/>
    <w:rsid w:val="005C4A13"/>
    <w:rsid w:val="005C528F"/>
    <w:rsid w:val="005C5A46"/>
    <w:rsid w:val="005C6107"/>
    <w:rsid w:val="005C65EE"/>
    <w:rsid w:val="005C7EB0"/>
    <w:rsid w:val="005D0069"/>
    <w:rsid w:val="005D0B7F"/>
    <w:rsid w:val="005E0220"/>
    <w:rsid w:val="005E0A2D"/>
    <w:rsid w:val="005E1ACE"/>
    <w:rsid w:val="005E6A41"/>
    <w:rsid w:val="005F1271"/>
    <w:rsid w:val="005F15B2"/>
    <w:rsid w:val="005F360A"/>
    <w:rsid w:val="005F3E15"/>
    <w:rsid w:val="005F460B"/>
    <w:rsid w:val="005F6FED"/>
    <w:rsid w:val="006001FF"/>
    <w:rsid w:val="006012CC"/>
    <w:rsid w:val="00601A28"/>
    <w:rsid w:val="00601EAA"/>
    <w:rsid w:val="00603BEF"/>
    <w:rsid w:val="00603C77"/>
    <w:rsid w:val="00610D38"/>
    <w:rsid w:val="00615658"/>
    <w:rsid w:val="006168FB"/>
    <w:rsid w:val="006205A9"/>
    <w:rsid w:val="0062191B"/>
    <w:rsid w:val="006227D4"/>
    <w:rsid w:val="00622C40"/>
    <w:rsid w:val="006240EA"/>
    <w:rsid w:val="006262EB"/>
    <w:rsid w:val="00631239"/>
    <w:rsid w:val="0063138D"/>
    <w:rsid w:val="00633C3B"/>
    <w:rsid w:val="00634E7E"/>
    <w:rsid w:val="006414F4"/>
    <w:rsid w:val="006456A8"/>
    <w:rsid w:val="006472FD"/>
    <w:rsid w:val="00650711"/>
    <w:rsid w:val="00654173"/>
    <w:rsid w:val="006544CC"/>
    <w:rsid w:val="00654917"/>
    <w:rsid w:val="00654D23"/>
    <w:rsid w:val="00654F96"/>
    <w:rsid w:val="006550D4"/>
    <w:rsid w:val="006558EB"/>
    <w:rsid w:val="00656D88"/>
    <w:rsid w:val="00657C82"/>
    <w:rsid w:val="00660A2B"/>
    <w:rsid w:val="0066218A"/>
    <w:rsid w:val="00662C20"/>
    <w:rsid w:val="00662F63"/>
    <w:rsid w:val="00667275"/>
    <w:rsid w:val="00667B1B"/>
    <w:rsid w:val="006703B6"/>
    <w:rsid w:val="00670D6B"/>
    <w:rsid w:val="00674A37"/>
    <w:rsid w:val="006768BD"/>
    <w:rsid w:val="00676B75"/>
    <w:rsid w:val="006779D5"/>
    <w:rsid w:val="00680473"/>
    <w:rsid w:val="00681695"/>
    <w:rsid w:val="0068256E"/>
    <w:rsid w:val="00682E20"/>
    <w:rsid w:val="00683DC5"/>
    <w:rsid w:val="00684456"/>
    <w:rsid w:val="006850DB"/>
    <w:rsid w:val="00686995"/>
    <w:rsid w:val="00690A13"/>
    <w:rsid w:val="00690A3F"/>
    <w:rsid w:val="006A115F"/>
    <w:rsid w:val="006A2596"/>
    <w:rsid w:val="006A2DBD"/>
    <w:rsid w:val="006A2FCC"/>
    <w:rsid w:val="006A783A"/>
    <w:rsid w:val="006B064F"/>
    <w:rsid w:val="006B1336"/>
    <w:rsid w:val="006B1D23"/>
    <w:rsid w:val="006B2694"/>
    <w:rsid w:val="006B39B4"/>
    <w:rsid w:val="006C081F"/>
    <w:rsid w:val="006C1A16"/>
    <w:rsid w:val="006C2119"/>
    <w:rsid w:val="006C53F3"/>
    <w:rsid w:val="006D0947"/>
    <w:rsid w:val="006D6621"/>
    <w:rsid w:val="006E1C65"/>
    <w:rsid w:val="006E2D74"/>
    <w:rsid w:val="006E5935"/>
    <w:rsid w:val="006F30D4"/>
    <w:rsid w:val="006F4D92"/>
    <w:rsid w:val="006F5CED"/>
    <w:rsid w:val="006F6185"/>
    <w:rsid w:val="006F6932"/>
    <w:rsid w:val="006F71DE"/>
    <w:rsid w:val="006F75DA"/>
    <w:rsid w:val="00702709"/>
    <w:rsid w:val="007034DD"/>
    <w:rsid w:val="0071043E"/>
    <w:rsid w:val="00711966"/>
    <w:rsid w:val="00712022"/>
    <w:rsid w:val="00714C9F"/>
    <w:rsid w:val="00721D8C"/>
    <w:rsid w:val="00723A96"/>
    <w:rsid w:val="007251E7"/>
    <w:rsid w:val="007260A2"/>
    <w:rsid w:val="00730577"/>
    <w:rsid w:val="00732F6D"/>
    <w:rsid w:val="00733B1F"/>
    <w:rsid w:val="00734880"/>
    <w:rsid w:val="0073740F"/>
    <w:rsid w:val="00740608"/>
    <w:rsid w:val="00741D57"/>
    <w:rsid w:val="0074481B"/>
    <w:rsid w:val="007450D7"/>
    <w:rsid w:val="00746376"/>
    <w:rsid w:val="007477F2"/>
    <w:rsid w:val="00755863"/>
    <w:rsid w:val="0075710F"/>
    <w:rsid w:val="00763487"/>
    <w:rsid w:val="00763828"/>
    <w:rsid w:val="00764ECC"/>
    <w:rsid w:val="00765D64"/>
    <w:rsid w:val="007718B2"/>
    <w:rsid w:val="007739C7"/>
    <w:rsid w:val="00774D45"/>
    <w:rsid w:val="00775956"/>
    <w:rsid w:val="0077794F"/>
    <w:rsid w:val="00781E7B"/>
    <w:rsid w:val="00782B90"/>
    <w:rsid w:val="007843FA"/>
    <w:rsid w:val="00786566"/>
    <w:rsid w:val="00787E97"/>
    <w:rsid w:val="00793491"/>
    <w:rsid w:val="007935DF"/>
    <w:rsid w:val="00797963"/>
    <w:rsid w:val="007A0DF6"/>
    <w:rsid w:val="007A1063"/>
    <w:rsid w:val="007A142A"/>
    <w:rsid w:val="007A279E"/>
    <w:rsid w:val="007A3551"/>
    <w:rsid w:val="007A389D"/>
    <w:rsid w:val="007A3B1B"/>
    <w:rsid w:val="007A4F28"/>
    <w:rsid w:val="007A5730"/>
    <w:rsid w:val="007A5A12"/>
    <w:rsid w:val="007A7A70"/>
    <w:rsid w:val="007B1153"/>
    <w:rsid w:val="007B29D9"/>
    <w:rsid w:val="007B4540"/>
    <w:rsid w:val="007B53F6"/>
    <w:rsid w:val="007B5C4C"/>
    <w:rsid w:val="007B6665"/>
    <w:rsid w:val="007C08A0"/>
    <w:rsid w:val="007C12B1"/>
    <w:rsid w:val="007C1677"/>
    <w:rsid w:val="007C3E0B"/>
    <w:rsid w:val="007C5D45"/>
    <w:rsid w:val="007D46F3"/>
    <w:rsid w:val="007D5D64"/>
    <w:rsid w:val="007D7194"/>
    <w:rsid w:val="007E4887"/>
    <w:rsid w:val="007E4CDF"/>
    <w:rsid w:val="007E7BFA"/>
    <w:rsid w:val="007F0CD3"/>
    <w:rsid w:val="007F1A42"/>
    <w:rsid w:val="007F4812"/>
    <w:rsid w:val="007F4CBD"/>
    <w:rsid w:val="007F7B0C"/>
    <w:rsid w:val="007F7D14"/>
    <w:rsid w:val="008003CC"/>
    <w:rsid w:val="008016BB"/>
    <w:rsid w:val="0080409A"/>
    <w:rsid w:val="00804415"/>
    <w:rsid w:val="0081060B"/>
    <w:rsid w:val="0081064D"/>
    <w:rsid w:val="0081079E"/>
    <w:rsid w:val="00811B0B"/>
    <w:rsid w:val="0081227A"/>
    <w:rsid w:val="0081305F"/>
    <w:rsid w:val="00815112"/>
    <w:rsid w:val="00815BEF"/>
    <w:rsid w:val="00816C8E"/>
    <w:rsid w:val="0081756C"/>
    <w:rsid w:val="00817B42"/>
    <w:rsid w:val="0082203D"/>
    <w:rsid w:val="00822715"/>
    <w:rsid w:val="00824741"/>
    <w:rsid w:val="00830C82"/>
    <w:rsid w:val="00833915"/>
    <w:rsid w:val="0083394A"/>
    <w:rsid w:val="00834EE5"/>
    <w:rsid w:val="00835118"/>
    <w:rsid w:val="008361AB"/>
    <w:rsid w:val="008365C4"/>
    <w:rsid w:val="008365FC"/>
    <w:rsid w:val="008405BE"/>
    <w:rsid w:val="00840A66"/>
    <w:rsid w:val="00841898"/>
    <w:rsid w:val="00841BAE"/>
    <w:rsid w:val="00845B27"/>
    <w:rsid w:val="00847D7F"/>
    <w:rsid w:val="008523F4"/>
    <w:rsid w:val="00853BA6"/>
    <w:rsid w:val="00861E93"/>
    <w:rsid w:val="00862B46"/>
    <w:rsid w:val="00864023"/>
    <w:rsid w:val="008644A3"/>
    <w:rsid w:val="008647A3"/>
    <w:rsid w:val="00865D05"/>
    <w:rsid w:val="008662FB"/>
    <w:rsid w:val="00877904"/>
    <w:rsid w:val="00883CAE"/>
    <w:rsid w:val="008868B0"/>
    <w:rsid w:val="00891696"/>
    <w:rsid w:val="00897454"/>
    <w:rsid w:val="00897774"/>
    <w:rsid w:val="008A0C5D"/>
    <w:rsid w:val="008A2A47"/>
    <w:rsid w:val="008A398C"/>
    <w:rsid w:val="008A537E"/>
    <w:rsid w:val="008A58F9"/>
    <w:rsid w:val="008A5E52"/>
    <w:rsid w:val="008A6B30"/>
    <w:rsid w:val="008B0B3C"/>
    <w:rsid w:val="008B2A1A"/>
    <w:rsid w:val="008B31B7"/>
    <w:rsid w:val="008B32A5"/>
    <w:rsid w:val="008B4A34"/>
    <w:rsid w:val="008B4AF7"/>
    <w:rsid w:val="008B59CC"/>
    <w:rsid w:val="008C084F"/>
    <w:rsid w:val="008C0F4C"/>
    <w:rsid w:val="008C1387"/>
    <w:rsid w:val="008C1681"/>
    <w:rsid w:val="008C2E90"/>
    <w:rsid w:val="008D243C"/>
    <w:rsid w:val="008D57DE"/>
    <w:rsid w:val="008D5A63"/>
    <w:rsid w:val="008D5F17"/>
    <w:rsid w:val="008D629E"/>
    <w:rsid w:val="008E0785"/>
    <w:rsid w:val="008E0D1A"/>
    <w:rsid w:val="008E2C3E"/>
    <w:rsid w:val="008E42C0"/>
    <w:rsid w:val="008E5B18"/>
    <w:rsid w:val="008E6138"/>
    <w:rsid w:val="008E69DC"/>
    <w:rsid w:val="008E7134"/>
    <w:rsid w:val="008F042C"/>
    <w:rsid w:val="008F1BE9"/>
    <w:rsid w:val="008F1F44"/>
    <w:rsid w:val="008F1FE8"/>
    <w:rsid w:val="008F60D7"/>
    <w:rsid w:val="008F64CD"/>
    <w:rsid w:val="008F7907"/>
    <w:rsid w:val="00900020"/>
    <w:rsid w:val="00900A4B"/>
    <w:rsid w:val="00906000"/>
    <w:rsid w:val="009112FD"/>
    <w:rsid w:val="0091281E"/>
    <w:rsid w:val="00912ED2"/>
    <w:rsid w:val="00913332"/>
    <w:rsid w:val="009202FB"/>
    <w:rsid w:val="009218CE"/>
    <w:rsid w:val="00925FD3"/>
    <w:rsid w:val="00927BEB"/>
    <w:rsid w:val="00931593"/>
    <w:rsid w:val="00931CC8"/>
    <w:rsid w:val="00931E75"/>
    <w:rsid w:val="00933229"/>
    <w:rsid w:val="0093475F"/>
    <w:rsid w:val="00934F4E"/>
    <w:rsid w:val="0093597D"/>
    <w:rsid w:val="00936ECC"/>
    <w:rsid w:val="0094328F"/>
    <w:rsid w:val="00943660"/>
    <w:rsid w:val="00943D86"/>
    <w:rsid w:val="00944CCB"/>
    <w:rsid w:val="00945657"/>
    <w:rsid w:val="00946B0A"/>
    <w:rsid w:val="00946F2A"/>
    <w:rsid w:val="00947D03"/>
    <w:rsid w:val="00951BF3"/>
    <w:rsid w:val="00952CA2"/>
    <w:rsid w:val="009566DE"/>
    <w:rsid w:val="00956746"/>
    <w:rsid w:val="00956E5C"/>
    <w:rsid w:val="00957793"/>
    <w:rsid w:val="00960EB0"/>
    <w:rsid w:val="009647AB"/>
    <w:rsid w:val="009647F8"/>
    <w:rsid w:val="00965044"/>
    <w:rsid w:val="009654E9"/>
    <w:rsid w:val="00966664"/>
    <w:rsid w:val="00967BA4"/>
    <w:rsid w:val="009704E8"/>
    <w:rsid w:val="00970ED5"/>
    <w:rsid w:val="0097187B"/>
    <w:rsid w:val="00972280"/>
    <w:rsid w:val="00974F56"/>
    <w:rsid w:val="00977B26"/>
    <w:rsid w:val="009801B5"/>
    <w:rsid w:val="00980F92"/>
    <w:rsid w:val="00981E0B"/>
    <w:rsid w:val="009835C3"/>
    <w:rsid w:val="009864CE"/>
    <w:rsid w:val="0098684F"/>
    <w:rsid w:val="00986C2B"/>
    <w:rsid w:val="009875AE"/>
    <w:rsid w:val="00990DA1"/>
    <w:rsid w:val="00991B2E"/>
    <w:rsid w:val="00992274"/>
    <w:rsid w:val="00992DE1"/>
    <w:rsid w:val="00994746"/>
    <w:rsid w:val="00994768"/>
    <w:rsid w:val="0099626C"/>
    <w:rsid w:val="00996DBD"/>
    <w:rsid w:val="009970CA"/>
    <w:rsid w:val="00997245"/>
    <w:rsid w:val="009A0694"/>
    <w:rsid w:val="009A0E2F"/>
    <w:rsid w:val="009A270E"/>
    <w:rsid w:val="009B25A0"/>
    <w:rsid w:val="009B37CC"/>
    <w:rsid w:val="009B390B"/>
    <w:rsid w:val="009B4BDA"/>
    <w:rsid w:val="009B5CDE"/>
    <w:rsid w:val="009B6BC7"/>
    <w:rsid w:val="009B6D1E"/>
    <w:rsid w:val="009B6DD7"/>
    <w:rsid w:val="009C2791"/>
    <w:rsid w:val="009C50B0"/>
    <w:rsid w:val="009C52F3"/>
    <w:rsid w:val="009C539C"/>
    <w:rsid w:val="009C6A47"/>
    <w:rsid w:val="009C6E2C"/>
    <w:rsid w:val="009C7D80"/>
    <w:rsid w:val="009D093D"/>
    <w:rsid w:val="009D0982"/>
    <w:rsid w:val="009D2890"/>
    <w:rsid w:val="009D35D4"/>
    <w:rsid w:val="009D4CA4"/>
    <w:rsid w:val="009D71B4"/>
    <w:rsid w:val="009D7395"/>
    <w:rsid w:val="009D793F"/>
    <w:rsid w:val="009E0394"/>
    <w:rsid w:val="009E205F"/>
    <w:rsid w:val="009E5480"/>
    <w:rsid w:val="009E54B5"/>
    <w:rsid w:val="009F2540"/>
    <w:rsid w:val="009F4327"/>
    <w:rsid w:val="009F552C"/>
    <w:rsid w:val="00A00CA3"/>
    <w:rsid w:val="00A0396E"/>
    <w:rsid w:val="00A04658"/>
    <w:rsid w:val="00A0652A"/>
    <w:rsid w:val="00A07007"/>
    <w:rsid w:val="00A10104"/>
    <w:rsid w:val="00A105C7"/>
    <w:rsid w:val="00A12DA5"/>
    <w:rsid w:val="00A13A21"/>
    <w:rsid w:val="00A160FF"/>
    <w:rsid w:val="00A16EB4"/>
    <w:rsid w:val="00A16FB2"/>
    <w:rsid w:val="00A176F3"/>
    <w:rsid w:val="00A21227"/>
    <w:rsid w:val="00A225DA"/>
    <w:rsid w:val="00A2402E"/>
    <w:rsid w:val="00A24DCB"/>
    <w:rsid w:val="00A32227"/>
    <w:rsid w:val="00A33B97"/>
    <w:rsid w:val="00A34079"/>
    <w:rsid w:val="00A359CD"/>
    <w:rsid w:val="00A43485"/>
    <w:rsid w:val="00A43F9D"/>
    <w:rsid w:val="00A4486B"/>
    <w:rsid w:val="00A4784D"/>
    <w:rsid w:val="00A50059"/>
    <w:rsid w:val="00A5397A"/>
    <w:rsid w:val="00A54AB0"/>
    <w:rsid w:val="00A55156"/>
    <w:rsid w:val="00A5551F"/>
    <w:rsid w:val="00A576E1"/>
    <w:rsid w:val="00A61F64"/>
    <w:rsid w:val="00A627B1"/>
    <w:rsid w:val="00A71D5A"/>
    <w:rsid w:val="00A761C5"/>
    <w:rsid w:val="00A80F71"/>
    <w:rsid w:val="00A84AC4"/>
    <w:rsid w:val="00A875A0"/>
    <w:rsid w:val="00A90A15"/>
    <w:rsid w:val="00A91538"/>
    <w:rsid w:val="00A924C8"/>
    <w:rsid w:val="00A930E9"/>
    <w:rsid w:val="00A959AC"/>
    <w:rsid w:val="00A973F8"/>
    <w:rsid w:val="00AA06C6"/>
    <w:rsid w:val="00AA0FA5"/>
    <w:rsid w:val="00AA2DF3"/>
    <w:rsid w:val="00AA3171"/>
    <w:rsid w:val="00AA5ECE"/>
    <w:rsid w:val="00AA7447"/>
    <w:rsid w:val="00AB0E1E"/>
    <w:rsid w:val="00AB242B"/>
    <w:rsid w:val="00AB25D2"/>
    <w:rsid w:val="00AB4ADD"/>
    <w:rsid w:val="00AB7146"/>
    <w:rsid w:val="00AB7B6E"/>
    <w:rsid w:val="00AC0A95"/>
    <w:rsid w:val="00AC26B3"/>
    <w:rsid w:val="00AC35DD"/>
    <w:rsid w:val="00AC42F4"/>
    <w:rsid w:val="00AC5C2C"/>
    <w:rsid w:val="00AD0AB5"/>
    <w:rsid w:val="00AD12CA"/>
    <w:rsid w:val="00AD2F52"/>
    <w:rsid w:val="00AD53D4"/>
    <w:rsid w:val="00AD59B2"/>
    <w:rsid w:val="00AD7061"/>
    <w:rsid w:val="00AE0177"/>
    <w:rsid w:val="00AE0EF7"/>
    <w:rsid w:val="00AE233E"/>
    <w:rsid w:val="00AE3014"/>
    <w:rsid w:val="00AE3917"/>
    <w:rsid w:val="00AE3A72"/>
    <w:rsid w:val="00AE4FB1"/>
    <w:rsid w:val="00AE67DA"/>
    <w:rsid w:val="00AE7F4E"/>
    <w:rsid w:val="00AF2721"/>
    <w:rsid w:val="00AF3028"/>
    <w:rsid w:val="00AF4F30"/>
    <w:rsid w:val="00AF5D61"/>
    <w:rsid w:val="00AF6479"/>
    <w:rsid w:val="00AF669B"/>
    <w:rsid w:val="00AF6A0A"/>
    <w:rsid w:val="00AF7216"/>
    <w:rsid w:val="00B006B8"/>
    <w:rsid w:val="00B018E7"/>
    <w:rsid w:val="00B020D7"/>
    <w:rsid w:val="00B03B2C"/>
    <w:rsid w:val="00B041BF"/>
    <w:rsid w:val="00B0463E"/>
    <w:rsid w:val="00B050AB"/>
    <w:rsid w:val="00B050CE"/>
    <w:rsid w:val="00B05F97"/>
    <w:rsid w:val="00B11C5E"/>
    <w:rsid w:val="00B13126"/>
    <w:rsid w:val="00B137CA"/>
    <w:rsid w:val="00B1417B"/>
    <w:rsid w:val="00B1611B"/>
    <w:rsid w:val="00B1686A"/>
    <w:rsid w:val="00B173D0"/>
    <w:rsid w:val="00B21126"/>
    <w:rsid w:val="00B2160A"/>
    <w:rsid w:val="00B21644"/>
    <w:rsid w:val="00B258B4"/>
    <w:rsid w:val="00B25B4D"/>
    <w:rsid w:val="00B27216"/>
    <w:rsid w:val="00B3212B"/>
    <w:rsid w:val="00B3358B"/>
    <w:rsid w:val="00B3541B"/>
    <w:rsid w:val="00B3624B"/>
    <w:rsid w:val="00B3660F"/>
    <w:rsid w:val="00B41377"/>
    <w:rsid w:val="00B41B6D"/>
    <w:rsid w:val="00B42782"/>
    <w:rsid w:val="00B43C8E"/>
    <w:rsid w:val="00B4499F"/>
    <w:rsid w:val="00B45040"/>
    <w:rsid w:val="00B45769"/>
    <w:rsid w:val="00B458C9"/>
    <w:rsid w:val="00B46D05"/>
    <w:rsid w:val="00B473EF"/>
    <w:rsid w:val="00B47C96"/>
    <w:rsid w:val="00B47EDC"/>
    <w:rsid w:val="00B51BDE"/>
    <w:rsid w:val="00B52484"/>
    <w:rsid w:val="00B55C0A"/>
    <w:rsid w:val="00B564A4"/>
    <w:rsid w:val="00B60F2D"/>
    <w:rsid w:val="00B61842"/>
    <w:rsid w:val="00B62CC7"/>
    <w:rsid w:val="00B6327F"/>
    <w:rsid w:val="00B63782"/>
    <w:rsid w:val="00B642E1"/>
    <w:rsid w:val="00B6453D"/>
    <w:rsid w:val="00B6571D"/>
    <w:rsid w:val="00B66C0E"/>
    <w:rsid w:val="00B67E90"/>
    <w:rsid w:val="00B67FFC"/>
    <w:rsid w:val="00B740C3"/>
    <w:rsid w:val="00B75925"/>
    <w:rsid w:val="00B76054"/>
    <w:rsid w:val="00B77B96"/>
    <w:rsid w:val="00B8088A"/>
    <w:rsid w:val="00B80F72"/>
    <w:rsid w:val="00B85240"/>
    <w:rsid w:val="00B8577B"/>
    <w:rsid w:val="00B85929"/>
    <w:rsid w:val="00B92150"/>
    <w:rsid w:val="00B94E89"/>
    <w:rsid w:val="00BA0C31"/>
    <w:rsid w:val="00BA1361"/>
    <w:rsid w:val="00BA18B0"/>
    <w:rsid w:val="00BA3CD1"/>
    <w:rsid w:val="00BA3E44"/>
    <w:rsid w:val="00BA4ECC"/>
    <w:rsid w:val="00BA6028"/>
    <w:rsid w:val="00BA6BDD"/>
    <w:rsid w:val="00BA7568"/>
    <w:rsid w:val="00BB05FB"/>
    <w:rsid w:val="00BB0BF2"/>
    <w:rsid w:val="00BB3500"/>
    <w:rsid w:val="00BB3FE5"/>
    <w:rsid w:val="00BB5C82"/>
    <w:rsid w:val="00BB6251"/>
    <w:rsid w:val="00BB6F50"/>
    <w:rsid w:val="00BB763D"/>
    <w:rsid w:val="00BC021E"/>
    <w:rsid w:val="00BC129D"/>
    <w:rsid w:val="00BC29BF"/>
    <w:rsid w:val="00BC46D8"/>
    <w:rsid w:val="00BC55A8"/>
    <w:rsid w:val="00BC62A4"/>
    <w:rsid w:val="00BC66A7"/>
    <w:rsid w:val="00BD0DD3"/>
    <w:rsid w:val="00BD233C"/>
    <w:rsid w:val="00BD395E"/>
    <w:rsid w:val="00BD5D77"/>
    <w:rsid w:val="00BD5DA5"/>
    <w:rsid w:val="00BD67D1"/>
    <w:rsid w:val="00BD6E75"/>
    <w:rsid w:val="00BE07CD"/>
    <w:rsid w:val="00BE23F1"/>
    <w:rsid w:val="00BE3EE2"/>
    <w:rsid w:val="00BE6B2A"/>
    <w:rsid w:val="00BE74BC"/>
    <w:rsid w:val="00BE7B66"/>
    <w:rsid w:val="00BF0B80"/>
    <w:rsid w:val="00BF38E1"/>
    <w:rsid w:val="00BF4D77"/>
    <w:rsid w:val="00C00BBA"/>
    <w:rsid w:val="00C04E65"/>
    <w:rsid w:val="00C07291"/>
    <w:rsid w:val="00C10E93"/>
    <w:rsid w:val="00C11A24"/>
    <w:rsid w:val="00C137B9"/>
    <w:rsid w:val="00C1394E"/>
    <w:rsid w:val="00C16B12"/>
    <w:rsid w:val="00C16F12"/>
    <w:rsid w:val="00C17F97"/>
    <w:rsid w:val="00C20B65"/>
    <w:rsid w:val="00C230F7"/>
    <w:rsid w:val="00C239BD"/>
    <w:rsid w:val="00C24877"/>
    <w:rsid w:val="00C250A3"/>
    <w:rsid w:val="00C301AD"/>
    <w:rsid w:val="00C362FE"/>
    <w:rsid w:val="00C3675E"/>
    <w:rsid w:val="00C40D3B"/>
    <w:rsid w:val="00C4357D"/>
    <w:rsid w:val="00C45AB1"/>
    <w:rsid w:val="00C47D7D"/>
    <w:rsid w:val="00C47DB3"/>
    <w:rsid w:val="00C50896"/>
    <w:rsid w:val="00C51EB0"/>
    <w:rsid w:val="00C52D43"/>
    <w:rsid w:val="00C567E1"/>
    <w:rsid w:val="00C63652"/>
    <w:rsid w:val="00C700A5"/>
    <w:rsid w:val="00C7401C"/>
    <w:rsid w:val="00C74404"/>
    <w:rsid w:val="00C74B41"/>
    <w:rsid w:val="00C77D9C"/>
    <w:rsid w:val="00C824FB"/>
    <w:rsid w:val="00C82ED7"/>
    <w:rsid w:val="00C84A8F"/>
    <w:rsid w:val="00C84E01"/>
    <w:rsid w:val="00C86026"/>
    <w:rsid w:val="00C91302"/>
    <w:rsid w:val="00C93657"/>
    <w:rsid w:val="00C95B3D"/>
    <w:rsid w:val="00CA786B"/>
    <w:rsid w:val="00CB3F8F"/>
    <w:rsid w:val="00CC009A"/>
    <w:rsid w:val="00CC24F3"/>
    <w:rsid w:val="00CC5BC5"/>
    <w:rsid w:val="00CC659B"/>
    <w:rsid w:val="00CD060E"/>
    <w:rsid w:val="00CD06A9"/>
    <w:rsid w:val="00CD2160"/>
    <w:rsid w:val="00CD3C09"/>
    <w:rsid w:val="00CD508B"/>
    <w:rsid w:val="00CD5742"/>
    <w:rsid w:val="00CD6D52"/>
    <w:rsid w:val="00CE0D50"/>
    <w:rsid w:val="00CE0F2E"/>
    <w:rsid w:val="00CE3995"/>
    <w:rsid w:val="00CE7756"/>
    <w:rsid w:val="00CE79E0"/>
    <w:rsid w:val="00CE7D9C"/>
    <w:rsid w:val="00CF6226"/>
    <w:rsid w:val="00CF6938"/>
    <w:rsid w:val="00CF79BE"/>
    <w:rsid w:val="00D00B6D"/>
    <w:rsid w:val="00D01272"/>
    <w:rsid w:val="00D03688"/>
    <w:rsid w:val="00D041FB"/>
    <w:rsid w:val="00D04431"/>
    <w:rsid w:val="00D045AB"/>
    <w:rsid w:val="00D04764"/>
    <w:rsid w:val="00D07F19"/>
    <w:rsid w:val="00D110B1"/>
    <w:rsid w:val="00D13830"/>
    <w:rsid w:val="00D14504"/>
    <w:rsid w:val="00D1607E"/>
    <w:rsid w:val="00D1784A"/>
    <w:rsid w:val="00D178F6"/>
    <w:rsid w:val="00D20B05"/>
    <w:rsid w:val="00D22115"/>
    <w:rsid w:val="00D22C11"/>
    <w:rsid w:val="00D254D5"/>
    <w:rsid w:val="00D260B7"/>
    <w:rsid w:val="00D34A28"/>
    <w:rsid w:val="00D40893"/>
    <w:rsid w:val="00D41DB5"/>
    <w:rsid w:val="00D44ED9"/>
    <w:rsid w:val="00D45D88"/>
    <w:rsid w:val="00D47701"/>
    <w:rsid w:val="00D51934"/>
    <w:rsid w:val="00D52282"/>
    <w:rsid w:val="00D6024E"/>
    <w:rsid w:val="00D61781"/>
    <w:rsid w:val="00D61BAE"/>
    <w:rsid w:val="00D66584"/>
    <w:rsid w:val="00D67EAE"/>
    <w:rsid w:val="00D74AF9"/>
    <w:rsid w:val="00D756E4"/>
    <w:rsid w:val="00D757B0"/>
    <w:rsid w:val="00D81C6F"/>
    <w:rsid w:val="00D83711"/>
    <w:rsid w:val="00D8389F"/>
    <w:rsid w:val="00D83CBF"/>
    <w:rsid w:val="00D83CE0"/>
    <w:rsid w:val="00D86EC9"/>
    <w:rsid w:val="00D93009"/>
    <w:rsid w:val="00D93855"/>
    <w:rsid w:val="00D9419B"/>
    <w:rsid w:val="00D94AD2"/>
    <w:rsid w:val="00D9520C"/>
    <w:rsid w:val="00D967BA"/>
    <w:rsid w:val="00D970D0"/>
    <w:rsid w:val="00DA042D"/>
    <w:rsid w:val="00DA0954"/>
    <w:rsid w:val="00DA40E3"/>
    <w:rsid w:val="00DB01CB"/>
    <w:rsid w:val="00DB3137"/>
    <w:rsid w:val="00DB437C"/>
    <w:rsid w:val="00DB4BB5"/>
    <w:rsid w:val="00DB5EBB"/>
    <w:rsid w:val="00DB64ED"/>
    <w:rsid w:val="00DB7F19"/>
    <w:rsid w:val="00DC0897"/>
    <w:rsid w:val="00DC47D3"/>
    <w:rsid w:val="00DC4E2B"/>
    <w:rsid w:val="00DC6246"/>
    <w:rsid w:val="00DC6A2F"/>
    <w:rsid w:val="00DC754A"/>
    <w:rsid w:val="00DC76A8"/>
    <w:rsid w:val="00DD02FA"/>
    <w:rsid w:val="00DD1023"/>
    <w:rsid w:val="00DD3787"/>
    <w:rsid w:val="00DD4363"/>
    <w:rsid w:val="00DD45A2"/>
    <w:rsid w:val="00DD5AA9"/>
    <w:rsid w:val="00DD6F8A"/>
    <w:rsid w:val="00DE048A"/>
    <w:rsid w:val="00DE117B"/>
    <w:rsid w:val="00DE4541"/>
    <w:rsid w:val="00DE5BA0"/>
    <w:rsid w:val="00DF0D7B"/>
    <w:rsid w:val="00DF1B2A"/>
    <w:rsid w:val="00DF1EBF"/>
    <w:rsid w:val="00DF1F6D"/>
    <w:rsid w:val="00DF2C0F"/>
    <w:rsid w:val="00DF4F73"/>
    <w:rsid w:val="00DF6EF7"/>
    <w:rsid w:val="00DF76C6"/>
    <w:rsid w:val="00DF79A5"/>
    <w:rsid w:val="00E019DE"/>
    <w:rsid w:val="00E027EC"/>
    <w:rsid w:val="00E03984"/>
    <w:rsid w:val="00E04B14"/>
    <w:rsid w:val="00E06081"/>
    <w:rsid w:val="00E0615A"/>
    <w:rsid w:val="00E11407"/>
    <w:rsid w:val="00E1203F"/>
    <w:rsid w:val="00E13DE8"/>
    <w:rsid w:val="00E149B1"/>
    <w:rsid w:val="00E14F18"/>
    <w:rsid w:val="00E1768E"/>
    <w:rsid w:val="00E1771F"/>
    <w:rsid w:val="00E177BE"/>
    <w:rsid w:val="00E22FCA"/>
    <w:rsid w:val="00E234C2"/>
    <w:rsid w:val="00E2442F"/>
    <w:rsid w:val="00E255E8"/>
    <w:rsid w:val="00E31067"/>
    <w:rsid w:val="00E31CDD"/>
    <w:rsid w:val="00E34F62"/>
    <w:rsid w:val="00E35F52"/>
    <w:rsid w:val="00E363D0"/>
    <w:rsid w:val="00E40A52"/>
    <w:rsid w:val="00E420EE"/>
    <w:rsid w:val="00E459C0"/>
    <w:rsid w:val="00E460F6"/>
    <w:rsid w:val="00E47B11"/>
    <w:rsid w:val="00E51691"/>
    <w:rsid w:val="00E516CD"/>
    <w:rsid w:val="00E56557"/>
    <w:rsid w:val="00E569DF"/>
    <w:rsid w:val="00E609DD"/>
    <w:rsid w:val="00E613FE"/>
    <w:rsid w:val="00E629DF"/>
    <w:rsid w:val="00E63116"/>
    <w:rsid w:val="00E6343E"/>
    <w:rsid w:val="00E644A9"/>
    <w:rsid w:val="00E647F4"/>
    <w:rsid w:val="00E655A6"/>
    <w:rsid w:val="00E701B3"/>
    <w:rsid w:val="00E71451"/>
    <w:rsid w:val="00E716CB"/>
    <w:rsid w:val="00E75247"/>
    <w:rsid w:val="00E763B6"/>
    <w:rsid w:val="00E76892"/>
    <w:rsid w:val="00E77199"/>
    <w:rsid w:val="00E7725D"/>
    <w:rsid w:val="00E80E97"/>
    <w:rsid w:val="00E81755"/>
    <w:rsid w:val="00E8257A"/>
    <w:rsid w:val="00E83546"/>
    <w:rsid w:val="00E84C7B"/>
    <w:rsid w:val="00E85AAC"/>
    <w:rsid w:val="00E866B9"/>
    <w:rsid w:val="00E92E51"/>
    <w:rsid w:val="00E93556"/>
    <w:rsid w:val="00E956AA"/>
    <w:rsid w:val="00E95A4C"/>
    <w:rsid w:val="00E96D23"/>
    <w:rsid w:val="00E970CB"/>
    <w:rsid w:val="00EA1297"/>
    <w:rsid w:val="00EA2F7C"/>
    <w:rsid w:val="00EA480C"/>
    <w:rsid w:val="00EA4D78"/>
    <w:rsid w:val="00EA5901"/>
    <w:rsid w:val="00EA6FF9"/>
    <w:rsid w:val="00EA7CA9"/>
    <w:rsid w:val="00EB0E7E"/>
    <w:rsid w:val="00EB170E"/>
    <w:rsid w:val="00EB1DED"/>
    <w:rsid w:val="00EB352F"/>
    <w:rsid w:val="00EB3FF9"/>
    <w:rsid w:val="00EB7430"/>
    <w:rsid w:val="00EC0E36"/>
    <w:rsid w:val="00EC22D8"/>
    <w:rsid w:val="00EC33D7"/>
    <w:rsid w:val="00EC35BC"/>
    <w:rsid w:val="00EC3902"/>
    <w:rsid w:val="00EC4A97"/>
    <w:rsid w:val="00EC582B"/>
    <w:rsid w:val="00EC7FB2"/>
    <w:rsid w:val="00ED12CA"/>
    <w:rsid w:val="00ED1A46"/>
    <w:rsid w:val="00ED1AB5"/>
    <w:rsid w:val="00ED2092"/>
    <w:rsid w:val="00ED321D"/>
    <w:rsid w:val="00ED536A"/>
    <w:rsid w:val="00ED6A0B"/>
    <w:rsid w:val="00EE18FF"/>
    <w:rsid w:val="00EE5ECF"/>
    <w:rsid w:val="00EF42D1"/>
    <w:rsid w:val="00EF5F29"/>
    <w:rsid w:val="00EF7AE9"/>
    <w:rsid w:val="00F0122E"/>
    <w:rsid w:val="00F014CF"/>
    <w:rsid w:val="00F01FBF"/>
    <w:rsid w:val="00F03FA3"/>
    <w:rsid w:val="00F069A0"/>
    <w:rsid w:val="00F06C82"/>
    <w:rsid w:val="00F06F77"/>
    <w:rsid w:val="00F10D52"/>
    <w:rsid w:val="00F111EE"/>
    <w:rsid w:val="00F11281"/>
    <w:rsid w:val="00F12195"/>
    <w:rsid w:val="00F12539"/>
    <w:rsid w:val="00F13D22"/>
    <w:rsid w:val="00F14DA3"/>
    <w:rsid w:val="00F14E3A"/>
    <w:rsid w:val="00F16963"/>
    <w:rsid w:val="00F21E46"/>
    <w:rsid w:val="00F2268B"/>
    <w:rsid w:val="00F2408B"/>
    <w:rsid w:val="00F24E27"/>
    <w:rsid w:val="00F25871"/>
    <w:rsid w:val="00F31242"/>
    <w:rsid w:val="00F32E7F"/>
    <w:rsid w:val="00F34324"/>
    <w:rsid w:val="00F35756"/>
    <w:rsid w:val="00F35CED"/>
    <w:rsid w:val="00F4087E"/>
    <w:rsid w:val="00F42A28"/>
    <w:rsid w:val="00F43D17"/>
    <w:rsid w:val="00F44345"/>
    <w:rsid w:val="00F45306"/>
    <w:rsid w:val="00F4641D"/>
    <w:rsid w:val="00F47489"/>
    <w:rsid w:val="00F47C47"/>
    <w:rsid w:val="00F47F55"/>
    <w:rsid w:val="00F50F38"/>
    <w:rsid w:val="00F54B40"/>
    <w:rsid w:val="00F56EC8"/>
    <w:rsid w:val="00F663AC"/>
    <w:rsid w:val="00F664AD"/>
    <w:rsid w:val="00F71204"/>
    <w:rsid w:val="00F71A55"/>
    <w:rsid w:val="00F72AEB"/>
    <w:rsid w:val="00F7679D"/>
    <w:rsid w:val="00F77BA2"/>
    <w:rsid w:val="00F80F91"/>
    <w:rsid w:val="00F839EA"/>
    <w:rsid w:val="00F83C91"/>
    <w:rsid w:val="00F84503"/>
    <w:rsid w:val="00F84EE4"/>
    <w:rsid w:val="00F86CF7"/>
    <w:rsid w:val="00F87C69"/>
    <w:rsid w:val="00F900C0"/>
    <w:rsid w:val="00F914F4"/>
    <w:rsid w:val="00F91672"/>
    <w:rsid w:val="00F91BFB"/>
    <w:rsid w:val="00F922E8"/>
    <w:rsid w:val="00F95425"/>
    <w:rsid w:val="00F96B91"/>
    <w:rsid w:val="00F96B99"/>
    <w:rsid w:val="00F9733A"/>
    <w:rsid w:val="00FA0433"/>
    <w:rsid w:val="00FA1F28"/>
    <w:rsid w:val="00FA21BB"/>
    <w:rsid w:val="00FA494C"/>
    <w:rsid w:val="00FA60AB"/>
    <w:rsid w:val="00FA6EC6"/>
    <w:rsid w:val="00FA7A01"/>
    <w:rsid w:val="00FB189B"/>
    <w:rsid w:val="00FB3AB7"/>
    <w:rsid w:val="00FB7FC5"/>
    <w:rsid w:val="00FC0CB9"/>
    <w:rsid w:val="00FC2A03"/>
    <w:rsid w:val="00FC31A1"/>
    <w:rsid w:val="00FC3255"/>
    <w:rsid w:val="00FC7945"/>
    <w:rsid w:val="00FC79F2"/>
    <w:rsid w:val="00FD10C4"/>
    <w:rsid w:val="00FD32C6"/>
    <w:rsid w:val="00FD38E5"/>
    <w:rsid w:val="00FD400C"/>
    <w:rsid w:val="00FD5886"/>
    <w:rsid w:val="00FE2CC9"/>
    <w:rsid w:val="00FE671E"/>
    <w:rsid w:val="00FE7248"/>
    <w:rsid w:val="00FF0E73"/>
    <w:rsid w:val="00FF1E9D"/>
    <w:rsid w:val="00FF3310"/>
    <w:rsid w:val="00FF3679"/>
    <w:rsid w:val="00FF5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EE5E55"/>
  <w15:docId w15:val="{73EC8DFC-B45F-4FD0-AD64-AC84D5FF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672"/>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C45AB1"/>
    <w:pPr>
      <w:keepNext/>
      <w:keepLines/>
      <w:spacing w:before="40" w:after="0"/>
      <w:outlineLvl w:val="1"/>
    </w:pPr>
    <w:rPr>
      <w:rFonts w:asciiTheme="majorHAnsi" w:eastAsiaTheme="majorEastAsia" w:hAnsiTheme="majorHAnsi" w:cstheme="majorBidi"/>
      <w:color w:val="276E8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HeaderChar">
    <w:name w:val="Header Char"/>
    <w:basedOn w:val="DefaultParagraphFont"/>
    <w:link w:val="Header"/>
    <w:uiPriority w:val="99"/>
    <w:rsid w:val="008B2A1A"/>
    <w:rPr>
      <w:rFonts w:ascii="Arial" w:eastAsia="Calibri" w:hAnsi="Arial" w:cs="Times New Roman"/>
      <w:sz w:val="24"/>
    </w:rPr>
  </w:style>
  <w:style w:type="paragraph" w:styleId="Footer">
    <w:name w:val="footer"/>
    <w:basedOn w:val="Normal"/>
    <w:link w:val="Foot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8B2A1A"/>
    <w:rPr>
      <w:rFonts w:ascii="Arial" w:eastAsia="Calibri" w:hAnsi="Arial" w:cs="Times New Roman"/>
      <w:sz w:val="24"/>
    </w:rPr>
  </w:style>
  <w:style w:type="paragraph" w:styleId="ListParagraph">
    <w:name w:val="List Paragraph"/>
    <w:basedOn w:val="Normal"/>
    <w:uiPriority w:val="34"/>
    <w:qFormat/>
    <w:rsid w:val="007A3B1B"/>
    <w:pPr>
      <w:ind w:left="720"/>
      <w:contextualSpacing/>
    </w:pPr>
  </w:style>
  <w:style w:type="paragraph" w:styleId="BalloonText">
    <w:name w:val="Balloon Text"/>
    <w:basedOn w:val="Normal"/>
    <w:link w:val="BalloonTextChar"/>
    <w:uiPriority w:val="99"/>
    <w:semiHidden/>
    <w:unhideWhenUsed/>
    <w:rsid w:val="008E6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9DC"/>
    <w:rPr>
      <w:rFonts w:ascii="Segoe UI" w:hAnsi="Segoe UI" w:cs="Segoe UI"/>
      <w:sz w:val="18"/>
      <w:szCs w:val="18"/>
    </w:rPr>
  </w:style>
  <w:style w:type="character" w:styleId="CommentReference">
    <w:name w:val="annotation reference"/>
    <w:basedOn w:val="DefaultParagraphFont"/>
    <w:uiPriority w:val="99"/>
    <w:semiHidden/>
    <w:unhideWhenUsed/>
    <w:rsid w:val="00D756E4"/>
    <w:rPr>
      <w:sz w:val="16"/>
      <w:szCs w:val="16"/>
    </w:rPr>
  </w:style>
  <w:style w:type="paragraph" w:styleId="CommentText">
    <w:name w:val="annotation text"/>
    <w:basedOn w:val="Normal"/>
    <w:link w:val="CommentTextChar"/>
    <w:uiPriority w:val="99"/>
    <w:unhideWhenUsed/>
    <w:rsid w:val="00D756E4"/>
    <w:pPr>
      <w:spacing w:line="240" w:lineRule="auto"/>
    </w:pPr>
    <w:rPr>
      <w:sz w:val="20"/>
      <w:szCs w:val="20"/>
    </w:rPr>
  </w:style>
  <w:style w:type="character" w:customStyle="1" w:styleId="CommentTextChar">
    <w:name w:val="Comment Text Char"/>
    <w:basedOn w:val="DefaultParagraphFont"/>
    <w:link w:val="CommentText"/>
    <w:uiPriority w:val="99"/>
    <w:rsid w:val="00D756E4"/>
    <w:rPr>
      <w:sz w:val="20"/>
      <w:szCs w:val="20"/>
    </w:rPr>
  </w:style>
  <w:style w:type="paragraph" w:styleId="CommentSubject">
    <w:name w:val="annotation subject"/>
    <w:basedOn w:val="CommentText"/>
    <w:next w:val="CommentText"/>
    <w:link w:val="CommentSubjectChar"/>
    <w:uiPriority w:val="99"/>
    <w:semiHidden/>
    <w:unhideWhenUsed/>
    <w:rsid w:val="00D756E4"/>
    <w:rPr>
      <w:b/>
      <w:bCs/>
    </w:rPr>
  </w:style>
  <w:style w:type="character" w:customStyle="1" w:styleId="CommentSubjectChar">
    <w:name w:val="Comment Subject Char"/>
    <w:basedOn w:val="CommentTextChar"/>
    <w:link w:val="CommentSubject"/>
    <w:uiPriority w:val="99"/>
    <w:semiHidden/>
    <w:rsid w:val="00D756E4"/>
    <w:rPr>
      <w:b/>
      <w:bCs/>
      <w:sz w:val="20"/>
      <w:szCs w:val="20"/>
    </w:rPr>
  </w:style>
  <w:style w:type="paragraph" w:styleId="NormalWeb">
    <w:name w:val="Normal (Web)"/>
    <w:basedOn w:val="Normal"/>
    <w:uiPriority w:val="99"/>
    <w:unhideWhenUsed/>
    <w:rsid w:val="00C239BD"/>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EA2F7C"/>
    <w:pPr>
      <w:spacing w:after="0" w:line="240" w:lineRule="auto"/>
    </w:pPr>
  </w:style>
  <w:style w:type="character" w:customStyle="1" w:styleId="Heading1Char">
    <w:name w:val="Heading 1 Char"/>
    <w:basedOn w:val="DefaultParagraphFont"/>
    <w:link w:val="Heading1"/>
    <w:uiPriority w:val="9"/>
    <w:rsid w:val="00F91672"/>
    <w:rPr>
      <w:rFonts w:asciiTheme="majorHAnsi" w:eastAsiaTheme="majorEastAsia" w:hAnsiTheme="majorHAnsi" w:cstheme="majorBidi"/>
      <w:color w:val="276E8B" w:themeColor="accent1" w:themeShade="BF"/>
      <w:sz w:val="32"/>
      <w:szCs w:val="32"/>
    </w:rPr>
  </w:style>
  <w:style w:type="paragraph" w:styleId="Title">
    <w:name w:val="Title"/>
    <w:basedOn w:val="Normal"/>
    <w:next w:val="Normal"/>
    <w:link w:val="TitleChar"/>
    <w:uiPriority w:val="10"/>
    <w:qFormat/>
    <w:rsid w:val="00F916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67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45AB1"/>
    <w:rPr>
      <w:rFonts w:asciiTheme="majorHAnsi" w:eastAsiaTheme="majorEastAsia" w:hAnsiTheme="majorHAnsi" w:cstheme="majorBidi"/>
      <w:color w:val="276E8B" w:themeColor="accent1" w:themeShade="BF"/>
      <w:sz w:val="26"/>
      <w:szCs w:val="26"/>
    </w:rPr>
  </w:style>
  <w:style w:type="paragraph" w:styleId="TOCHeading">
    <w:name w:val="TOC Heading"/>
    <w:basedOn w:val="Heading1"/>
    <w:next w:val="Normal"/>
    <w:uiPriority w:val="39"/>
    <w:unhideWhenUsed/>
    <w:qFormat/>
    <w:rsid w:val="006A2596"/>
    <w:pPr>
      <w:outlineLvl w:val="9"/>
    </w:pPr>
    <w:rPr>
      <w:lang w:val="en-US"/>
    </w:rPr>
  </w:style>
  <w:style w:type="paragraph" w:styleId="TOC1">
    <w:name w:val="toc 1"/>
    <w:basedOn w:val="Normal"/>
    <w:next w:val="Normal"/>
    <w:autoRedefine/>
    <w:uiPriority w:val="39"/>
    <w:unhideWhenUsed/>
    <w:rsid w:val="006A2596"/>
    <w:pPr>
      <w:spacing w:after="100"/>
    </w:pPr>
  </w:style>
  <w:style w:type="paragraph" w:styleId="TOC3">
    <w:name w:val="toc 3"/>
    <w:basedOn w:val="Normal"/>
    <w:next w:val="Normal"/>
    <w:autoRedefine/>
    <w:uiPriority w:val="39"/>
    <w:unhideWhenUsed/>
    <w:rsid w:val="006A2596"/>
    <w:pPr>
      <w:spacing w:after="100"/>
      <w:ind w:left="440"/>
    </w:pPr>
  </w:style>
  <w:style w:type="character" w:styleId="Hyperlink">
    <w:name w:val="Hyperlink"/>
    <w:basedOn w:val="DefaultParagraphFont"/>
    <w:uiPriority w:val="99"/>
    <w:unhideWhenUsed/>
    <w:rsid w:val="006A2596"/>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802">
      <w:bodyDiv w:val="1"/>
      <w:marLeft w:val="0"/>
      <w:marRight w:val="0"/>
      <w:marTop w:val="0"/>
      <w:marBottom w:val="0"/>
      <w:divBdr>
        <w:top w:val="none" w:sz="0" w:space="0" w:color="auto"/>
        <w:left w:val="none" w:sz="0" w:space="0" w:color="auto"/>
        <w:bottom w:val="none" w:sz="0" w:space="0" w:color="auto"/>
        <w:right w:val="none" w:sz="0" w:space="0" w:color="auto"/>
      </w:divBdr>
    </w:div>
    <w:div w:id="267658769">
      <w:bodyDiv w:val="1"/>
      <w:marLeft w:val="0"/>
      <w:marRight w:val="0"/>
      <w:marTop w:val="0"/>
      <w:marBottom w:val="0"/>
      <w:divBdr>
        <w:top w:val="none" w:sz="0" w:space="0" w:color="auto"/>
        <w:left w:val="none" w:sz="0" w:space="0" w:color="auto"/>
        <w:bottom w:val="none" w:sz="0" w:space="0" w:color="auto"/>
        <w:right w:val="none" w:sz="0" w:space="0" w:color="auto"/>
      </w:divBdr>
    </w:div>
    <w:div w:id="1605842214">
      <w:bodyDiv w:val="1"/>
      <w:marLeft w:val="0"/>
      <w:marRight w:val="0"/>
      <w:marTop w:val="0"/>
      <w:marBottom w:val="0"/>
      <w:divBdr>
        <w:top w:val="none" w:sz="0" w:space="0" w:color="auto"/>
        <w:left w:val="none" w:sz="0" w:space="0" w:color="auto"/>
        <w:bottom w:val="none" w:sz="0" w:space="0" w:color="auto"/>
        <w:right w:val="none" w:sz="0" w:space="0" w:color="auto"/>
      </w:divBdr>
    </w:div>
    <w:div w:id="1608998422">
      <w:bodyDiv w:val="1"/>
      <w:marLeft w:val="0"/>
      <w:marRight w:val="0"/>
      <w:marTop w:val="0"/>
      <w:marBottom w:val="0"/>
      <w:divBdr>
        <w:top w:val="none" w:sz="0" w:space="0" w:color="auto"/>
        <w:left w:val="none" w:sz="0" w:space="0" w:color="auto"/>
        <w:bottom w:val="none" w:sz="0" w:space="0" w:color="auto"/>
        <w:right w:val="none" w:sz="0" w:space="0" w:color="auto"/>
      </w:divBdr>
    </w:div>
    <w:div w:id="2015379014">
      <w:bodyDiv w:val="1"/>
      <w:marLeft w:val="0"/>
      <w:marRight w:val="0"/>
      <w:marTop w:val="0"/>
      <w:marBottom w:val="0"/>
      <w:divBdr>
        <w:top w:val="none" w:sz="0" w:space="0" w:color="auto"/>
        <w:left w:val="none" w:sz="0" w:space="0" w:color="auto"/>
        <w:bottom w:val="none" w:sz="0" w:space="0" w:color="auto"/>
        <w:right w:val="none" w:sz="0" w:space="0" w:color="auto"/>
      </w:divBdr>
    </w:div>
    <w:div w:id="2030375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AA2665E8DC9B428425EAD481B4F711" ma:contentTypeVersion="14" ma:contentTypeDescription="Create a new document." ma:contentTypeScope="" ma:versionID="cc9d852441b65df50680e459958b944f">
  <xsd:schema xmlns:xsd="http://www.w3.org/2001/XMLSchema" xmlns:xs="http://www.w3.org/2001/XMLSchema" xmlns:p="http://schemas.microsoft.com/office/2006/metadata/properties" xmlns:ns3="da677483-243e-4093-8923-7563a2fe0e54" xmlns:ns4="8781dcf6-e959-498e-9479-22bfc44d5367" targetNamespace="http://schemas.microsoft.com/office/2006/metadata/properties" ma:root="true" ma:fieldsID="8959bb53a9d36438f0609bc51205346a" ns3:_="" ns4:_="">
    <xsd:import namespace="da677483-243e-4093-8923-7563a2fe0e54"/>
    <xsd:import namespace="8781dcf6-e959-498e-9479-22bfc44d53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77483-243e-4093-8923-7563a2fe0e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1dcf6-e959-498e-9479-22bfc44d53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BF151-7CDE-4BFC-8A36-D02387AAE4A7}">
  <ds:schemaRefs>
    <ds:schemaRef ds:uri="http://schemas.openxmlformats.org/officeDocument/2006/bibliography"/>
  </ds:schemaRefs>
</ds:datastoreItem>
</file>

<file path=customXml/itemProps2.xml><?xml version="1.0" encoding="utf-8"?>
<ds:datastoreItem xmlns:ds="http://schemas.openxmlformats.org/officeDocument/2006/customXml" ds:itemID="{AA63053D-7265-4850-932F-7752B79B15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B12645-FE0B-4E6B-8C5F-54CEA193D977}">
  <ds:schemaRefs>
    <ds:schemaRef ds:uri="http://schemas.microsoft.com/sharepoint/v3/contenttype/forms"/>
  </ds:schemaRefs>
</ds:datastoreItem>
</file>

<file path=customXml/itemProps4.xml><?xml version="1.0" encoding="utf-8"?>
<ds:datastoreItem xmlns:ds="http://schemas.openxmlformats.org/officeDocument/2006/customXml" ds:itemID="{F1A731D3-5DEC-45D6-9784-A028CD853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77483-243e-4093-8923-7563a2fe0e54"/>
    <ds:schemaRef ds:uri="8781dcf6-e959-498e-9479-22bfc44d5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Whelan</dc:creator>
  <cp:keywords/>
  <dc:description/>
  <cp:lastModifiedBy>Graham Wheaton</cp:lastModifiedBy>
  <cp:revision>2</cp:revision>
  <dcterms:created xsi:type="dcterms:W3CDTF">2023-07-19T14:49:00Z</dcterms:created>
  <dcterms:modified xsi:type="dcterms:W3CDTF">2023-07-19T14:49:00Z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0x010100B8AA2665E8DC9B428425EAD481B4F711</vt:lpwstr>
  </property>
  <property fmtid="{D5CDD505-2E9C-101B-9397-08002B2CF9AE}" pid="3" name="ClassificationContentMarkingHeaderShapeIds">
    <vt:lpwstr>2,3,4</vt:lpwstr>
  </property>
  <property fmtid="{D5CDD505-2E9C-101B-9397-08002B2CF9AE}" pid="4" name="ClassificationContentMarkingHeaderFontProps">
    <vt:lpwstr>#ff0000,14,Calibri</vt:lpwstr>
  </property>
  <property fmtid="{D5CDD505-2E9C-101B-9397-08002B2CF9AE}" pid="5" name="ClassificationContentMarkingHeaderText">
    <vt:lpwstr>OFFICIAL-SENSITIVE</vt:lpwstr>
  </property>
  <property fmtid="{D5CDD505-2E9C-101B-9397-08002B2CF9AE}" pid="6" name="ClassificationContentMarkingFooterShapeIds">
    <vt:lpwstr>5,6,7</vt:lpwstr>
  </property>
  <property fmtid="{D5CDD505-2E9C-101B-9397-08002B2CF9AE}" pid="7" name="ClassificationContentMarkingFooterFontProps">
    <vt:lpwstr>#ff0000,14,Calibri</vt:lpwstr>
  </property>
  <property fmtid="{D5CDD505-2E9C-101B-9397-08002B2CF9AE}" pid="8" name="ClassificationContentMarkingFooterText">
    <vt:lpwstr>OFFICIAL-SENSITIVE</vt:lpwstr>
  </property>
  <property fmtid="{D5CDD505-2E9C-101B-9397-08002B2CF9AE}" pid="9" name="MSIP_Label_43c9d36e-1f0b-4acb-a1b8-ffd5d2fb7742_Enabled">
    <vt:lpwstr>true</vt:lpwstr>
  </property>
  <property fmtid="{D5CDD505-2E9C-101B-9397-08002B2CF9AE}" pid="10" name="MSIP_Label_43c9d36e-1f0b-4acb-a1b8-ffd5d2fb7742_SetDate">
    <vt:lpwstr>2023-05-04T08:38:31Z</vt:lpwstr>
  </property>
  <property fmtid="{D5CDD505-2E9C-101B-9397-08002B2CF9AE}" pid="11" name="MSIP_Label_43c9d36e-1f0b-4acb-a1b8-ffd5d2fb7742_Method">
    <vt:lpwstr>Standard</vt:lpwstr>
  </property>
  <property fmtid="{D5CDD505-2E9C-101B-9397-08002B2CF9AE}" pid="12" name="MSIP_Label_43c9d36e-1f0b-4acb-a1b8-ffd5d2fb7742_Name">
    <vt:lpwstr>OFFICIAL-SENSITIVE</vt:lpwstr>
  </property>
  <property fmtid="{D5CDD505-2E9C-101B-9397-08002B2CF9AE}" pid="13" name="MSIP_Label_43c9d36e-1f0b-4acb-a1b8-ffd5d2fb7742_SiteId">
    <vt:lpwstr>ebb9aa53-402f-40f0-b5d9-0b6096506fbd</vt:lpwstr>
  </property>
  <property fmtid="{D5CDD505-2E9C-101B-9397-08002B2CF9AE}" pid="14" name="MSIP_Label_43c9d36e-1f0b-4acb-a1b8-ffd5d2fb7742_ActionId">
    <vt:lpwstr>167df911-1aad-4502-a549-9e70e8de3254</vt:lpwstr>
  </property>
  <property fmtid="{D5CDD505-2E9C-101B-9397-08002B2CF9AE}" pid="15" name="MSIP_Label_43c9d36e-1f0b-4acb-a1b8-ffd5d2fb7742_ContentBits">
    <vt:lpwstr>3</vt:lpwstr>
  </property>
</Properties>
</file>