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7540478" w:displacedByCustomXml="next"/>
    <w:bookmarkStart w:id="1" w:name="_Toc94003010" w:displacedByCustomXml="next"/>
    <w:bookmarkStart w:id="2" w:name="_Toc532893246" w:displacedByCustomXml="next"/>
    <w:sdt>
      <w:sdtPr>
        <w:rPr>
          <w:rFonts w:ascii="Arial" w:eastAsia="Calibri" w:hAnsi="Arial" w:cs="Times New Roman"/>
          <w:b/>
          <w:bCs/>
          <w:sz w:val="28"/>
        </w:rPr>
        <w:id w:val="534087357"/>
        <w:docPartObj>
          <w:docPartGallery w:val="Cover Pages"/>
          <w:docPartUnique/>
        </w:docPartObj>
      </w:sdtPr>
      <w:sdtEndPr>
        <w:rPr>
          <w:b w:val="0"/>
          <w:bCs w:val="0"/>
          <w:sz w:val="24"/>
        </w:rPr>
      </w:sdtEndPr>
      <w:sdtContent>
        <w:bookmarkEnd w:id="0" w:displacedByCustomXml="prev"/>
        <w:p w14:paraId="56385662" w14:textId="018634AB" w:rsidR="008B2A1A" w:rsidRDefault="008B2A1A" w:rsidP="0082513F">
          <w:pPr>
            <w:spacing w:after="0" w:line="240" w:lineRule="auto"/>
            <w:rPr>
              <w:rFonts w:ascii="Arial" w:eastAsia="Arial" w:hAnsi="Arial" w:cs="Arial"/>
              <w:sz w:val="24"/>
            </w:rPr>
          </w:pPr>
        </w:p>
        <w:sdt>
          <w:sdtPr>
            <w:id w:val="853231658"/>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6D0E50B0" w14:textId="06AC4207" w:rsidR="0082513F" w:rsidRPr="0082513F" w:rsidRDefault="0082513F">
              <w:pPr>
                <w:pStyle w:val="TOCHeading"/>
                <w:rPr>
                  <w:rFonts w:ascii="Arial" w:hAnsi="Arial" w:cs="Arial"/>
                  <w:color w:val="auto"/>
                </w:rPr>
              </w:pPr>
              <w:r w:rsidRPr="0082513F">
                <w:rPr>
                  <w:rFonts w:ascii="Arial" w:hAnsi="Arial" w:cs="Arial"/>
                  <w:color w:val="auto"/>
                </w:rPr>
                <w:t>Contents</w:t>
              </w:r>
            </w:p>
            <w:p w14:paraId="51E03C2A" w14:textId="311616DA" w:rsidR="0082513F" w:rsidRPr="0082513F" w:rsidRDefault="0082513F">
              <w:pPr>
                <w:pStyle w:val="TOC1"/>
                <w:tabs>
                  <w:tab w:val="right" w:leader="dot" w:pos="9016"/>
                </w:tabs>
                <w:rPr>
                  <w:rFonts w:ascii="Arial" w:eastAsiaTheme="minorEastAsia" w:hAnsi="Arial" w:cs="Arial"/>
                  <w:noProof/>
                  <w:lang w:eastAsia="en-GB"/>
                </w:rPr>
              </w:pPr>
              <w:r w:rsidRPr="0082513F">
                <w:rPr>
                  <w:rFonts w:ascii="Arial" w:hAnsi="Arial" w:cs="Arial"/>
                </w:rPr>
                <w:fldChar w:fldCharType="begin"/>
              </w:r>
              <w:r w:rsidRPr="0082513F">
                <w:rPr>
                  <w:rFonts w:ascii="Arial" w:hAnsi="Arial" w:cs="Arial"/>
                </w:rPr>
                <w:instrText xml:space="preserve"> TOC \o "1-3" \h \z \u </w:instrText>
              </w:r>
              <w:r w:rsidRPr="0082513F">
                <w:rPr>
                  <w:rFonts w:ascii="Arial" w:hAnsi="Arial" w:cs="Arial"/>
                </w:rPr>
                <w:fldChar w:fldCharType="separate"/>
              </w:r>
              <w:hyperlink w:anchor="_Toc135912084" w:history="1">
                <w:r w:rsidRPr="0082513F">
                  <w:rPr>
                    <w:rStyle w:val="Hyperlink"/>
                    <w:rFonts w:ascii="Arial" w:eastAsia="Times New Roman" w:hAnsi="Arial" w:cs="Arial"/>
                    <w:b/>
                    <w:bCs/>
                    <w:noProof/>
                    <w:spacing w:val="3"/>
                  </w:rPr>
                  <w:t>Minutes of the extraordinary meeting of the Board of the EHRC</w:t>
                </w:r>
                <w:r w:rsidRPr="0082513F">
                  <w:rPr>
                    <w:rFonts w:ascii="Arial" w:hAnsi="Arial" w:cs="Arial"/>
                    <w:noProof/>
                    <w:webHidden/>
                  </w:rPr>
                  <w:tab/>
                </w:r>
                <w:r w:rsidRPr="0082513F">
                  <w:rPr>
                    <w:rFonts w:ascii="Arial" w:hAnsi="Arial" w:cs="Arial"/>
                    <w:noProof/>
                    <w:webHidden/>
                  </w:rPr>
                  <w:fldChar w:fldCharType="begin"/>
                </w:r>
                <w:r w:rsidRPr="0082513F">
                  <w:rPr>
                    <w:rFonts w:ascii="Arial" w:hAnsi="Arial" w:cs="Arial"/>
                    <w:noProof/>
                    <w:webHidden/>
                  </w:rPr>
                  <w:instrText xml:space="preserve"> PAGEREF _Toc135912084 \h </w:instrText>
                </w:r>
                <w:r w:rsidRPr="0082513F">
                  <w:rPr>
                    <w:rFonts w:ascii="Arial" w:hAnsi="Arial" w:cs="Arial"/>
                    <w:noProof/>
                    <w:webHidden/>
                  </w:rPr>
                </w:r>
                <w:r w:rsidRPr="0082513F">
                  <w:rPr>
                    <w:rFonts w:ascii="Arial" w:hAnsi="Arial" w:cs="Arial"/>
                    <w:noProof/>
                    <w:webHidden/>
                  </w:rPr>
                  <w:fldChar w:fldCharType="separate"/>
                </w:r>
                <w:r w:rsidRPr="0082513F">
                  <w:rPr>
                    <w:rFonts w:ascii="Arial" w:hAnsi="Arial" w:cs="Arial"/>
                    <w:noProof/>
                    <w:webHidden/>
                  </w:rPr>
                  <w:t>2</w:t>
                </w:r>
                <w:r w:rsidRPr="0082513F">
                  <w:rPr>
                    <w:rFonts w:ascii="Arial" w:hAnsi="Arial" w:cs="Arial"/>
                    <w:noProof/>
                    <w:webHidden/>
                  </w:rPr>
                  <w:fldChar w:fldCharType="end"/>
                </w:r>
              </w:hyperlink>
            </w:p>
            <w:p w14:paraId="2270F226" w14:textId="61D2DB1F" w:rsidR="0082513F" w:rsidRPr="0082513F" w:rsidRDefault="0082513F">
              <w:pPr>
                <w:pStyle w:val="TOC2"/>
                <w:tabs>
                  <w:tab w:val="right" w:leader="dot" w:pos="9016"/>
                </w:tabs>
                <w:rPr>
                  <w:rFonts w:ascii="Arial" w:eastAsiaTheme="minorEastAsia" w:hAnsi="Arial" w:cs="Arial"/>
                  <w:noProof/>
                  <w:lang w:eastAsia="en-GB"/>
                </w:rPr>
              </w:pPr>
              <w:hyperlink w:anchor="_Toc135912085" w:history="1">
                <w:r w:rsidRPr="0082513F">
                  <w:rPr>
                    <w:rStyle w:val="Hyperlink"/>
                    <w:rFonts w:ascii="Arial" w:eastAsia="Times New Roman" w:hAnsi="Arial" w:cs="Arial"/>
                    <w:b/>
                    <w:bCs/>
                    <w:noProof/>
                  </w:rPr>
                  <w:t>Attending</w:t>
                </w:r>
                <w:r w:rsidRPr="0082513F">
                  <w:rPr>
                    <w:rFonts w:ascii="Arial" w:hAnsi="Arial" w:cs="Arial"/>
                    <w:noProof/>
                    <w:webHidden/>
                  </w:rPr>
                  <w:tab/>
                </w:r>
                <w:r w:rsidRPr="0082513F">
                  <w:rPr>
                    <w:rFonts w:ascii="Arial" w:hAnsi="Arial" w:cs="Arial"/>
                    <w:noProof/>
                    <w:webHidden/>
                  </w:rPr>
                  <w:fldChar w:fldCharType="begin"/>
                </w:r>
                <w:r w:rsidRPr="0082513F">
                  <w:rPr>
                    <w:rFonts w:ascii="Arial" w:hAnsi="Arial" w:cs="Arial"/>
                    <w:noProof/>
                    <w:webHidden/>
                  </w:rPr>
                  <w:instrText xml:space="preserve"> PAGEREF _Toc135912085 \h </w:instrText>
                </w:r>
                <w:r w:rsidRPr="0082513F">
                  <w:rPr>
                    <w:rFonts w:ascii="Arial" w:hAnsi="Arial" w:cs="Arial"/>
                    <w:noProof/>
                    <w:webHidden/>
                  </w:rPr>
                </w:r>
                <w:r w:rsidRPr="0082513F">
                  <w:rPr>
                    <w:rFonts w:ascii="Arial" w:hAnsi="Arial" w:cs="Arial"/>
                    <w:noProof/>
                    <w:webHidden/>
                  </w:rPr>
                  <w:fldChar w:fldCharType="separate"/>
                </w:r>
                <w:r w:rsidRPr="0082513F">
                  <w:rPr>
                    <w:rFonts w:ascii="Arial" w:hAnsi="Arial" w:cs="Arial"/>
                    <w:noProof/>
                    <w:webHidden/>
                  </w:rPr>
                  <w:t>2</w:t>
                </w:r>
                <w:r w:rsidRPr="0082513F">
                  <w:rPr>
                    <w:rFonts w:ascii="Arial" w:hAnsi="Arial" w:cs="Arial"/>
                    <w:noProof/>
                    <w:webHidden/>
                  </w:rPr>
                  <w:fldChar w:fldCharType="end"/>
                </w:r>
              </w:hyperlink>
            </w:p>
            <w:p w14:paraId="62065BF1" w14:textId="32346524" w:rsidR="0082513F" w:rsidRPr="0082513F" w:rsidRDefault="0082513F">
              <w:pPr>
                <w:pStyle w:val="TOC3"/>
                <w:tabs>
                  <w:tab w:val="right" w:leader="dot" w:pos="9016"/>
                </w:tabs>
                <w:rPr>
                  <w:rFonts w:ascii="Arial" w:eastAsiaTheme="minorEastAsia" w:hAnsi="Arial" w:cs="Arial"/>
                  <w:noProof/>
                  <w:lang w:eastAsia="en-GB"/>
                </w:rPr>
              </w:pPr>
              <w:hyperlink w:anchor="_Toc135912086" w:history="1">
                <w:r w:rsidRPr="0082513F">
                  <w:rPr>
                    <w:rStyle w:val="Hyperlink"/>
                    <w:rFonts w:ascii="Arial" w:eastAsia="Calibri" w:hAnsi="Arial" w:cs="Arial"/>
                    <w:b/>
                    <w:noProof/>
                  </w:rPr>
                  <w:t>Commissioners</w:t>
                </w:r>
                <w:r w:rsidRPr="0082513F">
                  <w:rPr>
                    <w:rFonts w:ascii="Arial" w:hAnsi="Arial" w:cs="Arial"/>
                    <w:noProof/>
                    <w:webHidden/>
                  </w:rPr>
                  <w:tab/>
                </w:r>
                <w:r w:rsidRPr="0082513F">
                  <w:rPr>
                    <w:rFonts w:ascii="Arial" w:hAnsi="Arial" w:cs="Arial"/>
                    <w:noProof/>
                    <w:webHidden/>
                  </w:rPr>
                  <w:fldChar w:fldCharType="begin"/>
                </w:r>
                <w:r w:rsidRPr="0082513F">
                  <w:rPr>
                    <w:rFonts w:ascii="Arial" w:hAnsi="Arial" w:cs="Arial"/>
                    <w:noProof/>
                    <w:webHidden/>
                  </w:rPr>
                  <w:instrText xml:space="preserve"> PAGEREF _Toc135912086 \h </w:instrText>
                </w:r>
                <w:r w:rsidRPr="0082513F">
                  <w:rPr>
                    <w:rFonts w:ascii="Arial" w:hAnsi="Arial" w:cs="Arial"/>
                    <w:noProof/>
                    <w:webHidden/>
                  </w:rPr>
                </w:r>
                <w:r w:rsidRPr="0082513F">
                  <w:rPr>
                    <w:rFonts w:ascii="Arial" w:hAnsi="Arial" w:cs="Arial"/>
                    <w:noProof/>
                    <w:webHidden/>
                  </w:rPr>
                  <w:fldChar w:fldCharType="separate"/>
                </w:r>
                <w:r w:rsidRPr="0082513F">
                  <w:rPr>
                    <w:rFonts w:ascii="Arial" w:hAnsi="Arial" w:cs="Arial"/>
                    <w:noProof/>
                    <w:webHidden/>
                  </w:rPr>
                  <w:t>2</w:t>
                </w:r>
                <w:r w:rsidRPr="0082513F">
                  <w:rPr>
                    <w:rFonts w:ascii="Arial" w:hAnsi="Arial" w:cs="Arial"/>
                    <w:noProof/>
                    <w:webHidden/>
                  </w:rPr>
                  <w:fldChar w:fldCharType="end"/>
                </w:r>
              </w:hyperlink>
            </w:p>
            <w:p w14:paraId="290218F9" w14:textId="5BF04825" w:rsidR="0082513F" w:rsidRPr="0082513F" w:rsidRDefault="0082513F">
              <w:pPr>
                <w:pStyle w:val="TOC3"/>
                <w:tabs>
                  <w:tab w:val="right" w:leader="dot" w:pos="9016"/>
                </w:tabs>
                <w:rPr>
                  <w:rFonts w:ascii="Arial" w:eastAsiaTheme="minorEastAsia" w:hAnsi="Arial" w:cs="Arial"/>
                  <w:noProof/>
                  <w:lang w:eastAsia="en-GB"/>
                </w:rPr>
              </w:pPr>
              <w:hyperlink w:anchor="_Toc135912087" w:history="1">
                <w:r w:rsidRPr="0082513F">
                  <w:rPr>
                    <w:rStyle w:val="Hyperlink"/>
                    <w:rFonts w:ascii="Arial" w:eastAsia="Calibri" w:hAnsi="Arial" w:cs="Arial"/>
                    <w:b/>
                    <w:noProof/>
                  </w:rPr>
                  <w:t>Officers</w:t>
                </w:r>
                <w:r w:rsidRPr="0082513F">
                  <w:rPr>
                    <w:rFonts w:ascii="Arial" w:hAnsi="Arial" w:cs="Arial"/>
                    <w:noProof/>
                    <w:webHidden/>
                  </w:rPr>
                  <w:tab/>
                </w:r>
                <w:r w:rsidRPr="0082513F">
                  <w:rPr>
                    <w:rFonts w:ascii="Arial" w:hAnsi="Arial" w:cs="Arial"/>
                    <w:noProof/>
                    <w:webHidden/>
                  </w:rPr>
                  <w:fldChar w:fldCharType="begin"/>
                </w:r>
                <w:r w:rsidRPr="0082513F">
                  <w:rPr>
                    <w:rFonts w:ascii="Arial" w:hAnsi="Arial" w:cs="Arial"/>
                    <w:noProof/>
                    <w:webHidden/>
                  </w:rPr>
                  <w:instrText xml:space="preserve"> PAGEREF _Toc135912087 \h </w:instrText>
                </w:r>
                <w:r w:rsidRPr="0082513F">
                  <w:rPr>
                    <w:rFonts w:ascii="Arial" w:hAnsi="Arial" w:cs="Arial"/>
                    <w:noProof/>
                    <w:webHidden/>
                  </w:rPr>
                </w:r>
                <w:r w:rsidRPr="0082513F">
                  <w:rPr>
                    <w:rFonts w:ascii="Arial" w:hAnsi="Arial" w:cs="Arial"/>
                    <w:noProof/>
                    <w:webHidden/>
                  </w:rPr>
                  <w:fldChar w:fldCharType="separate"/>
                </w:r>
                <w:r w:rsidRPr="0082513F">
                  <w:rPr>
                    <w:rFonts w:ascii="Arial" w:hAnsi="Arial" w:cs="Arial"/>
                    <w:noProof/>
                    <w:webHidden/>
                  </w:rPr>
                  <w:t>2</w:t>
                </w:r>
                <w:r w:rsidRPr="0082513F">
                  <w:rPr>
                    <w:rFonts w:ascii="Arial" w:hAnsi="Arial" w:cs="Arial"/>
                    <w:noProof/>
                    <w:webHidden/>
                  </w:rPr>
                  <w:fldChar w:fldCharType="end"/>
                </w:r>
              </w:hyperlink>
            </w:p>
            <w:p w14:paraId="5084DBED" w14:textId="30DF49D4" w:rsidR="0082513F" w:rsidRPr="0082513F" w:rsidRDefault="0082513F" w:rsidP="0082513F">
              <w:pPr>
                <w:pStyle w:val="TOC3"/>
                <w:tabs>
                  <w:tab w:val="left" w:pos="880"/>
                  <w:tab w:val="right" w:leader="dot" w:pos="9016"/>
                </w:tabs>
                <w:ind w:left="426" w:hanging="426"/>
                <w:rPr>
                  <w:rFonts w:ascii="Arial" w:eastAsiaTheme="minorEastAsia" w:hAnsi="Arial" w:cs="Arial"/>
                  <w:noProof/>
                  <w:lang w:eastAsia="en-GB"/>
                </w:rPr>
              </w:pPr>
              <w:hyperlink w:anchor="_Toc135912088" w:history="1">
                <w:r w:rsidRPr="0082513F">
                  <w:rPr>
                    <w:rStyle w:val="Hyperlink"/>
                    <w:rFonts w:ascii="Arial" w:eastAsia="Calibri" w:hAnsi="Arial" w:cs="Arial"/>
                    <w:b/>
                    <w:noProof/>
                  </w:rPr>
                  <w:t>1.</w:t>
                </w:r>
                <w:r w:rsidRPr="0082513F">
                  <w:rPr>
                    <w:rFonts w:ascii="Arial" w:eastAsiaTheme="minorEastAsia" w:hAnsi="Arial" w:cs="Arial"/>
                    <w:noProof/>
                    <w:lang w:eastAsia="en-GB"/>
                  </w:rPr>
                  <w:tab/>
                </w:r>
                <w:r w:rsidRPr="0082513F">
                  <w:rPr>
                    <w:rStyle w:val="Hyperlink"/>
                    <w:rFonts w:ascii="Arial" w:eastAsia="Calibri" w:hAnsi="Arial" w:cs="Arial"/>
                    <w:b/>
                    <w:noProof/>
                  </w:rPr>
                  <w:t>Chairwoman’s welcome and apologies</w:t>
                </w:r>
                <w:r w:rsidRPr="0082513F">
                  <w:rPr>
                    <w:rFonts w:ascii="Arial" w:hAnsi="Arial" w:cs="Arial"/>
                    <w:noProof/>
                    <w:webHidden/>
                  </w:rPr>
                  <w:tab/>
                </w:r>
                <w:r w:rsidRPr="0082513F">
                  <w:rPr>
                    <w:rFonts w:ascii="Arial" w:hAnsi="Arial" w:cs="Arial"/>
                    <w:noProof/>
                    <w:webHidden/>
                  </w:rPr>
                  <w:fldChar w:fldCharType="begin"/>
                </w:r>
                <w:r w:rsidRPr="0082513F">
                  <w:rPr>
                    <w:rFonts w:ascii="Arial" w:hAnsi="Arial" w:cs="Arial"/>
                    <w:noProof/>
                    <w:webHidden/>
                  </w:rPr>
                  <w:instrText xml:space="preserve"> PAGEREF _Toc135912088 \h </w:instrText>
                </w:r>
                <w:r w:rsidRPr="0082513F">
                  <w:rPr>
                    <w:rFonts w:ascii="Arial" w:hAnsi="Arial" w:cs="Arial"/>
                    <w:noProof/>
                    <w:webHidden/>
                  </w:rPr>
                </w:r>
                <w:r w:rsidRPr="0082513F">
                  <w:rPr>
                    <w:rFonts w:ascii="Arial" w:hAnsi="Arial" w:cs="Arial"/>
                    <w:noProof/>
                    <w:webHidden/>
                  </w:rPr>
                  <w:fldChar w:fldCharType="separate"/>
                </w:r>
                <w:r w:rsidRPr="0082513F">
                  <w:rPr>
                    <w:rFonts w:ascii="Arial" w:hAnsi="Arial" w:cs="Arial"/>
                    <w:noProof/>
                    <w:webHidden/>
                  </w:rPr>
                  <w:t>3</w:t>
                </w:r>
                <w:r w:rsidRPr="0082513F">
                  <w:rPr>
                    <w:rFonts w:ascii="Arial" w:hAnsi="Arial" w:cs="Arial"/>
                    <w:noProof/>
                    <w:webHidden/>
                  </w:rPr>
                  <w:fldChar w:fldCharType="end"/>
                </w:r>
              </w:hyperlink>
            </w:p>
            <w:p w14:paraId="13F5FA47" w14:textId="193933AF" w:rsidR="0082513F" w:rsidRPr="0082513F" w:rsidRDefault="0082513F" w:rsidP="0082513F">
              <w:pPr>
                <w:pStyle w:val="TOC3"/>
                <w:tabs>
                  <w:tab w:val="left" w:pos="880"/>
                  <w:tab w:val="right" w:leader="dot" w:pos="9016"/>
                </w:tabs>
                <w:ind w:left="426" w:hanging="426"/>
                <w:rPr>
                  <w:rFonts w:ascii="Arial" w:eastAsiaTheme="minorEastAsia" w:hAnsi="Arial" w:cs="Arial"/>
                  <w:noProof/>
                  <w:lang w:eastAsia="en-GB"/>
                </w:rPr>
              </w:pPr>
              <w:hyperlink w:anchor="_Toc135912089" w:history="1">
                <w:r w:rsidRPr="0082513F">
                  <w:rPr>
                    <w:rStyle w:val="Hyperlink"/>
                    <w:rFonts w:ascii="Arial" w:eastAsia="Calibri" w:hAnsi="Arial" w:cs="Arial"/>
                    <w:b/>
                    <w:noProof/>
                  </w:rPr>
                  <w:t>2.</w:t>
                </w:r>
                <w:r w:rsidRPr="0082513F">
                  <w:rPr>
                    <w:rFonts w:ascii="Arial" w:eastAsiaTheme="minorEastAsia" w:hAnsi="Arial" w:cs="Arial"/>
                    <w:noProof/>
                    <w:lang w:eastAsia="en-GB"/>
                  </w:rPr>
                  <w:tab/>
                </w:r>
                <w:r w:rsidRPr="0082513F">
                  <w:rPr>
                    <w:rStyle w:val="Hyperlink"/>
                    <w:rFonts w:ascii="Arial" w:eastAsia="Calibri" w:hAnsi="Arial" w:cs="Arial"/>
                    <w:b/>
                    <w:noProof/>
                  </w:rPr>
                  <w:t>Declarations of interest</w:t>
                </w:r>
                <w:r w:rsidRPr="0082513F">
                  <w:rPr>
                    <w:rFonts w:ascii="Arial" w:hAnsi="Arial" w:cs="Arial"/>
                    <w:noProof/>
                    <w:webHidden/>
                  </w:rPr>
                  <w:tab/>
                </w:r>
                <w:r w:rsidRPr="0082513F">
                  <w:rPr>
                    <w:rFonts w:ascii="Arial" w:hAnsi="Arial" w:cs="Arial"/>
                    <w:noProof/>
                    <w:webHidden/>
                  </w:rPr>
                  <w:fldChar w:fldCharType="begin"/>
                </w:r>
                <w:r w:rsidRPr="0082513F">
                  <w:rPr>
                    <w:rFonts w:ascii="Arial" w:hAnsi="Arial" w:cs="Arial"/>
                    <w:noProof/>
                    <w:webHidden/>
                  </w:rPr>
                  <w:instrText xml:space="preserve"> PAGEREF _Toc135912089 \h </w:instrText>
                </w:r>
                <w:r w:rsidRPr="0082513F">
                  <w:rPr>
                    <w:rFonts w:ascii="Arial" w:hAnsi="Arial" w:cs="Arial"/>
                    <w:noProof/>
                    <w:webHidden/>
                  </w:rPr>
                </w:r>
                <w:r w:rsidRPr="0082513F">
                  <w:rPr>
                    <w:rFonts w:ascii="Arial" w:hAnsi="Arial" w:cs="Arial"/>
                    <w:noProof/>
                    <w:webHidden/>
                  </w:rPr>
                  <w:fldChar w:fldCharType="separate"/>
                </w:r>
                <w:r w:rsidRPr="0082513F">
                  <w:rPr>
                    <w:rFonts w:ascii="Arial" w:hAnsi="Arial" w:cs="Arial"/>
                    <w:noProof/>
                    <w:webHidden/>
                  </w:rPr>
                  <w:t>3</w:t>
                </w:r>
                <w:r w:rsidRPr="0082513F">
                  <w:rPr>
                    <w:rFonts w:ascii="Arial" w:hAnsi="Arial" w:cs="Arial"/>
                    <w:noProof/>
                    <w:webHidden/>
                  </w:rPr>
                  <w:fldChar w:fldCharType="end"/>
                </w:r>
              </w:hyperlink>
            </w:p>
            <w:p w14:paraId="5E8F2DD6" w14:textId="522D24C9" w:rsidR="0082513F" w:rsidRPr="0082513F" w:rsidRDefault="0082513F">
              <w:pPr>
                <w:pStyle w:val="TOC1"/>
                <w:tabs>
                  <w:tab w:val="left" w:pos="440"/>
                  <w:tab w:val="right" w:leader="dot" w:pos="9016"/>
                </w:tabs>
                <w:rPr>
                  <w:rFonts w:ascii="Arial" w:eastAsiaTheme="minorEastAsia" w:hAnsi="Arial" w:cs="Arial"/>
                  <w:noProof/>
                  <w:lang w:eastAsia="en-GB"/>
                </w:rPr>
              </w:pPr>
              <w:hyperlink w:anchor="_Toc135912090" w:history="1">
                <w:r w:rsidRPr="0082513F">
                  <w:rPr>
                    <w:rStyle w:val="Hyperlink"/>
                    <w:rFonts w:ascii="Arial" w:eastAsia="Calibri" w:hAnsi="Arial" w:cs="Arial"/>
                    <w:b/>
                    <w:bCs/>
                    <w:noProof/>
                  </w:rPr>
                  <w:t>3.</w:t>
                </w:r>
                <w:r w:rsidRPr="0082513F">
                  <w:rPr>
                    <w:rFonts w:ascii="Arial" w:eastAsiaTheme="minorEastAsia" w:hAnsi="Arial" w:cs="Arial"/>
                    <w:noProof/>
                    <w:lang w:eastAsia="en-GB"/>
                  </w:rPr>
                  <w:tab/>
                </w:r>
                <w:r w:rsidRPr="0082513F">
                  <w:rPr>
                    <w:rStyle w:val="Hyperlink"/>
                    <w:rFonts w:ascii="Arial" w:eastAsia="Calibri" w:hAnsi="Arial" w:cs="Arial"/>
                    <w:b/>
                    <w:bCs/>
                    <w:noProof/>
                  </w:rPr>
                  <w:t>Minutes of the 109</w:t>
                </w:r>
                <w:r w:rsidRPr="0082513F">
                  <w:rPr>
                    <w:rStyle w:val="Hyperlink"/>
                    <w:rFonts w:ascii="Arial" w:eastAsia="Calibri" w:hAnsi="Arial" w:cs="Arial"/>
                    <w:b/>
                    <w:bCs/>
                    <w:noProof/>
                    <w:vertAlign w:val="superscript"/>
                  </w:rPr>
                  <w:t>th</w:t>
                </w:r>
                <w:r w:rsidRPr="0082513F">
                  <w:rPr>
                    <w:rStyle w:val="Hyperlink"/>
                    <w:rFonts w:ascii="Arial" w:eastAsia="Calibri" w:hAnsi="Arial" w:cs="Arial"/>
                    <w:b/>
                    <w:bCs/>
                    <w:noProof/>
                  </w:rPr>
                  <w:t xml:space="preserve"> Board meeting</w:t>
                </w:r>
                <w:r w:rsidRPr="0082513F">
                  <w:rPr>
                    <w:rFonts w:ascii="Arial" w:hAnsi="Arial" w:cs="Arial"/>
                    <w:noProof/>
                    <w:webHidden/>
                  </w:rPr>
                  <w:tab/>
                </w:r>
                <w:r w:rsidRPr="0082513F">
                  <w:rPr>
                    <w:rFonts w:ascii="Arial" w:hAnsi="Arial" w:cs="Arial"/>
                    <w:noProof/>
                    <w:webHidden/>
                  </w:rPr>
                  <w:fldChar w:fldCharType="begin"/>
                </w:r>
                <w:r w:rsidRPr="0082513F">
                  <w:rPr>
                    <w:rFonts w:ascii="Arial" w:hAnsi="Arial" w:cs="Arial"/>
                    <w:noProof/>
                    <w:webHidden/>
                  </w:rPr>
                  <w:instrText xml:space="preserve"> PAGEREF _Toc135912090 \h </w:instrText>
                </w:r>
                <w:r w:rsidRPr="0082513F">
                  <w:rPr>
                    <w:rFonts w:ascii="Arial" w:hAnsi="Arial" w:cs="Arial"/>
                    <w:noProof/>
                    <w:webHidden/>
                  </w:rPr>
                </w:r>
                <w:r w:rsidRPr="0082513F">
                  <w:rPr>
                    <w:rFonts w:ascii="Arial" w:hAnsi="Arial" w:cs="Arial"/>
                    <w:noProof/>
                    <w:webHidden/>
                  </w:rPr>
                  <w:fldChar w:fldCharType="separate"/>
                </w:r>
                <w:r w:rsidRPr="0082513F">
                  <w:rPr>
                    <w:rFonts w:ascii="Arial" w:hAnsi="Arial" w:cs="Arial"/>
                    <w:noProof/>
                    <w:webHidden/>
                  </w:rPr>
                  <w:t>3</w:t>
                </w:r>
                <w:r w:rsidRPr="0082513F">
                  <w:rPr>
                    <w:rFonts w:ascii="Arial" w:hAnsi="Arial" w:cs="Arial"/>
                    <w:noProof/>
                    <w:webHidden/>
                  </w:rPr>
                  <w:fldChar w:fldCharType="end"/>
                </w:r>
              </w:hyperlink>
            </w:p>
            <w:p w14:paraId="35DE65DA" w14:textId="0D3B4A7A" w:rsidR="0082513F" w:rsidRPr="0082513F" w:rsidRDefault="0082513F">
              <w:pPr>
                <w:pStyle w:val="TOC1"/>
                <w:tabs>
                  <w:tab w:val="left" w:pos="440"/>
                  <w:tab w:val="right" w:leader="dot" w:pos="9016"/>
                </w:tabs>
                <w:rPr>
                  <w:rFonts w:ascii="Arial" w:eastAsiaTheme="minorEastAsia" w:hAnsi="Arial" w:cs="Arial"/>
                  <w:noProof/>
                  <w:lang w:eastAsia="en-GB"/>
                </w:rPr>
              </w:pPr>
              <w:hyperlink w:anchor="_Toc135912091" w:history="1">
                <w:r w:rsidRPr="0082513F">
                  <w:rPr>
                    <w:rStyle w:val="Hyperlink"/>
                    <w:rFonts w:ascii="Arial" w:eastAsia="Calibri" w:hAnsi="Arial" w:cs="Arial"/>
                    <w:b/>
                    <w:bCs/>
                    <w:noProof/>
                  </w:rPr>
                  <w:t>4.</w:t>
                </w:r>
                <w:r w:rsidRPr="0082513F">
                  <w:rPr>
                    <w:rFonts w:ascii="Arial" w:eastAsiaTheme="minorEastAsia" w:hAnsi="Arial" w:cs="Arial"/>
                    <w:noProof/>
                    <w:lang w:eastAsia="en-GB"/>
                  </w:rPr>
                  <w:tab/>
                </w:r>
                <w:r w:rsidRPr="0082513F">
                  <w:rPr>
                    <w:rStyle w:val="Hyperlink"/>
                    <w:rFonts w:ascii="Arial" w:eastAsia="Calibri" w:hAnsi="Arial" w:cs="Arial"/>
                    <w:b/>
                    <w:bCs/>
                    <w:noProof/>
                  </w:rPr>
                  <w:t>Writing to the UK Government on the Equality Act 2010</w:t>
                </w:r>
                <w:r w:rsidRPr="0082513F">
                  <w:rPr>
                    <w:rFonts w:ascii="Arial" w:hAnsi="Arial" w:cs="Arial"/>
                    <w:noProof/>
                    <w:webHidden/>
                  </w:rPr>
                  <w:tab/>
                </w:r>
                <w:r w:rsidRPr="0082513F">
                  <w:rPr>
                    <w:rFonts w:ascii="Arial" w:hAnsi="Arial" w:cs="Arial"/>
                    <w:noProof/>
                    <w:webHidden/>
                  </w:rPr>
                  <w:fldChar w:fldCharType="begin"/>
                </w:r>
                <w:r w:rsidRPr="0082513F">
                  <w:rPr>
                    <w:rFonts w:ascii="Arial" w:hAnsi="Arial" w:cs="Arial"/>
                    <w:noProof/>
                    <w:webHidden/>
                  </w:rPr>
                  <w:instrText xml:space="preserve"> PAGEREF _Toc135912091 \h </w:instrText>
                </w:r>
                <w:r w:rsidRPr="0082513F">
                  <w:rPr>
                    <w:rFonts w:ascii="Arial" w:hAnsi="Arial" w:cs="Arial"/>
                    <w:noProof/>
                    <w:webHidden/>
                  </w:rPr>
                </w:r>
                <w:r w:rsidRPr="0082513F">
                  <w:rPr>
                    <w:rFonts w:ascii="Arial" w:hAnsi="Arial" w:cs="Arial"/>
                    <w:noProof/>
                    <w:webHidden/>
                  </w:rPr>
                  <w:fldChar w:fldCharType="separate"/>
                </w:r>
                <w:r w:rsidRPr="0082513F">
                  <w:rPr>
                    <w:rFonts w:ascii="Arial" w:hAnsi="Arial" w:cs="Arial"/>
                    <w:noProof/>
                    <w:webHidden/>
                  </w:rPr>
                  <w:t>3</w:t>
                </w:r>
                <w:r w:rsidRPr="0082513F">
                  <w:rPr>
                    <w:rFonts w:ascii="Arial" w:hAnsi="Arial" w:cs="Arial"/>
                    <w:noProof/>
                    <w:webHidden/>
                  </w:rPr>
                  <w:fldChar w:fldCharType="end"/>
                </w:r>
              </w:hyperlink>
            </w:p>
            <w:p w14:paraId="2FF62062" w14:textId="2EF1EF76" w:rsidR="0082513F" w:rsidRPr="0082513F" w:rsidRDefault="0082513F">
              <w:pPr>
                <w:pStyle w:val="TOC1"/>
                <w:tabs>
                  <w:tab w:val="left" w:pos="440"/>
                  <w:tab w:val="right" w:leader="dot" w:pos="9016"/>
                </w:tabs>
                <w:rPr>
                  <w:rFonts w:ascii="Arial" w:eastAsiaTheme="minorEastAsia" w:hAnsi="Arial" w:cs="Arial"/>
                  <w:noProof/>
                  <w:lang w:eastAsia="en-GB"/>
                </w:rPr>
              </w:pPr>
              <w:hyperlink w:anchor="_Toc135912092" w:history="1">
                <w:r w:rsidRPr="0082513F">
                  <w:rPr>
                    <w:rStyle w:val="Hyperlink"/>
                    <w:rFonts w:ascii="Arial" w:eastAsia="Calibri" w:hAnsi="Arial" w:cs="Arial"/>
                    <w:b/>
                    <w:bCs/>
                    <w:noProof/>
                  </w:rPr>
                  <w:t>5.</w:t>
                </w:r>
                <w:r w:rsidRPr="0082513F">
                  <w:rPr>
                    <w:rFonts w:ascii="Arial" w:eastAsiaTheme="minorEastAsia" w:hAnsi="Arial" w:cs="Arial"/>
                    <w:noProof/>
                    <w:lang w:eastAsia="en-GB"/>
                  </w:rPr>
                  <w:tab/>
                </w:r>
                <w:r w:rsidRPr="0082513F">
                  <w:rPr>
                    <w:rStyle w:val="Hyperlink"/>
                    <w:rFonts w:ascii="Arial" w:eastAsia="Calibri" w:hAnsi="Arial" w:cs="Arial"/>
                    <w:b/>
                    <w:bCs/>
                    <w:noProof/>
                  </w:rPr>
                  <w:t>AOB</w:t>
                </w:r>
                <w:r w:rsidRPr="0082513F">
                  <w:rPr>
                    <w:rFonts w:ascii="Arial" w:hAnsi="Arial" w:cs="Arial"/>
                    <w:noProof/>
                    <w:webHidden/>
                  </w:rPr>
                  <w:tab/>
                </w:r>
                <w:r w:rsidRPr="0082513F">
                  <w:rPr>
                    <w:rFonts w:ascii="Arial" w:hAnsi="Arial" w:cs="Arial"/>
                    <w:noProof/>
                    <w:webHidden/>
                  </w:rPr>
                  <w:fldChar w:fldCharType="begin"/>
                </w:r>
                <w:r w:rsidRPr="0082513F">
                  <w:rPr>
                    <w:rFonts w:ascii="Arial" w:hAnsi="Arial" w:cs="Arial"/>
                    <w:noProof/>
                    <w:webHidden/>
                  </w:rPr>
                  <w:instrText xml:space="preserve"> PAGEREF _Toc135912092 \h </w:instrText>
                </w:r>
                <w:r w:rsidRPr="0082513F">
                  <w:rPr>
                    <w:rFonts w:ascii="Arial" w:hAnsi="Arial" w:cs="Arial"/>
                    <w:noProof/>
                    <w:webHidden/>
                  </w:rPr>
                </w:r>
                <w:r w:rsidRPr="0082513F">
                  <w:rPr>
                    <w:rFonts w:ascii="Arial" w:hAnsi="Arial" w:cs="Arial"/>
                    <w:noProof/>
                    <w:webHidden/>
                  </w:rPr>
                  <w:fldChar w:fldCharType="separate"/>
                </w:r>
                <w:r w:rsidRPr="0082513F">
                  <w:rPr>
                    <w:rFonts w:ascii="Arial" w:hAnsi="Arial" w:cs="Arial"/>
                    <w:noProof/>
                    <w:webHidden/>
                  </w:rPr>
                  <w:t>5</w:t>
                </w:r>
                <w:r w:rsidRPr="0082513F">
                  <w:rPr>
                    <w:rFonts w:ascii="Arial" w:hAnsi="Arial" w:cs="Arial"/>
                    <w:noProof/>
                    <w:webHidden/>
                  </w:rPr>
                  <w:fldChar w:fldCharType="end"/>
                </w:r>
              </w:hyperlink>
            </w:p>
            <w:p w14:paraId="593A5670" w14:textId="10450E52" w:rsidR="0082513F" w:rsidRDefault="0082513F">
              <w:r w:rsidRPr="0082513F">
                <w:rPr>
                  <w:rFonts w:ascii="Arial" w:hAnsi="Arial" w:cs="Arial"/>
                  <w:b/>
                  <w:bCs/>
                  <w:noProof/>
                </w:rPr>
                <w:fldChar w:fldCharType="end"/>
              </w:r>
            </w:p>
          </w:sdtContent>
        </w:sdt>
        <w:p w14:paraId="149F42D7" w14:textId="77777777" w:rsidR="0082513F" w:rsidRPr="008647A3" w:rsidRDefault="0082513F" w:rsidP="0082513F">
          <w:pPr>
            <w:spacing w:after="0" w:line="240" w:lineRule="auto"/>
            <w:rPr>
              <w:rFonts w:ascii="Arial" w:eastAsia="Arial" w:hAnsi="Arial" w:cs="Arial"/>
              <w:sz w:val="24"/>
            </w:rPr>
          </w:pPr>
        </w:p>
        <w:p w14:paraId="5EBA6A7D" w14:textId="77777777" w:rsidR="008B2A1A" w:rsidRPr="008647A3" w:rsidRDefault="008B2A1A" w:rsidP="008B2A1A">
          <w:pPr>
            <w:rPr>
              <w:rFonts w:ascii="Arial" w:eastAsia="Arial" w:hAnsi="Arial" w:cs="Arial"/>
              <w:b/>
              <w:color w:val="004E4B"/>
              <w:sz w:val="32"/>
              <w:szCs w:val="36"/>
            </w:rPr>
            <w:sectPr w:rsidR="008B2A1A" w:rsidRPr="008647A3" w:rsidSect="00117D95">
              <w:headerReference w:type="default" r:id="rId11"/>
              <w:footerReference w:type="default" r:id="rId12"/>
              <w:footerReference w:type="first" r:id="rId13"/>
              <w:pgSz w:w="11906" w:h="16838"/>
              <w:pgMar w:top="1440" w:right="1440" w:bottom="1440" w:left="1440" w:header="708" w:footer="708" w:gutter="0"/>
              <w:pgNumType w:start="1"/>
              <w:cols w:space="708"/>
              <w:docGrid w:linePitch="360"/>
            </w:sectPr>
          </w:pPr>
          <w:r w:rsidRPr="008647A3">
            <w:rPr>
              <w:rFonts w:ascii="Arial" w:eastAsia="Arial" w:hAnsi="Arial" w:cs="Arial"/>
              <w:b/>
              <w:color w:val="004E4B"/>
              <w:sz w:val="32"/>
              <w:szCs w:val="36"/>
            </w:rPr>
            <w:br w:type="page"/>
          </w:r>
        </w:p>
        <w:p w14:paraId="30942137" w14:textId="77777777" w:rsidR="008B2A1A" w:rsidRPr="008647A3" w:rsidRDefault="008B2A1A" w:rsidP="008B2A1A">
          <w:pPr>
            <w:rPr>
              <w:rFonts w:ascii="Arial" w:eastAsia="Arial" w:hAnsi="Arial" w:cs="Arial"/>
              <w:b/>
              <w:color w:val="004E4B"/>
              <w:sz w:val="32"/>
              <w:szCs w:val="36"/>
            </w:rPr>
          </w:pPr>
        </w:p>
        <w:p w14:paraId="3DCB12B9" w14:textId="77777777" w:rsidR="008B2A1A" w:rsidRPr="008647A3" w:rsidRDefault="008B2A1A" w:rsidP="008B2A1A">
          <w:pPr>
            <w:keepNext/>
            <w:keepLines/>
            <w:spacing w:after="120" w:line="288" w:lineRule="auto"/>
            <w:outlineLvl w:val="0"/>
            <w:rPr>
              <w:rFonts w:ascii="Arial" w:eastAsia="Calibri" w:hAnsi="Arial" w:cs="Times New Roman"/>
              <w:sz w:val="28"/>
            </w:rPr>
          </w:pPr>
        </w:p>
        <w:p w14:paraId="329A1195" w14:textId="0CC61059" w:rsidR="008B2A1A" w:rsidRPr="00200C76" w:rsidRDefault="008B2A1A" w:rsidP="008B2A1A">
          <w:pPr>
            <w:keepNext/>
            <w:keepLines/>
            <w:spacing w:after="120" w:line="288" w:lineRule="auto"/>
            <w:outlineLvl w:val="0"/>
            <w:rPr>
              <w:rFonts w:ascii="Arial" w:eastAsia="Times New Roman" w:hAnsi="Arial" w:cs="Arial"/>
              <w:b/>
              <w:bCs/>
              <w:spacing w:val="3"/>
              <w:sz w:val="44"/>
              <w:szCs w:val="44"/>
            </w:rPr>
          </w:pPr>
          <w:bookmarkStart w:id="3" w:name="_Toc135912084"/>
          <w:r w:rsidRPr="00200C76">
            <w:rPr>
              <w:rFonts w:ascii="Arial" w:eastAsia="Times New Roman" w:hAnsi="Arial" w:cs="Arial"/>
              <w:b/>
              <w:bCs/>
              <w:spacing w:val="3"/>
              <w:sz w:val="44"/>
              <w:szCs w:val="44"/>
            </w:rPr>
            <w:t xml:space="preserve">Minutes of the </w:t>
          </w:r>
          <w:r w:rsidR="00FF7AEF">
            <w:rPr>
              <w:rFonts w:ascii="Arial" w:eastAsia="Times New Roman" w:hAnsi="Arial" w:cs="Arial"/>
              <w:b/>
              <w:bCs/>
              <w:spacing w:val="3"/>
              <w:sz w:val="44"/>
              <w:szCs w:val="44"/>
            </w:rPr>
            <w:t xml:space="preserve">extraordinary </w:t>
          </w:r>
          <w:r w:rsidRPr="00200C76">
            <w:rPr>
              <w:rFonts w:ascii="Arial" w:eastAsia="Times New Roman" w:hAnsi="Arial" w:cs="Arial"/>
              <w:b/>
              <w:bCs/>
              <w:spacing w:val="3"/>
              <w:sz w:val="44"/>
              <w:szCs w:val="44"/>
            </w:rPr>
            <w:t>meeting of the Board of the EHRC</w:t>
          </w:r>
          <w:bookmarkEnd w:id="1"/>
          <w:bookmarkEnd w:id="3"/>
        </w:p>
        <w:p w14:paraId="5BA15AD1" w14:textId="77777777" w:rsidR="008B2A1A" w:rsidRPr="00200C76" w:rsidRDefault="00FF7AEF" w:rsidP="008B2A1A">
          <w:pPr>
            <w:spacing w:after="0" w:line="240" w:lineRule="auto"/>
            <w:rPr>
              <w:rFonts w:ascii="Arial" w:eastAsia="Calibri" w:hAnsi="Arial" w:cs="Times New Roman"/>
              <w:b/>
              <w:sz w:val="24"/>
              <w:szCs w:val="24"/>
            </w:rPr>
          </w:pPr>
          <w:r>
            <w:rPr>
              <w:rFonts w:ascii="Arial" w:eastAsia="Calibri" w:hAnsi="Arial" w:cs="Times New Roman"/>
              <w:b/>
              <w:sz w:val="24"/>
              <w:szCs w:val="24"/>
            </w:rPr>
            <w:t xml:space="preserve">3 March </w:t>
          </w:r>
          <w:r w:rsidR="00341006" w:rsidRPr="00E17943">
            <w:rPr>
              <w:rFonts w:ascii="Arial" w:eastAsia="Calibri" w:hAnsi="Arial" w:cs="Times New Roman"/>
              <w:b/>
              <w:sz w:val="24"/>
              <w:szCs w:val="24"/>
            </w:rPr>
            <w:t>2023</w:t>
          </w:r>
          <w:r w:rsidR="00C567E1" w:rsidRPr="00E17943">
            <w:rPr>
              <w:rFonts w:ascii="Arial" w:eastAsia="Calibri" w:hAnsi="Arial" w:cs="Times New Roman"/>
              <w:b/>
              <w:sz w:val="24"/>
              <w:szCs w:val="24"/>
            </w:rPr>
            <w:t xml:space="preserve"> (</w:t>
          </w:r>
          <w:r w:rsidRPr="00E17943">
            <w:rPr>
              <w:rFonts w:ascii="Arial" w:eastAsia="Calibri" w:hAnsi="Arial" w:cs="Times New Roman"/>
              <w:b/>
              <w:sz w:val="24"/>
              <w:szCs w:val="24"/>
            </w:rPr>
            <w:t>14</w:t>
          </w:r>
          <w:r w:rsidR="00341006" w:rsidRPr="00E17943">
            <w:rPr>
              <w:rFonts w:ascii="Arial" w:eastAsia="Calibri" w:hAnsi="Arial" w:cs="Times New Roman"/>
              <w:b/>
              <w:sz w:val="24"/>
              <w:szCs w:val="24"/>
            </w:rPr>
            <w:t>:00 to 1</w:t>
          </w:r>
          <w:r w:rsidRPr="00E17943">
            <w:rPr>
              <w:rFonts w:ascii="Arial" w:eastAsia="Calibri" w:hAnsi="Arial" w:cs="Times New Roman"/>
              <w:b/>
              <w:sz w:val="24"/>
              <w:szCs w:val="24"/>
            </w:rPr>
            <w:t>5</w:t>
          </w:r>
          <w:r w:rsidR="00341006" w:rsidRPr="00E17943">
            <w:rPr>
              <w:rFonts w:ascii="Arial" w:eastAsia="Calibri" w:hAnsi="Arial" w:cs="Times New Roman"/>
              <w:b/>
              <w:sz w:val="24"/>
              <w:szCs w:val="24"/>
            </w:rPr>
            <w:t>:</w:t>
          </w:r>
          <w:r w:rsidR="00E17943" w:rsidRPr="00E17943">
            <w:rPr>
              <w:rFonts w:ascii="Arial" w:eastAsia="Calibri" w:hAnsi="Arial" w:cs="Times New Roman"/>
              <w:b/>
              <w:sz w:val="24"/>
              <w:szCs w:val="24"/>
            </w:rPr>
            <w:t>10)</w:t>
          </w:r>
          <w:r w:rsidR="008B2A1A" w:rsidRPr="00200C76">
            <w:rPr>
              <w:rFonts w:ascii="Arial" w:eastAsia="Calibri" w:hAnsi="Arial" w:cs="Times New Roman"/>
              <w:b/>
              <w:sz w:val="24"/>
              <w:szCs w:val="24"/>
            </w:rPr>
            <w:t xml:space="preserve"> </w:t>
          </w:r>
        </w:p>
        <w:bookmarkEnd w:id="2"/>
        <w:p w14:paraId="5825EE06" w14:textId="77777777" w:rsidR="008B2A1A" w:rsidRPr="00200C76" w:rsidRDefault="00FF7AEF" w:rsidP="00755863">
          <w:pPr>
            <w:spacing w:after="0" w:line="240" w:lineRule="auto"/>
            <w:rPr>
              <w:rFonts w:ascii="Arial" w:eastAsia="Calibri" w:hAnsi="Arial" w:cs="Times New Roman"/>
              <w:sz w:val="24"/>
            </w:rPr>
          </w:pPr>
          <w:r>
            <w:rPr>
              <w:rFonts w:ascii="Arial" w:eastAsia="Calibri" w:hAnsi="Arial" w:cs="Times New Roman"/>
              <w:b/>
              <w:sz w:val="24"/>
              <w:szCs w:val="24"/>
            </w:rPr>
            <w:t>Virtual</w:t>
          </w:r>
        </w:p>
      </w:sdtContent>
    </w:sdt>
    <w:bookmarkStart w:id="4" w:name="_Toc532893248" w:displacedByCustomXml="prev"/>
    <w:p w14:paraId="42293DD0" w14:textId="77777777" w:rsidR="008B2A1A" w:rsidRPr="00200C76" w:rsidRDefault="008B2A1A" w:rsidP="008B2A1A">
      <w:pPr>
        <w:rPr>
          <w:rFonts w:ascii="Arial" w:eastAsia="Times New Roman" w:hAnsi="Arial" w:cs="Times New Roman"/>
          <w:b/>
          <w:bCs/>
          <w:sz w:val="28"/>
          <w:szCs w:val="26"/>
        </w:rPr>
      </w:pPr>
    </w:p>
    <w:p w14:paraId="4335220A" w14:textId="77777777" w:rsidR="008B2A1A" w:rsidRPr="00200C76" w:rsidRDefault="008B2A1A" w:rsidP="008B2A1A">
      <w:pPr>
        <w:keepNext/>
        <w:keepLines/>
        <w:pBdr>
          <w:bottom w:val="dotted" w:sz="4" w:space="1" w:color="auto"/>
        </w:pBdr>
        <w:spacing w:after="320" w:line="312" w:lineRule="auto"/>
        <w:outlineLvl w:val="1"/>
        <w:rPr>
          <w:rFonts w:ascii="Arial" w:eastAsia="Times New Roman" w:hAnsi="Arial" w:cs="Times New Roman"/>
          <w:b/>
          <w:bCs/>
          <w:sz w:val="28"/>
          <w:szCs w:val="26"/>
        </w:rPr>
      </w:pPr>
      <w:bookmarkStart w:id="5" w:name="_Toc94003011"/>
      <w:bookmarkStart w:id="6" w:name="_Toc135912085"/>
      <w:bookmarkEnd w:id="4"/>
      <w:r w:rsidRPr="00200C76">
        <w:rPr>
          <w:rFonts w:ascii="Arial" w:eastAsia="Times New Roman" w:hAnsi="Arial" w:cs="Times New Roman"/>
          <w:b/>
          <w:bCs/>
          <w:sz w:val="28"/>
          <w:szCs w:val="26"/>
        </w:rPr>
        <w:t>Attending</w:t>
      </w:r>
      <w:bookmarkEnd w:id="5"/>
      <w:bookmarkEnd w:id="6"/>
    </w:p>
    <w:p w14:paraId="6867AC6D" w14:textId="77777777" w:rsidR="008B2A1A" w:rsidRPr="00341006" w:rsidRDefault="008B2A1A" w:rsidP="008B2A1A">
      <w:pPr>
        <w:keepNext/>
        <w:keepLines/>
        <w:spacing w:before="40" w:after="0" w:line="240" w:lineRule="auto"/>
        <w:outlineLvl w:val="2"/>
        <w:rPr>
          <w:rFonts w:ascii="Arial" w:eastAsia="Calibri" w:hAnsi="Arial" w:cstheme="majorBidi"/>
          <w:b/>
          <w:sz w:val="24"/>
          <w:szCs w:val="24"/>
        </w:rPr>
      </w:pPr>
      <w:bookmarkStart w:id="7" w:name="_Toc94003012"/>
      <w:bookmarkStart w:id="8" w:name="_Toc135912086"/>
      <w:r w:rsidRPr="00341006">
        <w:rPr>
          <w:rFonts w:ascii="Arial" w:eastAsia="Calibri" w:hAnsi="Arial" w:cstheme="majorBidi"/>
          <w:b/>
          <w:sz w:val="24"/>
          <w:szCs w:val="24"/>
        </w:rPr>
        <w:t>Commissioners</w:t>
      </w:r>
      <w:bookmarkEnd w:id="7"/>
      <w:bookmarkEnd w:id="8"/>
    </w:p>
    <w:p w14:paraId="6C4EC6C8" w14:textId="77777777" w:rsidR="008B2A1A" w:rsidRPr="00341006" w:rsidRDefault="008B2A1A" w:rsidP="008B2A1A">
      <w:pPr>
        <w:spacing w:after="0" w:line="240" w:lineRule="auto"/>
        <w:rPr>
          <w:rFonts w:ascii="Arial" w:eastAsia="Calibri" w:hAnsi="Arial" w:cs="Times New Roman"/>
          <w:sz w:val="24"/>
        </w:rPr>
      </w:pPr>
      <w:r w:rsidRPr="00341006">
        <w:rPr>
          <w:rFonts w:ascii="Arial" w:eastAsia="Calibri" w:hAnsi="Arial" w:cs="Times New Roman"/>
          <w:sz w:val="24"/>
        </w:rPr>
        <w:t>Baroness Kishwer Falkner (Chairwoman)</w:t>
      </w:r>
      <w:r w:rsidR="00200C76" w:rsidRPr="00341006">
        <w:rPr>
          <w:rFonts w:ascii="Arial" w:eastAsia="Calibri" w:hAnsi="Arial" w:cs="Times New Roman"/>
          <w:sz w:val="24"/>
        </w:rPr>
        <w:t>,</w:t>
      </w:r>
      <w:r w:rsidRPr="00341006">
        <w:rPr>
          <w:rFonts w:ascii="Arial" w:eastAsia="Calibri" w:hAnsi="Arial" w:cs="Times New Roman"/>
          <w:sz w:val="24"/>
        </w:rPr>
        <w:t xml:space="preserve"> </w:t>
      </w:r>
      <w:r w:rsidR="00037C25" w:rsidRPr="00341006">
        <w:rPr>
          <w:rFonts w:ascii="Arial" w:eastAsia="Calibri" w:hAnsi="Arial" w:cs="Times New Roman"/>
          <w:sz w:val="24"/>
        </w:rPr>
        <w:t>Alasdair Henderson</w:t>
      </w:r>
      <w:r w:rsidR="00037C25">
        <w:rPr>
          <w:rFonts w:ascii="Arial" w:eastAsia="Calibri" w:hAnsi="Arial" w:cs="Times New Roman"/>
          <w:sz w:val="24"/>
        </w:rPr>
        <w:t xml:space="preserve"> (Deputy Chair), Eryl Besse (Deputy Chair),</w:t>
      </w:r>
      <w:r w:rsidR="00037C25" w:rsidRPr="00341006">
        <w:rPr>
          <w:rFonts w:ascii="Arial" w:eastAsia="Calibri" w:hAnsi="Arial" w:cs="Times New Roman"/>
          <w:sz w:val="24"/>
        </w:rPr>
        <w:t xml:space="preserve"> </w:t>
      </w:r>
      <w:r w:rsidR="00341006" w:rsidRPr="00341006">
        <w:rPr>
          <w:rFonts w:ascii="Arial" w:eastAsia="Calibri" w:hAnsi="Arial" w:cs="Times New Roman"/>
          <w:sz w:val="24"/>
        </w:rPr>
        <w:t xml:space="preserve">Arif Ahmed, </w:t>
      </w:r>
      <w:r w:rsidR="001D6718" w:rsidRPr="00341006">
        <w:rPr>
          <w:rFonts w:ascii="Arial" w:eastAsia="Calibri" w:hAnsi="Arial" w:cs="Times New Roman"/>
          <w:sz w:val="24"/>
        </w:rPr>
        <w:t>Jess Butcher</w:t>
      </w:r>
      <w:r w:rsidR="00200C76" w:rsidRPr="00341006">
        <w:rPr>
          <w:rFonts w:ascii="Arial" w:eastAsia="Calibri" w:hAnsi="Arial" w:cs="Times New Roman"/>
          <w:sz w:val="24"/>
        </w:rPr>
        <w:t>,</w:t>
      </w:r>
      <w:r w:rsidR="001D6718" w:rsidRPr="00341006">
        <w:rPr>
          <w:rFonts w:ascii="Arial" w:eastAsia="Calibri" w:hAnsi="Arial" w:cs="Times New Roman"/>
          <w:sz w:val="24"/>
        </w:rPr>
        <w:t xml:space="preserve"> </w:t>
      </w:r>
      <w:r w:rsidR="00341006" w:rsidRPr="00341006">
        <w:rPr>
          <w:rFonts w:ascii="Arial" w:eastAsia="Calibri" w:hAnsi="Arial" w:cs="Times New Roman"/>
          <w:sz w:val="24"/>
        </w:rPr>
        <w:t xml:space="preserve">Joanne Cash, </w:t>
      </w:r>
      <w:r w:rsidR="00F56EC8" w:rsidRPr="00341006">
        <w:rPr>
          <w:rFonts w:ascii="Arial" w:eastAsia="Calibri" w:hAnsi="Arial" w:cs="Times New Roman"/>
          <w:sz w:val="24"/>
        </w:rPr>
        <w:t>David Goodhart</w:t>
      </w:r>
      <w:r w:rsidR="005431FE">
        <w:rPr>
          <w:rFonts w:ascii="Arial" w:eastAsia="Calibri" w:hAnsi="Arial" w:cs="Times New Roman"/>
          <w:sz w:val="24"/>
        </w:rPr>
        <w:t xml:space="preserve">, </w:t>
      </w:r>
      <w:r w:rsidR="00341006" w:rsidRPr="00341006">
        <w:rPr>
          <w:rFonts w:ascii="Arial" w:eastAsia="Calibri" w:hAnsi="Arial" w:cs="Times New Roman"/>
          <w:sz w:val="24"/>
        </w:rPr>
        <w:t xml:space="preserve">Kunle Olulode, </w:t>
      </w:r>
      <w:r w:rsidR="00E177BE" w:rsidRPr="00341006">
        <w:rPr>
          <w:rFonts w:ascii="Arial" w:eastAsia="Calibri" w:hAnsi="Arial" w:cs="Times New Roman"/>
          <w:sz w:val="24"/>
        </w:rPr>
        <w:t>Akua Reindorf</w:t>
      </w:r>
      <w:r w:rsidR="00200C76" w:rsidRPr="00341006">
        <w:rPr>
          <w:rFonts w:ascii="Arial" w:eastAsia="Calibri" w:hAnsi="Arial" w:cs="Times New Roman"/>
          <w:sz w:val="24"/>
        </w:rPr>
        <w:t>,</w:t>
      </w:r>
      <w:r w:rsidR="00E177BE" w:rsidRPr="00341006">
        <w:rPr>
          <w:rFonts w:ascii="Arial" w:eastAsia="Calibri" w:hAnsi="Arial" w:cs="Times New Roman"/>
          <w:sz w:val="24"/>
        </w:rPr>
        <w:t xml:space="preserve"> </w:t>
      </w:r>
      <w:r w:rsidR="000D79B7">
        <w:rPr>
          <w:rFonts w:ascii="Arial" w:eastAsia="Calibri" w:hAnsi="Arial" w:cs="Times New Roman"/>
          <w:sz w:val="24"/>
        </w:rPr>
        <w:t xml:space="preserve">Su-Mei Thompson, </w:t>
      </w:r>
      <w:r w:rsidR="003106BF" w:rsidRPr="00341006">
        <w:rPr>
          <w:rFonts w:ascii="Arial" w:eastAsia="Calibri" w:hAnsi="Arial" w:cs="Times New Roman"/>
          <w:sz w:val="24"/>
        </w:rPr>
        <w:t xml:space="preserve">Dr Lesley </w:t>
      </w:r>
      <w:r w:rsidR="00D678DB" w:rsidRPr="00341006">
        <w:rPr>
          <w:rFonts w:ascii="Arial" w:eastAsia="Calibri" w:hAnsi="Arial" w:cs="Times New Roman"/>
          <w:sz w:val="24"/>
        </w:rPr>
        <w:t>Sawers</w:t>
      </w:r>
      <w:r w:rsidR="00D678DB">
        <w:rPr>
          <w:rFonts w:ascii="Arial" w:eastAsia="Calibri" w:hAnsi="Arial" w:cs="Times New Roman"/>
          <w:sz w:val="24"/>
        </w:rPr>
        <w:t>,</w:t>
      </w:r>
      <w:r w:rsidR="00D678DB" w:rsidRPr="00341006">
        <w:rPr>
          <w:rFonts w:ascii="Arial" w:eastAsia="Calibri" w:hAnsi="Arial" w:cs="Times New Roman"/>
          <w:sz w:val="24"/>
        </w:rPr>
        <w:t xml:space="preserve"> Helen</w:t>
      </w:r>
      <w:r w:rsidR="000D79B7" w:rsidRPr="00341006">
        <w:rPr>
          <w:rFonts w:ascii="Arial" w:eastAsia="Calibri" w:hAnsi="Arial" w:cs="Times New Roman"/>
          <w:sz w:val="24"/>
        </w:rPr>
        <w:t xml:space="preserve"> Mahy</w:t>
      </w:r>
      <w:r w:rsidR="00FF7AEF">
        <w:rPr>
          <w:rFonts w:ascii="Arial" w:eastAsia="Calibri" w:hAnsi="Arial" w:cs="Times New Roman"/>
          <w:sz w:val="24"/>
        </w:rPr>
        <w:t>.</w:t>
      </w:r>
      <w:r w:rsidR="000D79B7" w:rsidRPr="00341006">
        <w:rPr>
          <w:rFonts w:ascii="Arial" w:eastAsia="Calibri" w:hAnsi="Arial" w:cs="Times New Roman"/>
          <w:sz w:val="24"/>
        </w:rPr>
        <w:t xml:space="preserve"> </w:t>
      </w:r>
    </w:p>
    <w:p w14:paraId="252CEA28" w14:textId="77777777" w:rsidR="008B2A1A" w:rsidRPr="00341006" w:rsidRDefault="008B2A1A" w:rsidP="008B2A1A">
      <w:pPr>
        <w:spacing w:after="0" w:line="240" w:lineRule="auto"/>
        <w:rPr>
          <w:rFonts w:ascii="Arial" w:eastAsia="Calibri" w:hAnsi="Arial" w:cs="Times New Roman"/>
          <w:color w:val="FF0000"/>
          <w:sz w:val="24"/>
        </w:rPr>
      </w:pPr>
    </w:p>
    <w:p w14:paraId="471FD1FA" w14:textId="77777777" w:rsidR="008B2A1A" w:rsidRPr="00341006" w:rsidRDefault="008B2A1A" w:rsidP="008B2A1A">
      <w:pPr>
        <w:keepNext/>
        <w:keepLines/>
        <w:spacing w:before="40" w:after="0" w:line="240" w:lineRule="auto"/>
        <w:outlineLvl w:val="2"/>
        <w:rPr>
          <w:rFonts w:ascii="Arial" w:eastAsia="Calibri" w:hAnsi="Arial" w:cstheme="majorBidi"/>
          <w:b/>
          <w:sz w:val="24"/>
          <w:szCs w:val="24"/>
        </w:rPr>
      </w:pPr>
      <w:bookmarkStart w:id="9" w:name="_Toc94003013"/>
      <w:bookmarkStart w:id="10" w:name="_Toc135912087"/>
      <w:r w:rsidRPr="00341006">
        <w:rPr>
          <w:rFonts w:ascii="Arial" w:eastAsia="Calibri" w:hAnsi="Arial" w:cstheme="majorBidi"/>
          <w:b/>
          <w:sz w:val="24"/>
          <w:szCs w:val="24"/>
        </w:rPr>
        <w:t>Officers</w:t>
      </w:r>
      <w:bookmarkEnd w:id="9"/>
      <w:bookmarkEnd w:id="10"/>
    </w:p>
    <w:p w14:paraId="2AC74EAB" w14:textId="77777777" w:rsidR="008B2A1A" w:rsidRDefault="008B2A1A" w:rsidP="008B2A1A">
      <w:pPr>
        <w:spacing w:after="0" w:line="240" w:lineRule="auto"/>
        <w:rPr>
          <w:rFonts w:ascii="Arial" w:eastAsia="Calibri" w:hAnsi="Arial" w:cs="Times New Roman"/>
          <w:sz w:val="24"/>
        </w:rPr>
      </w:pPr>
      <w:r w:rsidRPr="00341006">
        <w:rPr>
          <w:rFonts w:ascii="Arial" w:eastAsia="Calibri" w:hAnsi="Arial" w:cs="Times New Roman"/>
          <w:sz w:val="24"/>
        </w:rPr>
        <w:t xml:space="preserve">Marcial Boo, Chief Executive </w:t>
      </w:r>
      <w:proofErr w:type="gramStart"/>
      <w:r w:rsidRPr="00341006">
        <w:rPr>
          <w:rFonts w:ascii="Arial" w:eastAsia="Calibri" w:hAnsi="Arial" w:cs="Times New Roman"/>
          <w:sz w:val="24"/>
        </w:rPr>
        <w:t>Officer</w:t>
      </w:r>
      <w:proofErr w:type="gramEnd"/>
      <w:r w:rsidR="00A4702C">
        <w:rPr>
          <w:rFonts w:ascii="Arial" w:eastAsia="Calibri" w:hAnsi="Arial" w:cs="Times New Roman"/>
          <w:sz w:val="24"/>
        </w:rPr>
        <w:t xml:space="preserve"> and Commissioner ex of</w:t>
      </w:r>
      <w:r w:rsidR="00470EE1">
        <w:rPr>
          <w:rFonts w:ascii="Arial" w:eastAsia="Calibri" w:hAnsi="Arial" w:cs="Times New Roman"/>
          <w:sz w:val="24"/>
        </w:rPr>
        <w:t>f</w:t>
      </w:r>
      <w:r w:rsidR="00A4702C">
        <w:rPr>
          <w:rFonts w:ascii="Arial" w:eastAsia="Calibri" w:hAnsi="Arial" w:cs="Times New Roman"/>
          <w:sz w:val="24"/>
        </w:rPr>
        <w:t>icio</w:t>
      </w:r>
    </w:p>
    <w:p w14:paraId="3B21D0B6" w14:textId="77777777" w:rsidR="008B2A1A" w:rsidRPr="00341006" w:rsidRDefault="008B2A1A" w:rsidP="008B2A1A">
      <w:pPr>
        <w:spacing w:after="0" w:line="240" w:lineRule="auto"/>
        <w:rPr>
          <w:rFonts w:ascii="Arial" w:eastAsia="Calibri" w:hAnsi="Arial" w:cs="Times New Roman"/>
          <w:sz w:val="24"/>
        </w:rPr>
      </w:pPr>
      <w:r w:rsidRPr="00341006">
        <w:rPr>
          <w:rFonts w:ascii="Arial" w:eastAsia="Calibri" w:hAnsi="Arial" w:cs="Times New Roman"/>
          <w:sz w:val="24"/>
        </w:rPr>
        <w:t>Cath Denholm, Chief Operating Officer</w:t>
      </w:r>
      <w:r w:rsidR="00D22115" w:rsidRPr="00341006">
        <w:rPr>
          <w:rFonts w:ascii="Arial" w:eastAsia="Calibri" w:hAnsi="Arial" w:cs="Times New Roman"/>
          <w:sz w:val="24"/>
        </w:rPr>
        <w:t xml:space="preserve"> </w:t>
      </w:r>
    </w:p>
    <w:p w14:paraId="1B50A0C0" w14:textId="77777777" w:rsidR="00782B90" w:rsidRPr="00341006" w:rsidRDefault="008B2A1A" w:rsidP="003106BF">
      <w:pPr>
        <w:spacing w:after="0" w:line="240" w:lineRule="auto"/>
        <w:rPr>
          <w:rFonts w:ascii="Arial" w:eastAsia="Calibri" w:hAnsi="Arial" w:cs="Times New Roman"/>
          <w:sz w:val="24"/>
        </w:rPr>
      </w:pPr>
      <w:r w:rsidRPr="00341006">
        <w:rPr>
          <w:rFonts w:ascii="Arial" w:eastAsia="Calibri" w:hAnsi="Arial" w:cs="Times New Roman"/>
          <w:sz w:val="24"/>
        </w:rPr>
        <w:t>Melanie Field, Chief Strategy and Policy Officer</w:t>
      </w:r>
    </w:p>
    <w:p w14:paraId="7F3395ED" w14:textId="77777777" w:rsidR="00E177BE" w:rsidRPr="00341006" w:rsidRDefault="00E177BE" w:rsidP="00E177BE">
      <w:pPr>
        <w:spacing w:after="0" w:line="240" w:lineRule="auto"/>
        <w:rPr>
          <w:rFonts w:ascii="Arial" w:eastAsia="Calibri" w:hAnsi="Arial" w:cs="Times New Roman"/>
          <w:sz w:val="24"/>
        </w:rPr>
      </w:pPr>
      <w:r w:rsidRPr="00341006">
        <w:rPr>
          <w:rFonts w:ascii="Arial" w:eastAsia="Calibri" w:hAnsi="Arial" w:cs="Times New Roman"/>
          <w:sz w:val="24"/>
        </w:rPr>
        <w:t>Jacqueline Killeen, Chief Regulator</w:t>
      </w:r>
    </w:p>
    <w:p w14:paraId="790B9D6E" w14:textId="77777777" w:rsidR="001D6718" w:rsidRDefault="001D6718" w:rsidP="001D6718">
      <w:pPr>
        <w:spacing w:after="0" w:line="240" w:lineRule="auto"/>
        <w:rPr>
          <w:rFonts w:ascii="Arial" w:eastAsia="Calibri" w:hAnsi="Arial" w:cs="Times New Roman"/>
          <w:sz w:val="24"/>
        </w:rPr>
      </w:pPr>
      <w:r w:rsidRPr="00341006">
        <w:rPr>
          <w:rFonts w:ascii="Arial" w:eastAsia="Calibri" w:hAnsi="Arial" w:cs="Times New Roman"/>
          <w:sz w:val="24"/>
        </w:rPr>
        <w:t>Britta Rinaldi, Chief of Staff</w:t>
      </w:r>
      <w:r w:rsidR="00341006" w:rsidRPr="00341006">
        <w:rPr>
          <w:rFonts w:ascii="Arial" w:eastAsia="Calibri" w:hAnsi="Arial" w:cs="Times New Roman"/>
          <w:sz w:val="24"/>
        </w:rPr>
        <w:t xml:space="preserve"> </w:t>
      </w:r>
    </w:p>
    <w:p w14:paraId="4DA37A60" w14:textId="77777777" w:rsidR="00FF7AEF" w:rsidRPr="00341006" w:rsidRDefault="00FF7AEF" w:rsidP="001D6718">
      <w:pPr>
        <w:spacing w:after="0" w:line="240" w:lineRule="auto"/>
        <w:rPr>
          <w:rFonts w:ascii="Arial" w:eastAsia="Calibri" w:hAnsi="Arial" w:cs="Times New Roman"/>
          <w:sz w:val="24"/>
        </w:rPr>
      </w:pPr>
      <w:r>
        <w:rPr>
          <w:rFonts w:ascii="Arial" w:eastAsia="Calibri" w:hAnsi="Arial" w:cs="Times New Roman"/>
          <w:sz w:val="24"/>
        </w:rPr>
        <w:t>Sarah Whelan, Principal, Corporate Governance</w:t>
      </w:r>
    </w:p>
    <w:p w14:paraId="139A80A1" w14:textId="77777777" w:rsidR="00BF4D77" w:rsidRPr="00200C76" w:rsidRDefault="00BF4D77">
      <w:pPr>
        <w:rPr>
          <w:rFonts w:ascii="Arial" w:eastAsia="Calibri" w:hAnsi="Arial" w:cs="Times New Roman"/>
          <w:color w:val="FF0000"/>
          <w:sz w:val="24"/>
        </w:rPr>
      </w:pPr>
      <w:r w:rsidRPr="00200C76">
        <w:rPr>
          <w:rFonts w:ascii="Arial" w:eastAsia="Calibri" w:hAnsi="Arial" w:cs="Times New Roman"/>
          <w:color w:val="FF0000"/>
          <w:sz w:val="24"/>
        </w:rPr>
        <w:br w:type="page"/>
      </w:r>
    </w:p>
    <w:p w14:paraId="29456C78" w14:textId="77777777" w:rsidR="008B2A1A" w:rsidRPr="00200C76" w:rsidRDefault="008B2A1A" w:rsidP="008B2A1A">
      <w:pPr>
        <w:keepNext/>
        <w:keepLines/>
        <w:spacing w:before="40" w:after="0" w:line="240" w:lineRule="auto"/>
        <w:outlineLvl w:val="2"/>
        <w:rPr>
          <w:rFonts w:ascii="Arial" w:eastAsia="Calibri" w:hAnsi="Arial" w:cstheme="majorBidi"/>
          <w:b/>
          <w:sz w:val="24"/>
          <w:szCs w:val="24"/>
        </w:rPr>
      </w:pPr>
      <w:bookmarkStart w:id="11" w:name="_Toc94003016"/>
      <w:bookmarkStart w:id="12" w:name="_Toc135912088"/>
      <w:r w:rsidRPr="00200C76">
        <w:rPr>
          <w:rFonts w:ascii="Arial" w:eastAsia="Calibri" w:hAnsi="Arial" w:cstheme="majorBidi"/>
          <w:b/>
          <w:sz w:val="24"/>
          <w:szCs w:val="24"/>
        </w:rPr>
        <w:lastRenderedPageBreak/>
        <w:t>1.</w:t>
      </w:r>
      <w:r w:rsidRPr="00200C76">
        <w:rPr>
          <w:rFonts w:ascii="Arial" w:eastAsia="Calibri" w:hAnsi="Arial" w:cstheme="majorBidi"/>
          <w:b/>
          <w:sz w:val="24"/>
          <w:szCs w:val="24"/>
        </w:rPr>
        <w:tab/>
        <w:t xml:space="preserve">Chairwoman’s </w:t>
      </w:r>
      <w:bookmarkEnd w:id="11"/>
      <w:r w:rsidR="006850DB" w:rsidRPr="00200C76">
        <w:rPr>
          <w:rFonts w:ascii="Arial" w:eastAsia="Calibri" w:hAnsi="Arial" w:cstheme="majorBidi"/>
          <w:b/>
          <w:sz w:val="24"/>
          <w:szCs w:val="24"/>
        </w:rPr>
        <w:t>welcome and apologies</w:t>
      </w:r>
      <w:bookmarkEnd w:id="12"/>
    </w:p>
    <w:p w14:paraId="675EF21C" w14:textId="77777777" w:rsidR="008B2A1A" w:rsidRPr="00200C76" w:rsidRDefault="008B2A1A" w:rsidP="008B2A1A">
      <w:pPr>
        <w:spacing w:after="0" w:line="240" w:lineRule="auto"/>
        <w:ind w:left="720" w:hanging="720"/>
        <w:rPr>
          <w:rFonts w:ascii="Arial" w:eastAsia="Calibri" w:hAnsi="Arial" w:cs="Arial"/>
          <w:sz w:val="24"/>
          <w:szCs w:val="24"/>
        </w:rPr>
      </w:pPr>
    </w:p>
    <w:p w14:paraId="407B170E" w14:textId="77777777" w:rsidR="008B2A1A" w:rsidRPr="00200C76" w:rsidRDefault="008B2A1A" w:rsidP="009D35D4">
      <w:pPr>
        <w:pStyle w:val="ListParagraph"/>
        <w:numPr>
          <w:ilvl w:val="1"/>
          <w:numId w:val="2"/>
        </w:numPr>
        <w:spacing w:after="0" w:line="240" w:lineRule="auto"/>
        <w:rPr>
          <w:rFonts w:ascii="Arial" w:eastAsia="Calibri" w:hAnsi="Arial" w:cs="Arial"/>
          <w:sz w:val="24"/>
          <w:szCs w:val="24"/>
        </w:rPr>
      </w:pPr>
      <w:r w:rsidRPr="00200C76">
        <w:rPr>
          <w:rFonts w:ascii="Arial" w:eastAsia="Calibri" w:hAnsi="Arial" w:cs="Arial"/>
          <w:sz w:val="24"/>
          <w:szCs w:val="24"/>
        </w:rPr>
        <w:t>The Chairwoman welcomed attendees</w:t>
      </w:r>
      <w:r w:rsidR="00946B31">
        <w:rPr>
          <w:rFonts w:ascii="Arial" w:eastAsia="Calibri" w:hAnsi="Arial" w:cs="Arial"/>
          <w:sz w:val="24"/>
          <w:szCs w:val="24"/>
        </w:rPr>
        <w:t>.</w:t>
      </w:r>
    </w:p>
    <w:p w14:paraId="4D3049BA" w14:textId="77777777" w:rsidR="00A875A0" w:rsidRPr="00200C76" w:rsidRDefault="00A875A0" w:rsidP="00A875A0">
      <w:pPr>
        <w:spacing w:after="0" w:line="240" w:lineRule="auto"/>
        <w:rPr>
          <w:rFonts w:ascii="Arial" w:eastAsia="Calibri" w:hAnsi="Arial" w:cs="Arial"/>
          <w:sz w:val="24"/>
          <w:szCs w:val="24"/>
        </w:rPr>
      </w:pPr>
    </w:p>
    <w:p w14:paraId="50895603" w14:textId="77777777" w:rsidR="008B2A1A" w:rsidRPr="00200C76" w:rsidRDefault="008B2A1A" w:rsidP="008B2A1A">
      <w:pPr>
        <w:keepNext/>
        <w:keepLines/>
        <w:spacing w:before="40" w:after="0" w:line="240" w:lineRule="auto"/>
        <w:outlineLvl w:val="2"/>
        <w:rPr>
          <w:rFonts w:ascii="Arial" w:eastAsia="Calibri" w:hAnsi="Arial" w:cstheme="majorBidi"/>
          <w:b/>
          <w:sz w:val="24"/>
          <w:szCs w:val="24"/>
        </w:rPr>
      </w:pPr>
      <w:bookmarkStart w:id="13" w:name="_Toc94003018"/>
      <w:bookmarkStart w:id="14" w:name="_Toc135912089"/>
      <w:r w:rsidRPr="00200C76">
        <w:rPr>
          <w:rFonts w:ascii="Arial" w:eastAsia="Calibri" w:hAnsi="Arial" w:cstheme="majorBidi"/>
          <w:b/>
          <w:sz w:val="24"/>
          <w:szCs w:val="24"/>
        </w:rPr>
        <w:t>2.</w:t>
      </w:r>
      <w:r w:rsidRPr="00200C76">
        <w:rPr>
          <w:rFonts w:ascii="Arial" w:eastAsia="Calibri" w:hAnsi="Arial" w:cstheme="majorBidi"/>
          <w:b/>
          <w:sz w:val="24"/>
          <w:szCs w:val="24"/>
        </w:rPr>
        <w:tab/>
        <w:t>Declarations of interest</w:t>
      </w:r>
      <w:bookmarkEnd w:id="13"/>
      <w:bookmarkEnd w:id="14"/>
      <w:r w:rsidRPr="00200C76">
        <w:rPr>
          <w:rFonts w:ascii="Arial" w:eastAsia="Calibri" w:hAnsi="Arial" w:cstheme="majorBidi"/>
          <w:b/>
          <w:sz w:val="24"/>
          <w:szCs w:val="24"/>
        </w:rPr>
        <w:t xml:space="preserve"> </w:t>
      </w:r>
    </w:p>
    <w:p w14:paraId="3FB58B14" w14:textId="77777777" w:rsidR="008B2A1A" w:rsidRPr="00200C76" w:rsidRDefault="008B2A1A" w:rsidP="008B2A1A">
      <w:pPr>
        <w:spacing w:after="0" w:line="240" w:lineRule="auto"/>
        <w:rPr>
          <w:rFonts w:ascii="Arial" w:eastAsia="Calibri" w:hAnsi="Arial" w:cs="Times New Roman"/>
          <w:sz w:val="24"/>
        </w:rPr>
      </w:pPr>
    </w:p>
    <w:p w14:paraId="32A55DE0" w14:textId="77777777" w:rsidR="0095490E" w:rsidRDefault="007310A0" w:rsidP="00946B31">
      <w:pPr>
        <w:pStyle w:val="ListParagraph"/>
        <w:numPr>
          <w:ilvl w:val="1"/>
          <w:numId w:val="3"/>
        </w:numPr>
        <w:spacing w:after="0" w:line="240" w:lineRule="auto"/>
        <w:ind w:left="709" w:hanging="709"/>
        <w:rPr>
          <w:rFonts w:ascii="Arial" w:eastAsia="Calibri" w:hAnsi="Arial" w:cs="Times New Roman"/>
          <w:sz w:val="24"/>
        </w:rPr>
      </w:pPr>
      <w:r>
        <w:rPr>
          <w:rFonts w:ascii="Arial" w:eastAsia="Calibri" w:hAnsi="Arial" w:cs="Times New Roman"/>
          <w:sz w:val="24"/>
        </w:rPr>
        <w:t>The Chairwoman invited new declarations of interest or existing interests in relation to this meeting.</w:t>
      </w:r>
    </w:p>
    <w:p w14:paraId="0D0F2B87" w14:textId="77777777" w:rsidR="0095490E" w:rsidRDefault="0095490E" w:rsidP="0095490E">
      <w:pPr>
        <w:pStyle w:val="ListParagraph"/>
        <w:spacing w:after="0" w:line="240" w:lineRule="auto"/>
        <w:ind w:left="709"/>
        <w:rPr>
          <w:rFonts w:ascii="Arial" w:eastAsia="Calibri" w:hAnsi="Arial" w:cs="Times New Roman"/>
          <w:sz w:val="24"/>
        </w:rPr>
      </w:pPr>
    </w:p>
    <w:p w14:paraId="1A0582A8" w14:textId="02C4A198" w:rsidR="00A4702C" w:rsidRDefault="00946B31" w:rsidP="00946B31">
      <w:pPr>
        <w:pStyle w:val="ListParagraph"/>
        <w:numPr>
          <w:ilvl w:val="1"/>
          <w:numId w:val="3"/>
        </w:numPr>
        <w:spacing w:after="0" w:line="240" w:lineRule="auto"/>
        <w:ind w:left="709" w:hanging="709"/>
        <w:rPr>
          <w:rFonts w:ascii="Arial" w:eastAsia="Calibri" w:hAnsi="Arial" w:cs="Times New Roman"/>
          <w:sz w:val="24"/>
        </w:rPr>
      </w:pPr>
      <w:r>
        <w:rPr>
          <w:rFonts w:ascii="Arial" w:eastAsia="Calibri" w:hAnsi="Arial" w:cs="Times New Roman"/>
          <w:sz w:val="24"/>
        </w:rPr>
        <w:t>The</w:t>
      </w:r>
      <w:r w:rsidR="00055187">
        <w:rPr>
          <w:rFonts w:ascii="Arial" w:eastAsia="Calibri" w:hAnsi="Arial" w:cs="Times New Roman"/>
          <w:sz w:val="24"/>
        </w:rPr>
        <w:t xml:space="preserve"> Chairwoman </w:t>
      </w:r>
      <w:r>
        <w:rPr>
          <w:rFonts w:ascii="Arial" w:eastAsia="Calibri" w:hAnsi="Arial" w:cs="Times New Roman"/>
          <w:sz w:val="24"/>
        </w:rPr>
        <w:t xml:space="preserve">reminded Commissioners </w:t>
      </w:r>
      <w:r w:rsidR="009360D6">
        <w:rPr>
          <w:rFonts w:ascii="Arial" w:eastAsia="Calibri" w:hAnsi="Arial" w:cs="Times New Roman"/>
          <w:sz w:val="24"/>
        </w:rPr>
        <w:t>of</w:t>
      </w:r>
      <w:r w:rsidR="00EF516D">
        <w:rPr>
          <w:rFonts w:ascii="Arial" w:eastAsia="Calibri" w:hAnsi="Arial" w:cs="Times New Roman"/>
          <w:sz w:val="24"/>
        </w:rPr>
        <w:t xml:space="preserve"> her existing, declared interest.</w:t>
      </w:r>
    </w:p>
    <w:p w14:paraId="60722BBD" w14:textId="77777777" w:rsidR="00A4702C" w:rsidRDefault="00A4702C" w:rsidP="007E56DE">
      <w:pPr>
        <w:pStyle w:val="ListParagraph"/>
        <w:spacing w:after="0" w:line="240" w:lineRule="auto"/>
        <w:ind w:left="709"/>
        <w:rPr>
          <w:rFonts w:ascii="Arial" w:eastAsia="Calibri" w:hAnsi="Arial" w:cs="Times New Roman"/>
          <w:sz w:val="24"/>
        </w:rPr>
      </w:pPr>
    </w:p>
    <w:p w14:paraId="1704E128" w14:textId="77777777" w:rsidR="00B47C96" w:rsidRPr="00946B31" w:rsidRDefault="00A4702C" w:rsidP="00946B31">
      <w:pPr>
        <w:pStyle w:val="ListParagraph"/>
        <w:numPr>
          <w:ilvl w:val="1"/>
          <w:numId w:val="3"/>
        </w:numPr>
        <w:spacing w:after="0" w:line="240" w:lineRule="auto"/>
        <w:ind w:left="709" w:hanging="709"/>
        <w:rPr>
          <w:rFonts w:ascii="Arial" w:eastAsia="Calibri" w:hAnsi="Arial" w:cs="Times New Roman"/>
          <w:sz w:val="24"/>
        </w:rPr>
      </w:pPr>
      <w:r>
        <w:rPr>
          <w:rFonts w:ascii="Arial" w:eastAsia="Calibri" w:hAnsi="Arial" w:cs="Times New Roman"/>
          <w:sz w:val="24"/>
        </w:rPr>
        <w:t>No other declarations of interest were made.</w:t>
      </w:r>
      <w:r w:rsidR="008647A3" w:rsidRPr="00946B31">
        <w:rPr>
          <w:rFonts w:ascii="Arial" w:eastAsia="Calibri" w:hAnsi="Arial" w:cs="Times New Roman"/>
          <w:sz w:val="24"/>
        </w:rPr>
        <w:br/>
      </w:r>
    </w:p>
    <w:p w14:paraId="313E79CC" w14:textId="77777777" w:rsidR="008B2A1A" w:rsidRPr="0082513F" w:rsidRDefault="008B2A1A" w:rsidP="0082513F">
      <w:pPr>
        <w:pStyle w:val="Heading1"/>
        <w:spacing w:before="0"/>
        <w:rPr>
          <w:rFonts w:ascii="Arial" w:eastAsia="Calibri" w:hAnsi="Arial" w:cs="Arial"/>
          <w:b/>
          <w:bCs/>
          <w:color w:val="auto"/>
          <w:sz w:val="24"/>
          <w:szCs w:val="24"/>
        </w:rPr>
      </w:pPr>
      <w:bookmarkStart w:id="15" w:name="_Toc135912090"/>
      <w:r w:rsidRPr="0082513F">
        <w:rPr>
          <w:rFonts w:ascii="Arial" w:eastAsia="Calibri" w:hAnsi="Arial" w:cs="Arial"/>
          <w:b/>
          <w:bCs/>
          <w:color w:val="auto"/>
          <w:sz w:val="24"/>
          <w:szCs w:val="24"/>
        </w:rPr>
        <w:t>3</w:t>
      </w:r>
      <w:r w:rsidR="007A3B1B" w:rsidRPr="0082513F">
        <w:rPr>
          <w:rFonts w:ascii="Arial" w:eastAsia="Calibri" w:hAnsi="Arial" w:cs="Arial"/>
          <w:b/>
          <w:bCs/>
          <w:color w:val="auto"/>
          <w:sz w:val="24"/>
          <w:szCs w:val="24"/>
        </w:rPr>
        <w:t>.</w:t>
      </w:r>
      <w:r w:rsidR="007A3B1B" w:rsidRPr="0082513F">
        <w:rPr>
          <w:rFonts w:ascii="Arial" w:eastAsia="Calibri" w:hAnsi="Arial" w:cs="Arial"/>
          <w:b/>
          <w:bCs/>
          <w:color w:val="auto"/>
          <w:sz w:val="24"/>
          <w:szCs w:val="24"/>
        </w:rPr>
        <w:tab/>
        <w:t>Minutes of the 10</w:t>
      </w:r>
      <w:r w:rsidR="000F3C90" w:rsidRPr="0082513F">
        <w:rPr>
          <w:rFonts w:ascii="Arial" w:eastAsia="Calibri" w:hAnsi="Arial" w:cs="Arial"/>
          <w:b/>
          <w:bCs/>
          <w:color w:val="auto"/>
          <w:sz w:val="24"/>
          <w:szCs w:val="24"/>
        </w:rPr>
        <w:t>9</w:t>
      </w:r>
      <w:r w:rsidR="00A0652A" w:rsidRPr="0082513F">
        <w:rPr>
          <w:rFonts w:ascii="Arial" w:eastAsia="Calibri" w:hAnsi="Arial" w:cs="Arial"/>
          <w:b/>
          <w:bCs/>
          <w:color w:val="auto"/>
          <w:sz w:val="24"/>
          <w:szCs w:val="24"/>
          <w:vertAlign w:val="superscript"/>
        </w:rPr>
        <w:t>th</w:t>
      </w:r>
      <w:r w:rsidR="00A0652A" w:rsidRPr="0082513F">
        <w:rPr>
          <w:rFonts w:ascii="Arial" w:eastAsia="Calibri" w:hAnsi="Arial" w:cs="Arial"/>
          <w:b/>
          <w:bCs/>
          <w:color w:val="auto"/>
          <w:sz w:val="24"/>
          <w:szCs w:val="24"/>
        </w:rPr>
        <w:t xml:space="preserve"> </w:t>
      </w:r>
      <w:r w:rsidR="00DF0D7B" w:rsidRPr="0082513F">
        <w:rPr>
          <w:rFonts w:ascii="Arial" w:eastAsia="Calibri" w:hAnsi="Arial" w:cs="Arial"/>
          <w:b/>
          <w:bCs/>
          <w:color w:val="auto"/>
          <w:sz w:val="24"/>
          <w:szCs w:val="24"/>
        </w:rPr>
        <w:t>Board meeting</w:t>
      </w:r>
      <w:r w:rsidR="00670D6B" w:rsidRPr="0082513F">
        <w:rPr>
          <w:rFonts w:ascii="Arial" w:eastAsia="Calibri" w:hAnsi="Arial" w:cs="Arial"/>
          <w:b/>
          <w:bCs/>
          <w:color w:val="auto"/>
          <w:sz w:val="24"/>
          <w:szCs w:val="24"/>
        </w:rPr>
        <w:t xml:space="preserve"> </w:t>
      </w:r>
      <w:r w:rsidR="00DF0D7B" w:rsidRPr="0082513F">
        <w:rPr>
          <w:rFonts w:ascii="Arial" w:eastAsia="Calibri" w:hAnsi="Arial" w:cs="Arial"/>
          <w:b/>
          <w:bCs/>
          <w:color w:val="auto"/>
          <w:sz w:val="24"/>
          <w:szCs w:val="24"/>
        </w:rPr>
        <w:t xml:space="preserve">(EHRC </w:t>
      </w:r>
      <w:r w:rsidR="000F3C90" w:rsidRPr="0082513F">
        <w:rPr>
          <w:rFonts w:ascii="Arial" w:eastAsia="Calibri" w:hAnsi="Arial" w:cs="Arial"/>
          <w:b/>
          <w:bCs/>
          <w:color w:val="auto"/>
          <w:sz w:val="24"/>
          <w:szCs w:val="24"/>
        </w:rPr>
        <w:t>20230303-01</w:t>
      </w:r>
      <w:r w:rsidRPr="0082513F">
        <w:rPr>
          <w:rFonts w:ascii="Arial" w:eastAsia="Calibri" w:hAnsi="Arial" w:cs="Arial"/>
          <w:b/>
          <w:bCs/>
          <w:color w:val="auto"/>
          <w:sz w:val="24"/>
          <w:szCs w:val="24"/>
        </w:rPr>
        <w:t>)</w:t>
      </w:r>
      <w:bookmarkEnd w:id="15"/>
    </w:p>
    <w:p w14:paraId="44D35EC7" w14:textId="77777777" w:rsidR="008B2A1A" w:rsidRPr="008F64CD" w:rsidRDefault="008B2A1A" w:rsidP="008B2A1A">
      <w:pPr>
        <w:spacing w:after="0" w:line="240" w:lineRule="auto"/>
        <w:rPr>
          <w:rFonts w:ascii="Arial" w:eastAsia="Calibri" w:hAnsi="Arial" w:cs="Arial"/>
          <w:b/>
          <w:sz w:val="24"/>
          <w:szCs w:val="24"/>
        </w:rPr>
      </w:pPr>
    </w:p>
    <w:p w14:paraId="7BE7BFB2" w14:textId="77777777" w:rsidR="0095490E" w:rsidRDefault="00FA1F28" w:rsidP="00417B27">
      <w:pPr>
        <w:spacing w:after="0" w:line="240" w:lineRule="auto"/>
        <w:ind w:left="720" w:hanging="720"/>
        <w:rPr>
          <w:rFonts w:ascii="Arial" w:eastAsia="Calibri" w:hAnsi="Arial" w:cs="Arial"/>
          <w:sz w:val="24"/>
          <w:szCs w:val="24"/>
        </w:rPr>
      </w:pPr>
      <w:r w:rsidRPr="008F64CD">
        <w:rPr>
          <w:rFonts w:ascii="Arial" w:eastAsia="Calibri" w:hAnsi="Arial" w:cs="Arial"/>
          <w:sz w:val="24"/>
          <w:szCs w:val="24"/>
        </w:rPr>
        <w:t>3.1</w:t>
      </w:r>
      <w:r w:rsidR="00130B63" w:rsidRPr="008F64CD">
        <w:rPr>
          <w:rFonts w:ascii="Arial" w:eastAsia="Calibri" w:hAnsi="Arial" w:cs="Arial"/>
          <w:sz w:val="24"/>
          <w:szCs w:val="24"/>
        </w:rPr>
        <w:tab/>
      </w:r>
      <w:r w:rsidR="00B968AF">
        <w:rPr>
          <w:rFonts w:ascii="Arial" w:eastAsia="Calibri" w:hAnsi="Arial" w:cs="Arial"/>
          <w:sz w:val="24"/>
          <w:szCs w:val="24"/>
        </w:rPr>
        <w:t xml:space="preserve">The Board </w:t>
      </w:r>
      <w:r w:rsidR="00506A8F">
        <w:rPr>
          <w:rFonts w:ascii="Arial" w:eastAsia="Calibri" w:hAnsi="Arial" w:cs="Arial"/>
          <w:sz w:val="24"/>
          <w:szCs w:val="24"/>
        </w:rPr>
        <w:t>were advised that</w:t>
      </w:r>
      <w:r w:rsidR="0095490E">
        <w:rPr>
          <w:rFonts w:ascii="Arial" w:eastAsia="Calibri" w:hAnsi="Arial" w:cs="Arial"/>
          <w:sz w:val="24"/>
          <w:szCs w:val="24"/>
        </w:rPr>
        <w:t xml:space="preserve"> feedback </w:t>
      </w:r>
      <w:r w:rsidR="00506A8F">
        <w:rPr>
          <w:rFonts w:ascii="Arial" w:eastAsia="Calibri" w:hAnsi="Arial" w:cs="Arial"/>
          <w:sz w:val="24"/>
          <w:szCs w:val="24"/>
        </w:rPr>
        <w:t xml:space="preserve">had been </w:t>
      </w:r>
      <w:r w:rsidR="00A4702C">
        <w:rPr>
          <w:rFonts w:ascii="Arial" w:eastAsia="Calibri" w:hAnsi="Arial" w:cs="Arial"/>
          <w:sz w:val="24"/>
          <w:szCs w:val="24"/>
        </w:rPr>
        <w:t xml:space="preserve">received </w:t>
      </w:r>
      <w:r w:rsidR="0095490E">
        <w:rPr>
          <w:rFonts w:ascii="Arial" w:eastAsia="Calibri" w:hAnsi="Arial" w:cs="Arial"/>
          <w:sz w:val="24"/>
          <w:szCs w:val="24"/>
        </w:rPr>
        <w:t xml:space="preserve">from some Commissioners on the draft minutes of the </w:t>
      </w:r>
      <w:r w:rsidR="00A5445D">
        <w:rPr>
          <w:rFonts w:ascii="Arial" w:eastAsia="Calibri" w:hAnsi="Arial" w:cs="Arial"/>
          <w:sz w:val="24"/>
          <w:szCs w:val="24"/>
        </w:rPr>
        <w:t xml:space="preserve">18 January Board meeting </w:t>
      </w:r>
      <w:r w:rsidR="00A4702C">
        <w:rPr>
          <w:rFonts w:ascii="Arial" w:eastAsia="Calibri" w:hAnsi="Arial" w:cs="Arial"/>
          <w:sz w:val="24"/>
          <w:szCs w:val="24"/>
        </w:rPr>
        <w:t xml:space="preserve">in relation to the </w:t>
      </w:r>
      <w:r w:rsidR="00A5445D">
        <w:rPr>
          <w:rFonts w:ascii="Arial" w:eastAsia="Calibri" w:hAnsi="Arial" w:cs="Arial"/>
          <w:sz w:val="24"/>
          <w:szCs w:val="24"/>
        </w:rPr>
        <w:t xml:space="preserve">discussion on the </w:t>
      </w:r>
      <w:r w:rsidR="0095490E">
        <w:rPr>
          <w:rFonts w:ascii="Arial" w:eastAsia="Calibri" w:hAnsi="Arial" w:cs="Arial"/>
          <w:sz w:val="24"/>
          <w:szCs w:val="24"/>
        </w:rPr>
        <w:t xml:space="preserve">implications of Equality Act 2010 reform. The Chairwoman agreed </w:t>
      </w:r>
      <w:r w:rsidR="00506A8F">
        <w:rPr>
          <w:rFonts w:ascii="Arial" w:eastAsia="Calibri" w:hAnsi="Arial" w:cs="Arial"/>
          <w:sz w:val="24"/>
          <w:szCs w:val="24"/>
        </w:rPr>
        <w:t xml:space="preserve">that the </w:t>
      </w:r>
      <w:r w:rsidR="00A4702C">
        <w:rPr>
          <w:rFonts w:ascii="Arial" w:eastAsia="Calibri" w:hAnsi="Arial" w:cs="Arial"/>
          <w:sz w:val="24"/>
          <w:szCs w:val="24"/>
        </w:rPr>
        <w:t xml:space="preserve">draft </w:t>
      </w:r>
      <w:r w:rsidR="00506A8F">
        <w:rPr>
          <w:rFonts w:ascii="Arial" w:eastAsia="Calibri" w:hAnsi="Arial" w:cs="Arial"/>
          <w:sz w:val="24"/>
          <w:szCs w:val="24"/>
        </w:rPr>
        <w:t xml:space="preserve">paragraph pertaining to </w:t>
      </w:r>
      <w:r w:rsidR="00D90015">
        <w:rPr>
          <w:rFonts w:ascii="Arial" w:eastAsia="Calibri" w:hAnsi="Arial" w:cs="Arial"/>
          <w:sz w:val="24"/>
          <w:szCs w:val="24"/>
        </w:rPr>
        <w:t>the Equality</w:t>
      </w:r>
      <w:r w:rsidR="00506A8F">
        <w:rPr>
          <w:rFonts w:ascii="Arial" w:eastAsia="Calibri" w:hAnsi="Arial" w:cs="Arial"/>
          <w:sz w:val="24"/>
          <w:szCs w:val="24"/>
        </w:rPr>
        <w:t xml:space="preserve"> Act</w:t>
      </w:r>
      <w:r w:rsidR="0095490E">
        <w:rPr>
          <w:rFonts w:ascii="Arial" w:eastAsia="Calibri" w:hAnsi="Arial" w:cs="Arial"/>
          <w:sz w:val="24"/>
          <w:szCs w:val="24"/>
        </w:rPr>
        <w:t xml:space="preserve"> </w:t>
      </w:r>
      <w:r w:rsidR="00C030BF">
        <w:rPr>
          <w:rFonts w:ascii="Arial" w:eastAsia="Calibri" w:hAnsi="Arial" w:cs="Arial"/>
          <w:sz w:val="24"/>
          <w:szCs w:val="24"/>
        </w:rPr>
        <w:t>was</w:t>
      </w:r>
      <w:r w:rsidR="0095490E">
        <w:rPr>
          <w:rFonts w:ascii="Arial" w:eastAsia="Calibri" w:hAnsi="Arial" w:cs="Arial"/>
          <w:sz w:val="24"/>
          <w:szCs w:val="24"/>
        </w:rPr>
        <w:t xml:space="preserve"> not accurate</w:t>
      </w:r>
      <w:r w:rsidR="00BD3D13">
        <w:rPr>
          <w:rFonts w:ascii="Arial" w:eastAsia="Calibri" w:hAnsi="Arial" w:cs="Arial"/>
          <w:sz w:val="24"/>
          <w:szCs w:val="24"/>
        </w:rPr>
        <w:t xml:space="preserve"> and that a new version would be prepared for approval at the Board meeting on 30 March 2023</w:t>
      </w:r>
      <w:r w:rsidR="0095490E">
        <w:rPr>
          <w:rFonts w:ascii="Arial" w:eastAsia="Calibri" w:hAnsi="Arial" w:cs="Arial"/>
          <w:sz w:val="24"/>
          <w:szCs w:val="24"/>
        </w:rPr>
        <w:t xml:space="preserve">. </w:t>
      </w:r>
      <w:r w:rsidR="00A1383F">
        <w:rPr>
          <w:rFonts w:ascii="Arial" w:eastAsia="Calibri" w:hAnsi="Arial" w:cs="Arial"/>
          <w:sz w:val="24"/>
          <w:szCs w:val="24"/>
        </w:rPr>
        <w:t xml:space="preserve">If </w:t>
      </w:r>
      <w:r w:rsidR="0095490E">
        <w:rPr>
          <w:rFonts w:ascii="Arial" w:eastAsia="Calibri" w:hAnsi="Arial" w:cs="Arial"/>
          <w:sz w:val="24"/>
          <w:szCs w:val="24"/>
        </w:rPr>
        <w:t>Commissioners</w:t>
      </w:r>
      <w:r w:rsidR="00A1383F">
        <w:rPr>
          <w:rFonts w:ascii="Arial" w:eastAsia="Calibri" w:hAnsi="Arial" w:cs="Arial"/>
          <w:sz w:val="24"/>
          <w:szCs w:val="24"/>
        </w:rPr>
        <w:t xml:space="preserve"> had further comments on the current version, they should indicate this to the Chairwoman or </w:t>
      </w:r>
      <w:r w:rsidR="00506A8F">
        <w:rPr>
          <w:rFonts w:ascii="Arial" w:eastAsia="Calibri" w:hAnsi="Arial" w:cs="Arial"/>
          <w:sz w:val="24"/>
          <w:szCs w:val="24"/>
        </w:rPr>
        <w:t xml:space="preserve">Chief Executive Officer </w:t>
      </w:r>
      <w:r w:rsidR="00143BE8">
        <w:rPr>
          <w:rFonts w:ascii="Arial" w:eastAsia="Calibri" w:hAnsi="Arial" w:cs="Arial"/>
          <w:sz w:val="24"/>
          <w:szCs w:val="24"/>
        </w:rPr>
        <w:t>by Friday 10 March</w:t>
      </w:r>
      <w:r w:rsidR="00A1383F">
        <w:rPr>
          <w:rFonts w:ascii="Arial" w:eastAsia="Calibri" w:hAnsi="Arial" w:cs="Arial"/>
          <w:sz w:val="24"/>
          <w:szCs w:val="24"/>
        </w:rPr>
        <w:t>.</w:t>
      </w:r>
      <w:r w:rsidR="00506A8F">
        <w:rPr>
          <w:rFonts w:ascii="Arial" w:eastAsia="Calibri" w:hAnsi="Arial" w:cs="Arial"/>
          <w:sz w:val="24"/>
          <w:szCs w:val="24"/>
        </w:rPr>
        <w:t xml:space="preserve"> </w:t>
      </w:r>
    </w:p>
    <w:p w14:paraId="04B213D7" w14:textId="77777777" w:rsidR="0095490E" w:rsidRDefault="0095490E" w:rsidP="00417B27">
      <w:pPr>
        <w:spacing w:after="0" w:line="240" w:lineRule="auto"/>
        <w:ind w:left="720" w:hanging="720"/>
        <w:rPr>
          <w:rFonts w:ascii="Arial" w:eastAsia="Calibri" w:hAnsi="Arial" w:cs="Arial"/>
          <w:sz w:val="24"/>
          <w:szCs w:val="24"/>
        </w:rPr>
      </w:pPr>
    </w:p>
    <w:p w14:paraId="3EAFE277" w14:textId="77777777" w:rsidR="004E1396" w:rsidRDefault="004E1396" w:rsidP="0095490E">
      <w:pPr>
        <w:spacing w:after="0" w:line="240" w:lineRule="auto"/>
        <w:ind w:left="720"/>
        <w:rPr>
          <w:rFonts w:ascii="Arial" w:eastAsia="Calibri" w:hAnsi="Arial" w:cs="Arial"/>
          <w:sz w:val="24"/>
          <w:szCs w:val="24"/>
        </w:rPr>
      </w:pPr>
      <w:r w:rsidRPr="004E1396">
        <w:rPr>
          <w:rFonts w:ascii="Arial" w:eastAsia="Calibri" w:hAnsi="Arial" w:cs="Arial"/>
          <w:b/>
          <w:bCs/>
          <w:sz w:val="24"/>
          <w:szCs w:val="24"/>
        </w:rPr>
        <w:t xml:space="preserve">Action: Governance team to circulate the amended </w:t>
      </w:r>
      <w:r w:rsidR="00A1383F">
        <w:rPr>
          <w:rFonts w:ascii="Arial" w:eastAsia="Calibri" w:hAnsi="Arial" w:cs="Arial"/>
          <w:b/>
          <w:bCs/>
          <w:sz w:val="24"/>
          <w:szCs w:val="24"/>
        </w:rPr>
        <w:t xml:space="preserve">minute when agreed </w:t>
      </w:r>
      <w:r w:rsidR="00DC285F">
        <w:rPr>
          <w:rFonts w:ascii="Arial" w:eastAsia="Calibri" w:hAnsi="Arial" w:cs="Arial"/>
          <w:b/>
          <w:bCs/>
          <w:sz w:val="24"/>
          <w:szCs w:val="24"/>
        </w:rPr>
        <w:t xml:space="preserve">by </w:t>
      </w:r>
      <w:r w:rsidR="00A1383F">
        <w:rPr>
          <w:rFonts w:ascii="Arial" w:eastAsia="Calibri" w:hAnsi="Arial" w:cs="Arial"/>
          <w:b/>
          <w:bCs/>
          <w:sz w:val="24"/>
          <w:szCs w:val="24"/>
        </w:rPr>
        <w:t>the Chairwoman</w:t>
      </w:r>
      <w:r w:rsidRPr="004E1396">
        <w:rPr>
          <w:rFonts w:ascii="Arial" w:eastAsia="Calibri" w:hAnsi="Arial" w:cs="Arial"/>
          <w:b/>
          <w:bCs/>
          <w:sz w:val="24"/>
          <w:szCs w:val="24"/>
        </w:rPr>
        <w:t>.</w:t>
      </w:r>
      <w:r>
        <w:rPr>
          <w:rFonts w:ascii="Arial" w:eastAsia="Calibri" w:hAnsi="Arial" w:cs="Arial"/>
          <w:sz w:val="24"/>
          <w:szCs w:val="24"/>
        </w:rPr>
        <w:t xml:space="preserve"> </w:t>
      </w:r>
    </w:p>
    <w:p w14:paraId="7C8FD461" w14:textId="77777777" w:rsidR="008B2A1A" w:rsidRPr="00AF4F30" w:rsidRDefault="008B2A1A" w:rsidP="0095490E">
      <w:pPr>
        <w:spacing w:after="0" w:line="240" w:lineRule="auto"/>
        <w:rPr>
          <w:rFonts w:ascii="Arial" w:eastAsia="Calibri" w:hAnsi="Arial" w:cs="Arial"/>
          <w:b/>
          <w:sz w:val="24"/>
          <w:szCs w:val="24"/>
        </w:rPr>
      </w:pPr>
    </w:p>
    <w:p w14:paraId="34D395AF" w14:textId="77777777" w:rsidR="008B2A1A" w:rsidRPr="0082513F" w:rsidRDefault="00DF0D7B" w:rsidP="0082513F">
      <w:pPr>
        <w:pStyle w:val="Heading1"/>
        <w:spacing w:before="0"/>
        <w:ind w:left="720" w:hanging="720"/>
        <w:rPr>
          <w:rFonts w:ascii="Arial" w:eastAsia="Calibri" w:hAnsi="Arial" w:cs="Arial"/>
          <w:b/>
          <w:bCs/>
          <w:color w:val="auto"/>
          <w:sz w:val="24"/>
          <w:szCs w:val="24"/>
        </w:rPr>
      </w:pPr>
      <w:bookmarkStart w:id="16" w:name="_Toc135912091"/>
      <w:r w:rsidRPr="0082513F">
        <w:rPr>
          <w:rFonts w:ascii="Arial" w:eastAsia="Calibri" w:hAnsi="Arial" w:cs="Arial"/>
          <w:b/>
          <w:bCs/>
          <w:color w:val="auto"/>
          <w:sz w:val="24"/>
          <w:szCs w:val="24"/>
        </w:rPr>
        <w:t>4.</w:t>
      </w:r>
      <w:r w:rsidRPr="0082513F">
        <w:rPr>
          <w:rFonts w:ascii="Arial" w:eastAsia="Calibri" w:hAnsi="Arial" w:cs="Arial"/>
          <w:b/>
          <w:bCs/>
          <w:color w:val="auto"/>
          <w:sz w:val="24"/>
          <w:szCs w:val="24"/>
        </w:rPr>
        <w:tab/>
      </w:r>
      <w:r w:rsidR="000F3C90" w:rsidRPr="0082513F">
        <w:rPr>
          <w:rFonts w:ascii="Arial" w:eastAsia="Calibri" w:hAnsi="Arial" w:cs="Arial"/>
          <w:b/>
          <w:bCs/>
          <w:color w:val="auto"/>
          <w:sz w:val="24"/>
          <w:szCs w:val="24"/>
        </w:rPr>
        <w:t>Writing to the UK Government on the Equality Act 2010</w:t>
      </w:r>
      <w:r w:rsidRPr="0082513F">
        <w:rPr>
          <w:rFonts w:ascii="Arial" w:eastAsia="Calibri" w:hAnsi="Arial" w:cs="Arial"/>
          <w:b/>
          <w:bCs/>
          <w:color w:val="auto"/>
          <w:sz w:val="24"/>
          <w:szCs w:val="24"/>
        </w:rPr>
        <w:t xml:space="preserve"> (EHRC </w:t>
      </w:r>
      <w:r w:rsidR="000F3C90" w:rsidRPr="0082513F">
        <w:rPr>
          <w:rFonts w:ascii="Arial" w:eastAsia="Calibri" w:hAnsi="Arial" w:cs="Arial"/>
          <w:b/>
          <w:bCs/>
          <w:color w:val="auto"/>
          <w:sz w:val="24"/>
          <w:szCs w:val="24"/>
        </w:rPr>
        <w:t>20230303-02</w:t>
      </w:r>
      <w:r w:rsidR="008B2A1A" w:rsidRPr="0082513F">
        <w:rPr>
          <w:rFonts w:ascii="Arial" w:eastAsia="Calibri" w:hAnsi="Arial" w:cs="Arial"/>
          <w:b/>
          <w:bCs/>
          <w:color w:val="auto"/>
          <w:sz w:val="24"/>
          <w:szCs w:val="24"/>
        </w:rPr>
        <w:t>)</w:t>
      </w:r>
      <w:bookmarkEnd w:id="16"/>
    </w:p>
    <w:p w14:paraId="34222B93" w14:textId="77777777" w:rsidR="008B2A1A" w:rsidRPr="00AF4F30" w:rsidRDefault="008B2A1A" w:rsidP="008B2A1A">
      <w:pPr>
        <w:spacing w:after="0" w:line="240" w:lineRule="auto"/>
        <w:ind w:left="720" w:hanging="720"/>
        <w:rPr>
          <w:rFonts w:ascii="Arial" w:eastAsia="Calibri" w:hAnsi="Arial" w:cs="Arial"/>
          <w:b/>
          <w:sz w:val="24"/>
          <w:szCs w:val="24"/>
        </w:rPr>
      </w:pPr>
    </w:p>
    <w:p w14:paraId="1DEE6771" w14:textId="77777777" w:rsidR="0005069E" w:rsidRDefault="008B2A1A" w:rsidP="0005069E">
      <w:pPr>
        <w:spacing w:after="0" w:line="240" w:lineRule="auto"/>
        <w:ind w:left="720" w:hanging="720"/>
        <w:rPr>
          <w:rFonts w:ascii="Arial" w:eastAsia="Calibri" w:hAnsi="Arial" w:cs="Arial"/>
          <w:sz w:val="24"/>
          <w:szCs w:val="24"/>
        </w:rPr>
      </w:pPr>
      <w:r w:rsidRPr="00AF4F30">
        <w:rPr>
          <w:rFonts w:ascii="Arial" w:eastAsia="Calibri" w:hAnsi="Arial" w:cs="Arial"/>
          <w:sz w:val="24"/>
          <w:szCs w:val="24"/>
        </w:rPr>
        <w:t>4.1</w:t>
      </w:r>
      <w:r w:rsidRPr="00AF4F30">
        <w:rPr>
          <w:rFonts w:ascii="Arial" w:eastAsia="Calibri" w:hAnsi="Arial" w:cs="Arial"/>
          <w:sz w:val="24"/>
          <w:szCs w:val="24"/>
        </w:rPr>
        <w:tab/>
      </w:r>
      <w:r w:rsidR="0005069E">
        <w:rPr>
          <w:rFonts w:ascii="Arial" w:eastAsia="Calibri" w:hAnsi="Arial" w:cs="Arial"/>
          <w:sz w:val="24"/>
          <w:szCs w:val="24"/>
        </w:rPr>
        <w:t xml:space="preserve">The Board noted the approach </w:t>
      </w:r>
      <w:r w:rsidR="00A4702C">
        <w:rPr>
          <w:rFonts w:ascii="Arial" w:eastAsia="Calibri" w:hAnsi="Arial" w:cs="Arial"/>
          <w:sz w:val="24"/>
          <w:szCs w:val="24"/>
        </w:rPr>
        <w:t xml:space="preserve">recommended </w:t>
      </w:r>
      <w:r w:rsidR="00D90015">
        <w:rPr>
          <w:rFonts w:ascii="Arial" w:eastAsia="Calibri" w:hAnsi="Arial" w:cs="Arial"/>
          <w:sz w:val="24"/>
          <w:szCs w:val="24"/>
        </w:rPr>
        <w:t xml:space="preserve">in the paper </w:t>
      </w:r>
      <w:r w:rsidR="00A4702C">
        <w:rPr>
          <w:rFonts w:ascii="Arial" w:eastAsia="Calibri" w:hAnsi="Arial" w:cs="Arial"/>
          <w:sz w:val="24"/>
          <w:szCs w:val="24"/>
        </w:rPr>
        <w:t xml:space="preserve">in relation </w:t>
      </w:r>
      <w:r w:rsidR="0005069E">
        <w:rPr>
          <w:rFonts w:ascii="Arial" w:eastAsia="Calibri" w:hAnsi="Arial" w:cs="Arial"/>
          <w:sz w:val="24"/>
          <w:szCs w:val="24"/>
        </w:rPr>
        <w:t xml:space="preserve">to </w:t>
      </w:r>
      <w:r w:rsidR="00A5445D">
        <w:rPr>
          <w:rFonts w:ascii="Arial" w:eastAsia="Calibri" w:hAnsi="Arial" w:cs="Arial"/>
          <w:sz w:val="24"/>
          <w:szCs w:val="24"/>
        </w:rPr>
        <w:t xml:space="preserve">providing </w:t>
      </w:r>
      <w:r w:rsidR="0005069E">
        <w:rPr>
          <w:rFonts w:ascii="Arial" w:eastAsia="Calibri" w:hAnsi="Arial" w:cs="Arial"/>
          <w:sz w:val="24"/>
          <w:szCs w:val="24"/>
        </w:rPr>
        <w:t xml:space="preserve">Government </w:t>
      </w:r>
      <w:r w:rsidR="00A5445D">
        <w:rPr>
          <w:rFonts w:ascii="Arial" w:eastAsia="Calibri" w:hAnsi="Arial" w:cs="Arial"/>
          <w:sz w:val="24"/>
          <w:szCs w:val="24"/>
        </w:rPr>
        <w:t xml:space="preserve">with </w:t>
      </w:r>
      <w:r w:rsidR="0005069E">
        <w:rPr>
          <w:rFonts w:ascii="Arial" w:eastAsia="Calibri" w:hAnsi="Arial" w:cs="Arial"/>
          <w:sz w:val="24"/>
          <w:szCs w:val="24"/>
        </w:rPr>
        <w:t xml:space="preserve">the </w:t>
      </w:r>
      <w:r w:rsidR="00D90015">
        <w:rPr>
          <w:rFonts w:ascii="Arial" w:eastAsia="Calibri" w:hAnsi="Arial" w:cs="Arial"/>
          <w:sz w:val="24"/>
          <w:szCs w:val="24"/>
        </w:rPr>
        <w:t>Commission’s views</w:t>
      </w:r>
      <w:r w:rsidR="0005069E">
        <w:rPr>
          <w:rFonts w:ascii="Arial" w:eastAsia="Calibri" w:hAnsi="Arial" w:cs="Arial"/>
          <w:sz w:val="24"/>
          <w:szCs w:val="24"/>
        </w:rPr>
        <w:t xml:space="preserve"> on the definition of ‘sex’ in the Equality Act.</w:t>
      </w:r>
    </w:p>
    <w:p w14:paraId="5E032700" w14:textId="77777777" w:rsidR="0005069E" w:rsidRDefault="0005069E" w:rsidP="0005069E">
      <w:pPr>
        <w:spacing w:after="0" w:line="240" w:lineRule="auto"/>
        <w:ind w:left="720" w:hanging="720"/>
        <w:rPr>
          <w:rFonts w:ascii="Arial" w:eastAsia="Calibri" w:hAnsi="Arial" w:cs="Arial"/>
          <w:sz w:val="24"/>
          <w:szCs w:val="24"/>
        </w:rPr>
      </w:pPr>
    </w:p>
    <w:p w14:paraId="39FC19BF" w14:textId="77777777" w:rsidR="0005069E" w:rsidRDefault="0005069E" w:rsidP="0005069E">
      <w:pPr>
        <w:spacing w:after="0" w:line="240" w:lineRule="auto"/>
        <w:ind w:left="720" w:hanging="720"/>
        <w:rPr>
          <w:rFonts w:ascii="Arial" w:eastAsia="Calibri" w:hAnsi="Arial" w:cs="Arial"/>
          <w:sz w:val="24"/>
          <w:szCs w:val="24"/>
        </w:rPr>
      </w:pPr>
      <w:r>
        <w:rPr>
          <w:rFonts w:ascii="Arial" w:eastAsia="Calibri" w:hAnsi="Arial" w:cs="Arial"/>
          <w:sz w:val="24"/>
          <w:szCs w:val="24"/>
        </w:rPr>
        <w:t>4.2</w:t>
      </w:r>
      <w:r>
        <w:rPr>
          <w:rFonts w:ascii="Arial" w:eastAsia="Calibri" w:hAnsi="Arial" w:cs="Arial"/>
          <w:sz w:val="24"/>
          <w:szCs w:val="24"/>
        </w:rPr>
        <w:tab/>
      </w:r>
      <w:r w:rsidR="00A4702C">
        <w:rPr>
          <w:rFonts w:ascii="Arial" w:eastAsia="Calibri" w:hAnsi="Arial" w:cs="Arial"/>
          <w:sz w:val="24"/>
          <w:szCs w:val="24"/>
        </w:rPr>
        <w:t xml:space="preserve">In </w:t>
      </w:r>
      <w:r w:rsidR="00B446A9">
        <w:rPr>
          <w:rFonts w:ascii="Arial" w:eastAsia="Calibri" w:hAnsi="Arial" w:cs="Arial"/>
          <w:sz w:val="24"/>
          <w:szCs w:val="24"/>
        </w:rPr>
        <w:t>discussi</w:t>
      </w:r>
      <w:r w:rsidR="00A4702C">
        <w:rPr>
          <w:rFonts w:ascii="Arial" w:eastAsia="Calibri" w:hAnsi="Arial" w:cs="Arial"/>
          <w:sz w:val="24"/>
          <w:szCs w:val="24"/>
        </w:rPr>
        <w:t>ng</w:t>
      </w:r>
      <w:r w:rsidR="00B446A9">
        <w:rPr>
          <w:rFonts w:ascii="Arial" w:eastAsia="Calibri" w:hAnsi="Arial" w:cs="Arial"/>
          <w:sz w:val="24"/>
          <w:szCs w:val="24"/>
        </w:rPr>
        <w:t xml:space="preserve"> the paper</w:t>
      </w:r>
      <w:r w:rsidR="00A4702C">
        <w:rPr>
          <w:rFonts w:ascii="Arial" w:eastAsia="Calibri" w:hAnsi="Arial" w:cs="Arial"/>
          <w:sz w:val="24"/>
          <w:szCs w:val="24"/>
        </w:rPr>
        <w:t>,</w:t>
      </w:r>
      <w:r w:rsidR="00B446A9">
        <w:rPr>
          <w:rFonts w:ascii="Arial" w:eastAsia="Calibri" w:hAnsi="Arial" w:cs="Arial"/>
          <w:sz w:val="24"/>
          <w:szCs w:val="24"/>
        </w:rPr>
        <w:t xml:space="preserve"> the </w:t>
      </w:r>
      <w:r>
        <w:rPr>
          <w:rFonts w:ascii="Arial" w:eastAsia="Calibri" w:hAnsi="Arial" w:cs="Arial"/>
          <w:sz w:val="24"/>
          <w:szCs w:val="24"/>
        </w:rPr>
        <w:t xml:space="preserve">following observations </w:t>
      </w:r>
      <w:r w:rsidR="00B446A9">
        <w:rPr>
          <w:rFonts w:ascii="Arial" w:eastAsia="Calibri" w:hAnsi="Arial" w:cs="Arial"/>
          <w:sz w:val="24"/>
          <w:szCs w:val="24"/>
        </w:rPr>
        <w:t>were made</w:t>
      </w:r>
      <w:r>
        <w:rPr>
          <w:rFonts w:ascii="Arial" w:eastAsia="Calibri" w:hAnsi="Arial" w:cs="Arial"/>
          <w:sz w:val="24"/>
          <w:szCs w:val="24"/>
        </w:rPr>
        <w:t>:</w:t>
      </w:r>
    </w:p>
    <w:p w14:paraId="177479B3" w14:textId="34731915" w:rsidR="0005069E" w:rsidRDefault="00A4702C" w:rsidP="00BD3D13">
      <w:pPr>
        <w:pStyle w:val="ListParagraph"/>
        <w:numPr>
          <w:ilvl w:val="0"/>
          <w:numId w:val="22"/>
        </w:numPr>
        <w:spacing w:after="0" w:line="240" w:lineRule="auto"/>
        <w:ind w:left="1276" w:hanging="425"/>
        <w:rPr>
          <w:rFonts w:ascii="Arial" w:eastAsia="Calibri" w:hAnsi="Arial" w:cs="Arial"/>
          <w:sz w:val="24"/>
          <w:szCs w:val="24"/>
        </w:rPr>
      </w:pPr>
      <w:r>
        <w:rPr>
          <w:rFonts w:ascii="Arial" w:eastAsia="Calibri" w:hAnsi="Arial" w:cs="Arial"/>
          <w:sz w:val="24"/>
          <w:szCs w:val="24"/>
        </w:rPr>
        <w:t xml:space="preserve">The </w:t>
      </w:r>
      <w:r w:rsidR="0005069E">
        <w:rPr>
          <w:rFonts w:ascii="Arial" w:eastAsia="Calibri" w:hAnsi="Arial" w:cs="Arial"/>
          <w:sz w:val="24"/>
          <w:szCs w:val="24"/>
        </w:rPr>
        <w:t>comments provided by Commissioner</w:t>
      </w:r>
      <w:r w:rsidR="00EF516D">
        <w:rPr>
          <w:rFonts w:ascii="Arial" w:eastAsia="Calibri" w:hAnsi="Arial" w:cs="Arial"/>
          <w:sz w:val="24"/>
          <w:szCs w:val="24"/>
        </w:rPr>
        <w:t>s</w:t>
      </w:r>
      <w:r w:rsidR="0005069E">
        <w:rPr>
          <w:rFonts w:ascii="Arial" w:eastAsia="Calibri" w:hAnsi="Arial" w:cs="Arial"/>
          <w:sz w:val="24"/>
          <w:szCs w:val="24"/>
        </w:rPr>
        <w:t xml:space="preserve"> to the Executive </w:t>
      </w:r>
      <w:r w:rsidR="00EF516D">
        <w:rPr>
          <w:rFonts w:ascii="Arial" w:eastAsia="Calibri" w:hAnsi="Arial" w:cs="Arial"/>
          <w:sz w:val="24"/>
          <w:szCs w:val="24"/>
        </w:rPr>
        <w:t xml:space="preserve">following from the previous legal advice discussed </w:t>
      </w:r>
      <w:r w:rsidR="00B446A9">
        <w:rPr>
          <w:rFonts w:ascii="Arial" w:eastAsia="Calibri" w:hAnsi="Arial" w:cs="Arial"/>
          <w:sz w:val="24"/>
          <w:szCs w:val="24"/>
        </w:rPr>
        <w:t xml:space="preserve">at </w:t>
      </w:r>
      <w:r w:rsidR="0005069E">
        <w:rPr>
          <w:rFonts w:ascii="Arial" w:eastAsia="Calibri" w:hAnsi="Arial" w:cs="Arial"/>
          <w:sz w:val="24"/>
          <w:szCs w:val="24"/>
        </w:rPr>
        <w:t>the 18 January Board meeting</w:t>
      </w:r>
      <w:r w:rsidR="00B446A9">
        <w:rPr>
          <w:rFonts w:ascii="Arial" w:eastAsia="Calibri" w:hAnsi="Arial" w:cs="Arial"/>
          <w:sz w:val="24"/>
          <w:szCs w:val="24"/>
        </w:rPr>
        <w:t xml:space="preserve"> should be </w:t>
      </w:r>
      <w:r w:rsidR="0005069E">
        <w:rPr>
          <w:rFonts w:ascii="Arial" w:eastAsia="Calibri" w:hAnsi="Arial" w:cs="Arial"/>
          <w:sz w:val="24"/>
          <w:szCs w:val="24"/>
        </w:rPr>
        <w:t>distribute</w:t>
      </w:r>
      <w:r w:rsidR="00B446A9">
        <w:rPr>
          <w:rFonts w:ascii="Arial" w:eastAsia="Calibri" w:hAnsi="Arial" w:cs="Arial"/>
          <w:sz w:val="24"/>
          <w:szCs w:val="24"/>
        </w:rPr>
        <w:t>d</w:t>
      </w:r>
      <w:r w:rsidR="0005069E" w:rsidRPr="00B33B12">
        <w:rPr>
          <w:rFonts w:ascii="Arial" w:eastAsia="Calibri" w:hAnsi="Arial" w:cs="Arial"/>
          <w:sz w:val="24"/>
          <w:szCs w:val="24"/>
        </w:rPr>
        <w:t xml:space="preserve"> </w:t>
      </w:r>
      <w:r w:rsidR="0005069E">
        <w:rPr>
          <w:rFonts w:ascii="Arial" w:eastAsia="Calibri" w:hAnsi="Arial" w:cs="Arial"/>
          <w:sz w:val="24"/>
          <w:szCs w:val="24"/>
        </w:rPr>
        <w:t>to</w:t>
      </w:r>
      <w:r w:rsidR="0005069E" w:rsidRPr="00B33B12">
        <w:rPr>
          <w:rFonts w:ascii="Arial" w:eastAsia="Calibri" w:hAnsi="Arial" w:cs="Arial"/>
          <w:sz w:val="24"/>
          <w:szCs w:val="24"/>
        </w:rPr>
        <w:t xml:space="preserve"> </w:t>
      </w:r>
      <w:r w:rsidR="0005069E">
        <w:rPr>
          <w:rFonts w:ascii="Arial" w:eastAsia="Calibri" w:hAnsi="Arial" w:cs="Arial"/>
          <w:sz w:val="24"/>
          <w:szCs w:val="24"/>
        </w:rPr>
        <w:t>the rest of the Board</w:t>
      </w:r>
      <w:r w:rsidR="00EF516D">
        <w:rPr>
          <w:rFonts w:ascii="Arial" w:eastAsia="Calibri" w:hAnsi="Arial" w:cs="Arial"/>
          <w:sz w:val="24"/>
          <w:szCs w:val="24"/>
        </w:rPr>
        <w:t xml:space="preserve"> as had been agreed at that meeting due to time constraints</w:t>
      </w:r>
      <w:r w:rsidR="0005069E" w:rsidRPr="00B33B12">
        <w:rPr>
          <w:rFonts w:ascii="Arial" w:eastAsia="Calibri" w:hAnsi="Arial" w:cs="Arial"/>
          <w:sz w:val="24"/>
          <w:szCs w:val="24"/>
        </w:rPr>
        <w:t>;</w:t>
      </w:r>
      <w:r w:rsidR="00C46206">
        <w:rPr>
          <w:rFonts w:ascii="Arial" w:eastAsia="Calibri" w:hAnsi="Arial" w:cs="Arial"/>
          <w:sz w:val="24"/>
          <w:szCs w:val="24"/>
        </w:rPr>
        <w:t xml:space="preserve"> and</w:t>
      </w:r>
    </w:p>
    <w:p w14:paraId="6A6D7C2D" w14:textId="77777777" w:rsidR="0005069E" w:rsidRDefault="00977A8A" w:rsidP="00BD3D13">
      <w:pPr>
        <w:pStyle w:val="ListParagraph"/>
        <w:numPr>
          <w:ilvl w:val="0"/>
          <w:numId w:val="22"/>
        </w:numPr>
        <w:spacing w:after="0" w:line="240" w:lineRule="auto"/>
        <w:ind w:left="1276" w:hanging="425"/>
        <w:rPr>
          <w:rFonts w:ascii="Arial" w:eastAsia="Calibri" w:hAnsi="Arial" w:cs="Arial"/>
          <w:sz w:val="24"/>
          <w:szCs w:val="24"/>
        </w:rPr>
      </w:pPr>
      <w:r w:rsidRPr="00824192">
        <w:rPr>
          <w:rFonts w:ascii="Arial" w:eastAsia="Calibri" w:hAnsi="Arial" w:cs="Arial"/>
          <w:sz w:val="24"/>
          <w:szCs w:val="24"/>
        </w:rPr>
        <w:t xml:space="preserve">the Commission should </w:t>
      </w:r>
      <w:r w:rsidR="0005069E" w:rsidRPr="00824192">
        <w:rPr>
          <w:rFonts w:ascii="Arial" w:eastAsia="Calibri" w:hAnsi="Arial" w:cs="Arial"/>
          <w:sz w:val="24"/>
          <w:szCs w:val="24"/>
        </w:rPr>
        <w:t xml:space="preserve">take confidence </w:t>
      </w:r>
      <w:r w:rsidR="00A5445D">
        <w:rPr>
          <w:rFonts w:ascii="Arial" w:eastAsia="Calibri" w:hAnsi="Arial" w:cs="Arial"/>
          <w:sz w:val="24"/>
          <w:szCs w:val="24"/>
        </w:rPr>
        <w:t>from</w:t>
      </w:r>
      <w:r w:rsidR="00A5445D" w:rsidRPr="00824192">
        <w:rPr>
          <w:rFonts w:ascii="Arial" w:eastAsia="Calibri" w:hAnsi="Arial" w:cs="Arial"/>
          <w:sz w:val="24"/>
          <w:szCs w:val="24"/>
        </w:rPr>
        <w:t xml:space="preserve"> </w:t>
      </w:r>
      <w:r w:rsidR="00A4702C">
        <w:rPr>
          <w:rFonts w:ascii="Arial" w:eastAsia="Calibri" w:hAnsi="Arial" w:cs="Arial"/>
          <w:sz w:val="24"/>
          <w:szCs w:val="24"/>
        </w:rPr>
        <w:t>the generally positive reception</w:t>
      </w:r>
      <w:r w:rsidR="00A4702C" w:rsidRPr="00824192">
        <w:rPr>
          <w:rFonts w:ascii="Arial" w:eastAsia="Calibri" w:hAnsi="Arial" w:cs="Arial"/>
          <w:sz w:val="24"/>
          <w:szCs w:val="24"/>
        </w:rPr>
        <w:t xml:space="preserve"> </w:t>
      </w:r>
      <w:r w:rsidR="008C15F7">
        <w:rPr>
          <w:rFonts w:ascii="Arial" w:eastAsia="Calibri" w:hAnsi="Arial" w:cs="Arial"/>
          <w:sz w:val="24"/>
          <w:szCs w:val="24"/>
        </w:rPr>
        <w:t xml:space="preserve">that </w:t>
      </w:r>
      <w:r w:rsidR="00C46206">
        <w:rPr>
          <w:rFonts w:ascii="Arial" w:eastAsia="Calibri" w:hAnsi="Arial" w:cs="Arial"/>
          <w:sz w:val="24"/>
          <w:szCs w:val="24"/>
        </w:rPr>
        <w:t xml:space="preserve">the Commission had received on </w:t>
      </w:r>
      <w:r w:rsidRPr="00824192">
        <w:rPr>
          <w:rFonts w:ascii="Arial" w:eastAsia="Calibri" w:hAnsi="Arial" w:cs="Arial"/>
          <w:sz w:val="24"/>
          <w:szCs w:val="24"/>
        </w:rPr>
        <w:t>its</w:t>
      </w:r>
      <w:r w:rsidR="0005069E" w:rsidRPr="00824192">
        <w:rPr>
          <w:rFonts w:ascii="Arial" w:eastAsia="Calibri" w:hAnsi="Arial" w:cs="Arial"/>
          <w:sz w:val="24"/>
          <w:szCs w:val="24"/>
        </w:rPr>
        <w:t xml:space="preserve"> </w:t>
      </w:r>
      <w:r w:rsidRPr="00824192">
        <w:rPr>
          <w:rFonts w:ascii="Arial" w:eastAsia="Calibri" w:hAnsi="Arial" w:cs="Arial"/>
          <w:sz w:val="24"/>
          <w:szCs w:val="24"/>
        </w:rPr>
        <w:t xml:space="preserve">previous </w:t>
      </w:r>
      <w:r w:rsidR="00C46206">
        <w:rPr>
          <w:rFonts w:ascii="Arial" w:eastAsia="Calibri" w:hAnsi="Arial" w:cs="Arial"/>
          <w:sz w:val="24"/>
          <w:szCs w:val="24"/>
        </w:rPr>
        <w:t>guidance on</w:t>
      </w:r>
      <w:r w:rsidRPr="00824192">
        <w:rPr>
          <w:rFonts w:ascii="Arial" w:eastAsia="Calibri" w:hAnsi="Arial" w:cs="Arial"/>
          <w:sz w:val="24"/>
          <w:szCs w:val="24"/>
        </w:rPr>
        <w:t xml:space="preserve"> </w:t>
      </w:r>
      <w:r w:rsidR="0005069E" w:rsidRPr="00824192">
        <w:rPr>
          <w:rFonts w:ascii="Arial" w:eastAsia="Calibri" w:hAnsi="Arial" w:cs="Arial"/>
          <w:sz w:val="24"/>
          <w:szCs w:val="24"/>
        </w:rPr>
        <w:t>separate and single-sex service</w:t>
      </w:r>
      <w:r w:rsidR="00A5445D">
        <w:rPr>
          <w:rFonts w:ascii="Arial" w:eastAsia="Calibri" w:hAnsi="Arial" w:cs="Arial"/>
          <w:sz w:val="24"/>
          <w:szCs w:val="24"/>
        </w:rPr>
        <w:t>s</w:t>
      </w:r>
      <w:r w:rsidR="0005069E" w:rsidRPr="00824192">
        <w:rPr>
          <w:rFonts w:ascii="Arial" w:eastAsia="Calibri" w:hAnsi="Arial" w:cs="Arial"/>
          <w:sz w:val="24"/>
          <w:szCs w:val="24"/>
        </w:rPr>
        <w:t xml:space="preserve"> and </w:t>
      </w:r>
      <w:r w:rsidR="00C46206">
        <w:rPr>
          <w:rFonts w:ascii="Arial" w:eastAsia="Calibri" w:hAnsi="Arial" w:cs="Arial"/>
          <w:sz w:val="24"/>
          <w:szCs w:val="24"/>
        </w:rPr>
        <w:t xml:space="preserve">its </w:t>
      </w:r>
      <w:r w:rsidR="0005069E" w:rsidRPr="00824192">
        <w:rPr>
          <w:rFonts w:ascii="Arial" w:eastAsia="Calibri" w:hAnsi="Arial" w:cs="Arial"/>
          <w:sz w:val="24"/>
          <w:szCs w:val="24"/>
        </w:rPr>
        <w:t>position on Gender Recognition Act reform</w:t>
      </w:r>
      <w:r w:rsidRPr="00824192">
        <w:rPr>
          <w:rFonts w:ascii="Arial" w:eastAsia="Calibri" w:hAnsi="Arial" w:cs="Arial"/>
          <w:sz w:val="24"/>
          <w:szCs w:val="24"/>
        </w:rPr>
        <w:t xml:space="preserve">. </w:t>
      </w:r>
    </w:p>
    <w:p w14:paraId="0541B460" w14:textId="77777777" w:rsidR="00824192" w:rsidRPr="00824192" w:rsidRDefault="00824192" w:rsidP="00824192">
      <w:pPr>
        <w:pStyle w:val="ListParagraph"/>
        <w:spacing w:after="0" w:line="240" w:lineRule="auto"/>
        <w:rPr>
          <w:rFonts w:ascii="Arial" w:eastAsia="Calibri" w:hAnsi="Arial" w:cs="Arial"/>
          <w:sz w:val="24"/>
          <w:szCs w:val="24"/>
        </w:rPr>
      </w:pPr>
    </w:p>
    <w:p w14:paraId="44B17B2D" w14:textId="77777777" w:rsidR="0005069E" w:rsidRDefault="0005069E" w:rsidP="0005069E">
      <w:pPr>
        <w:spacing w:after="0" w:line="240" w:lineRule="auto"/>
        <w:ind w:left="709" w:hanging="709"/>
        <w:rPr>
          <w:rFonts w:ascii="Arial" w:eastAsia="Calibri" w:hAnsi="Arial" w:cs="Arial"/>
          <w:sz w:val="24"/>
          <w:szCs w:val="24"/>
        </w:rPr>
      </w:pPr>
      <w:r>
        <w:rPr>
          <w:rFonts w:ascii="Arial" w:eastAsia="Calibri" w:hAnsi="Arial" w:cs="Arial"/>
          <w:sz w:val="24"/>
          <w:szCs w:val="24"/>
        </w:rPr>
        <w:t>4.3</w:t>
      </w:r>
      <w:r>
        <w:rPr>
          <w:rFonts w:ascii="Arial" w:eastAsia="Calibri" w:hAnsi="Arial" w:cs="Arial"/>
          <w:sz w:val="24"/>
          <w:szCs w:val="24"/>
        </w:rPr>
        <w:tab/>
        <w:t xml:space="preserve">The Executive </w:t>
      </w:r>
      <w:r w:rsidR="00C46206">
        <w:rPr>
          <w:rFonts w:ascii="Arial" w:eastAsia="Calibri" w:hAnsi="Arial" w:cs="Arial"/>
          <w:sz w:val="24"/>
          <w:szCs w:val="24"/>
        </w:rPr>
        <w:t>informed the Board of the Commission’s</w:t>
      </w:r>
      <w:r w:rsidR="00C93499">
        <w:rPr>
          <w:rFonts w:ascii="Arial" w:eastAsia="Calibri" w:hAnsi="Arial" w:cs="Arial"/>
          <w:sz w:val="24"/>
          <w:szCs w:val="24"/>
        </w:rPr>
        <w:t xml:space="preserve"> plans </w:t>
      </w:r>
      <w:r w:rsidR="00824192">
        <w:rPr>
          <w:rFonts w:ascii="Arial" w:eastAsia="Calibri" w:hAnsi="Arial" w:cs="Arial"/>
          <w:sz w:val="24"/>
          <w:szCs w:val="24"/>
        </w:rPr>
        <w:t xml:space="preserve">to </w:t>
      </w:r>
      <w:r>
        <w:rPr>
          <w:rFonts w:ascii="Arial" w:eastAsia="Calibri" w:hAnsi="Arial" w:cs="Arial"/>
          <w:sz w:val="24"/>
          <w:szCs w:val="24"/>
        </w:rPr>
        <w:t>review the guidance for s</w:t>
      </w:r>
      <w:r w:rsidRPr="00657CE0">
        <w:rPr>
          <w:rFonts w:ascii="Arial" w:eastAsia="Calibri" w:hAnsi="Arial" w:cs="Arial"/>
          <w:sz w:val="24"/>
          <w:szCs w:val="24"/>
        </w:rPr>
        <w:t>eparate and single-sex service providers</w:t>
      </w:r>
      <w:r>
        <w:rPr>
          <w:rFonts w:ascii="Arial" w:eastAsia="Calibri" w:hAnsi="Arial" w:cs="Arial"/>
          <w:sz w:val="24"/>
          <w:szCs w:val="24"/>
        </w:rPr>
        <w:t>. Initial feedback from stakeholders is that</w:t>
      </w:r>
      <w:r w:rsidR="00A5445D">
        <w:rPr>
          <w:rFonts w:ascii="Arial" w:eastAsia="Calibri" w:hAnsi="Arial" w:cs="Arial"/>
          <w:sz w:val="24"/>
          <w:szCs w:val="24"/>
        </w:rPr>
        <w:t>,</w:t>
      </w:r>
      <w:r>
        <w:rPr>
          <w:rFonts w:ascii="Arial" w:eastAsia="Calibri" w:hAnsi="Arial" w:cs="Arial"/>
          <w:sz w:val="24"/>
          <w:szCs w:val="24"/>
        </w:rPr>
        <w:t xml:space="preserve"> </w:t>
      </w:r>
      <w:r w:rsidR="009F4778">
        <w:rPr>
          <w:rFonts w:ascii="Arial" w:eastAsia="Calibri" w:hAnsi="Arial" w:cs="Arial"/>
          <w:sz w:val="24"/>
          <w:szCs w:val="24"/>
        </w:rPr>
        <w:t xml:space="preserve">whilst </w:t>
      </w:r>
      <w:r>
        <w:rPr>
          <w:rFonts w:ascii="Arial" w:eastAsia="Calibri" w:hAnsi="Arial" w:cs="Arial"/>
          <w:sz w:val="24"/>
          <w:szCs w:val="24"/>
        </w:rPr>
        <w:t xml:space="preserve">some groups and sectors have embraced </w:t>
      </w:r>
      <w:r w:rsidR="00C46206">
        <w:rPr>
          <w:rFonts w:ascii="Arial" w:eastAsia="Calibri" w:hAnsi="Arial" w:cs="Arial"/>
          <w:sz w:val="24"/>
          <w:szCs w:val="24"/>
        </w:rPr>
        <w:t xml:space="preserve">the </w:t>
      </w:r>
      <w:r w:rsidR="009F4778">
        <w:rPr>
          <w:rFonts w:ascii="Arial" w:eastAsia="Calibri" w:hAnsi="Arial" w:cs="Arial"/>
          <w:sz w:val="24"/>
          <w:szCs w:val="24"/>
        </w:rPr>
        <w:lastRenderedPageBreak/>
        <w:t>guidance</w:t>
      </w:r>
      <w:r>
        <w:rPr>
          <w:rFonts w:ascii="Arial" w:eastAsia="Calibri" w:hAnsi="Arial" w:cs="Arial"/>
          <w:sz w:val="24"/>
          <w:szCs w:val="24"/>
        </w:rPr>
        <w:t xml:space="preserve">, </w:t>
      </w:r>
      <w:r w:rsidR="009F4778">
        <w:rPr>
          <w:rFonts w:ascii="Arial" w:eastAsia="Calibri" w:hAnsi="Arial" w:cs="Arial"/>
          <w:sz w:val="24"/>
          <w:szCs w:val="24"/>
        </w:rPr>
        <w:t>others</w:t>
      </w:r>
      <w:r>
        <w:rPr>
          <w:rFonts w:ascii="Arial" w:eastAsia="Calibri" w:hAnsi="Arial" w:cs="Arial"/>
          <w:sz w:val="24"/>
          <w:szCs w:val="24"/>
        </w:rPr>
        <w:t xml:space="preserve"> </w:t>
      </w:r>
      <w:r w:rsidR="00C46206">
        <w:rPr>
          <w:rFonts w:ascii="Arial" w:eastAsia="Calibri" w:hAnsi="Arial" w:cs="Arial"/>
          <w:sz w:val="24"/>
          <w:szCs w:val="24"/>
        </w:rPr>
        <w:t xml:space="preserve">say that they </w:t>
      </w:r>
      <w:r>
        <w:rPr>
          <w:rFonts w:ascii="Arial" w:eastAsia="Calibri" w:hAnsi="Arial" w:cs="Arial"/>
          <w:sz w:val="24"/>
          <w:szCs w:val="24"/>
        </w:rPr>
        <w:t xml:space="preserve">want to be more </w:t>
      </w:r>
      <w:r w:rsidR="00C46206">
        <w:rPr>
          <w:rFonts w:ascii="Arial" w:eastAsia="Calibri" w:hAnsi="Arial" w:cs="Arial"/>
          <w:sz w:val="24"/>
          <w:szCs w:val="24"/>
        </w:rPr>
        <w:t>‘</w:t>
      </w:r>
      <w:r>
        <w:rPr>
          <w:rFonts w:ascii="Arial" w:eastAsia="Calibri" w:hAnsi="Arial" w:cs="Arial"/>
          <w:sz w:val="24"/>
          <w:szCs w:val="24"/>
        </w:rPr>
        <w:t>trans inclusive</w:t>
      </w:r>
      <w:r w:rsidR="00C46206">
        <w:rPr>
          <w:rFonts w:ascii="Arial" w:eastAsia="Calibri" w:hAnsi="Arial" w:cs="Arial"/>
          <w:sz w:val="24"/>
          <w:szCs w:val="24"/>
        </w:rPr>
        <w:t>’</w:t>
      </w:r>
      <w:r>
        <w:rPr>
          <w:rFonts w:ascii="Arial" w:eastAsia="Calibri" w:hAnsi="Arial" w:cs="Arial"/>
          <w:sz w:val="24"/>
          <w:szCs w:val="24"/>
        </w:rPr>
        <w:t xml:space="preserve"> and are not utilising </w:t>
      </w:r>
      <w:r w:rsidR="009F4778">
        <w:rPr>
          <w:rFonts w:ascii="Arial" w:eastAsia="Calibri" w:hAnsi="Arial" w:cs="Arial"/>
          <w:sz w:val="24"/>
          <w:szCs w:val="24"/>
        </w:rPr>
        <w:t>it</w:t>
      </w:r>
      <w:r>
        <w:rPr>
          <w:rFonts w:ascii="Arial" w:eastAsia="Calibri" w:hAnsi="Arial" w:cs="Arial"/>
          <w:sz w:val="24"/>
          <w:szCs w:val="24"/>
        </w:rPr>
        <w:t>.</w:t>
      </w:r>
    </w:p>
    <w:p w14:paraId="67CF3EF1" w14:textId="77777777" w:rsidR="0005069E" w:rsidRDefault="0005069E" w:rsidP="0005069E">
      <w:pPr>
        <w:spacing w:after="0" w:line="240" w:lineRule="auto"/>
        <w:ind w:left="709" w:hanging="709"/>
        <w:rPr>
          <w:rFonts w:ascii="Arial" w:eastAsia="Calibri" w:hAnsi="Arial" w:cs="Arial"/>
          <w:sz w:val="24"/>
          <w:szCs w:val="24"/>
        </w:rPr>
      </w:pPr>
    </w:p>
    <w:p w14:paraId="14AE9C57" w14:textId="7CCB30FA" w:rsidR="0005069E" w:rsidRDefault="0005069E" w:rsidP="007A1642">
      <w:pPr>
        <w:spacing w:after="0" w:line="240" w:lineRule="auto"/>
        <w:ind w:left="709" w:hanging="709"/>
        <w:rPr>
          <w:rFonts w:ascii="Arial" w:eastAsia="Calibri" w:hAnsi="Arial" w:cs="Arial"/>
          <w:sz w:val="24"/>
          <w:szCs w:val="24"/>
        </w:rPr>
      </w:pPr>
      <w:r>
        <w:rPr>
          <w:rFonts w:ascii="Arial" w:eastAsia="Calibri" w:hAnsi="Arial" w:cs="Arial"/>
          <w:sz w:val="24"/>
          <w:szCs w:val="24"/>
        </w:rPr>
        <w:t>4.4</w:t>
      </w:r>
      <w:r>
        <w:rPr>
          <w:rFonts w:ascii="Arial" w:eastAsia="Calibri" w:hAnsi="Arial" w:cs="Arial"/>
          <w:sz w:val="24"/>
          <w:szCs w:val="24"/>
        </w:rPr>
        <w:tab/>
        <w:t xml:space="preserve">The </w:t>
      </w:r>
      <w:r w:rsidR="00C46206">
        <w:rPr>
          <w:rFonts w:ascii="Arial" w:eastAsia="Calibri" w:hAnsi="Arial" w:cs="Arial"/>
          <w:sz w:val="24"/>
          <w:szCs w:val="24"/>
        </w:rPr>
        <w:t xml:space="preserve">Chairwoman agreed with the </w:t>
      </w:r>
      <w:r>
        <w:rPr>
          <w:rFonts w:ascii="Arial" w:eastAsia="Calibri" w:hAnsi="Arial" w:cs="Arial"/>
          <w:sz w:val="24"/>
          <w:szCs w:val="24"/>
        </w:rPr>
        <w:t xml:space="preserve">Executive </w:t>
      </w:r>
      <w:r w:rsidR="00C46206">
        <w:rPr>
          <w:rFonts w:ascii="Arial" w:eastAsia="Calibri" w:hAnsi="Arial" w:cs="Arial"/>
          <w:sz w:val="24"/>
          <w:szCs w:val="24"/>
        </w:rPr>
        <w:t xml:space="preserve">that it would be important </w:t>
      </w:r>
      <w:r w:rsidR="00BF453C">
        <w:rPr>
          <w:rFonts w:ascii="Arial" w:eastAsia="Calibri" w:hAnsi="Arial" w:cs="Arial"/>
          <w:sz w:val="24"/>
          <w:szCs w:val="24"/>
        </w:rPr>
        <w:t>for</w:t>
      </w:r>
      <w:r>
        <w:rPr>
          <w:rFonts w:ascii="Arial" w:eastAsia="Calibri" w:hAnsi="Arial" w:cs="Arial"/>
          <w:sz w:val="24"/>
          <w:szCs w:val="24"/>
        </w:rPr>
        <w:t xml:space="preserve"> </w:t>
      </w:r>
      <w:r w:rsidR="00C46206">
        <w:rPr>
          <w:rFonts w:ascii="Arial" w:eastAsia="Calibri" w:hAnsi="Arial" w:cs="Arial"/>
          <w:sz w:val="24"/>
          <w:szCs w:val="24"/>
        </w:rPr>
        <w:t>the Commission</w:t>
      </w:r>
      <w:r>
        <w:rPr>
          <w:rFonts w:ascii="Arial" w:eastAsia="Calibri" w:hAnsi="Arial" w:cs="Arial"/>
          <w:sz w:val="24"/>
          <w:szCs w:val="24"/>
        </w:rPr>
        <w:t xml:space="preserve"> </w:t>
      </w:r>
      <w:r w:rsidR="00BF453C">
        <w:rPr>
          <w:rFonts w:ascii="Arial" w:eastAsia="Calibri" w:hAnsi="Arial" w:cs="Arial"/>
          <w:sz w:val="24"/>
          <w:szCs w:val="24"/>
        </w:rPr>
        <w:t>to meet</w:t>
      </w:r>
      <w:r w:rsidR="00C93499">
        <w:rPr>
          <w:rFonts w:ascii="Arial" w:eastAsia="Calibri" w:hAnsi="Arial" w:cs="Arial"/>
          <w:sz w:val="24"/>
          <w:szCs w:val="24"/>
        </w:rPr>
        <w:t xml:space="preserve"> its obligations under the </w:t>
      </w:r>
      <w:r>
        <w:rPr>
          <w:rFonts w:ascii="Arial" w:eastAsia="Calibri" w:hAnsi="Arial" w:cs="Arial"/>
          <w:sz w:val="24"/>
          <w:szCs w:val="24"/>
        </w:rPr>
        <w:t>Public Sector Equality Duty</w:t>
      </w:r>
      <w:r w:rsidR="00C93499">
        <w:rPr>
          <w:rFonts w:ascii="Arial" w:eastAsia="Calibri" w:hAnsi="Arial" w:cs="Arial"/>
          <w:sz w:val="24"/>
          <w:szCs w:val="24"/>
        </w:rPr>
        <w:t xml:space="preserve">. </w:t>
      </w:r>
    </w:p>
    <w:p w14:paraId="09B06198" w14:textId="77777777" w:rsidR="0005069E" w:rsidRDefault="0005069E" w:rsidP="0005069E">
      <w:pPr>
        <w:spacing w:after="0" w:line="240" w:lineRule="auto"/>
        <w:ind w:left="720" w:hanging="720"/>
        <w:rPr>
          <w:rFonts w:ascii="Arial" w:eastAsia="Calibri" w:hAnsi="Arial" w:cs="Arial"/>
          <w:sz w:val="24"/>
          <w:szCs w:val="24"/>
        </w:rPr>
      </w:pPr>
    </w:p>
    <w:p w14:paraId="4E9CA93C" w14:textId="45034596" w:rsidR="00BD3D13" w:rsidRDefault="0005069E" w:rsidP="00FF00F4">
      <w:pPr>
        <w:spacing w:after="0" w:line="240" w:lineRule="auto"/>
        <w:ind w:left="720" w:hanging="720"/>
        <w:rPr>
          <w:rFonts w:ascii="Arial" w:eastAsia="Calibri" w:hAnsi="Arial" w:cs="Arial"/>
          <w:sz w:val="24"/>
          <w:szCs w:val="24"/>
        </w:rPr>
      </w:pPr>
      <w:r>
        <w:rPr>
          <w:rFonts w:ascii="Arial" w:eastAsia="Calibri" w:hAnsi="Arial" w:cs="Arial"/>
          <w:sz w:val="24"/>
          <w:szCs w:val="24"/>
        </w:rPr>
        <w:t>4.5</w:t>
      </w:r>
      <w:r>
        <w:rPr>
          <w:rFonts w:ascii="Arial" w:eastAsia="Calibri" w:hAnsi="Arial" w:cs="Arial"/>
          <w:sz w:val="24"/>
          <w:szCs w:val="24"/>
        </w:rPr>
        <w:tab/>
      </w:r>
      <w:r w:rsidRPr="0005069E">
        <w:rPr>
          <w:rFonts w:ascii="Arial" w:eastAsia="Calibri" w:hAnsi="Arial" w:cs="Arial"/>
          <w:sz w:val="24"/>
          <w:szCs w:val="24"/>
        </w:rPr>
        <w:t xml:space="preserve">The Board noted the </w:t>
      </w:r>
      <w:r w:rsidR="00FC7E22">
        <w:rPr>
          <w:rFonts w:ascii="Arial" w:eastAsia="Calibri" w:hAnsi="Arial" w:cs="Arial"/>
          <w:sz w:val="24"/>
          <w:szCs w:val="24"/>
        </w:rPr>
        <w:t xml:space="preserve">formal </w:t>
      </w:r>
      <w:r w:rsidRPr="0005069E">
        <w:rPr>
          <w:rFonts w:ascii="Arial" w:eastAsia="Calibri" w:hAnsi="Arial" w:cs="Arial"/>
          <w:sz w:val="24"/>
          <w:szCs w:val="24"/>
        </w:rPr>
        <w:t xml:space="preserve">advice </w:t>
      </w:r>
      <w:r w:rsidR="00FC7E22">
        <w:rPr>
          <w:rFonts w:ascii="Arial" w:eastAsia="Calibri" w:hAnsi="Arial" w:cs="Arial"/>
          <w:sz w:val="24"/>
          <w:szCs w:val="24"/>
        </w:rPr>
        <w:t xml:space="preserve">received from the </w:t>
      </w:r>
      <w:r w:rsidRPr="0005069E">
        <w:rPr>
          <w:rFonts w:ascii="Arial" w:eastAsia="Calibri" w:hAnsi="Arial" w:cs="Arial"/>
          <w:sz w:val="24"/>
          <w:szCs w:val="24"/>
        </w:rPr>
        <w:t xml:space="preserve">Scotland and Wales Committees </w:t>
      </w:r>
      <w:r w:rsidR="00FC7E22">
        <w:rPr>
          <w:rFonts w:ascii="Arial" w:eastAsia="Calibri" w:hAnsi="Arial" w:cs="Arial"/>
          <w:sz w:val="24"/>
          <w:szCs w:val="24"/>
        </w:rPr>
        <w:t xml:space="preserve">following their meetings </w:t>
      </w:r>
      <w:r w:rsidRPr="0005069E">
        <w:rPr>
          <w:rFonts w:ascii="Arial" w:eastAsia="Calibri" w:hAnsi="Arial" w:cs="Arial"/>
          <w:sz w:val="24"/>
          <w:szCs w:val="24"/>
        </w:rPr>
        <w:t>on 28 February</w:t>
      </w:r>
      <w:r w:rsidR="002D6792">
        <w:rPr>
          <w:rFonts w:ascii="Arial" w:eastAsia="Calibri" w:hAnsi="Arial" w:cs="Arial"/>
          <w:sz w:val="24"/>
          <w:szCs w:val="24"/>
        </w:rPr>
        <w:t>,</w:t>
      </w:r>
      <w:r w:rsidRPr="0005069E">
        <w:rPr>
          <w:rFonts w:ascii="Arial" w:eastAsia="Calibri" w:hAnsi="Arial" w:cs="Arial"/>
          <w:sz w:val="24"/>
          <w:szCs w:val="24"/>
        </w:rPr>
        <w:t xml:space="preserve"> and </w:t>
      </w:r>
      <w:r w:rsidR="00824192" w:rsidRPr="0005069E">
        <w:rPr>
          <w:rFonts w:ascii="Arial" w:eastAsia="Calibri" w:hAnsi="Arial" w:cs="Arial"/>
          <w:sz w:val="24"/>
          <w:szCs w:val="24"/>
        </w:rPr>
        <w:t>the Audit</w:t>
      </w:r>
      <w:r w:rsidRPr="0005069E">
        <w:rPr>
          <w:rFonts w:ascii="Arial" w:eastAsia="Calibri" w:hAnsi="Arial" w:cs="Arial"/>
          <w:sz w:val="24"/>
          <w:szCs w:val="24"/>
        </w:rPr>
        <w:t xml:space="preserve"> and Risk Assurance Committee (ARAC) </w:t>
      </w:r>
      <w:r w:rsidR="00FC7E22">
        <w:rPr>
          <w:rFonts w:ascii="Arial" w:eastAsia="Calibri" w:hAnsi="Arial" w:cs="Arial"/>
          <w:sz w:val="24"/>
          <w:szCs w:val="24"/>
        </w:rPr>
        <w:t xml:space="preserve">following its meeting </w:t>
      </w:r>
      <w:r w:rsidRPr="0005069E">
        <w:rPr>
          <w:rFonts w:ascii="Arial" w:eastAsia="Calibri" w:hAnsi="Arial" w:cs="Arial"/>
          <w:sz w:val="24"/>
          <w:szCs w:val="24"/>
        </w:rPr>
        <w:t xml:space="preserve">on 01 March. Commissioners raised concerns about </w:t>
      </w:r>
      <w:r w:rsidR="002D6792">
        <w:rPr>
          <w:rFonts w:ascii="Arial" w:eastAsia="Calibri" w:hAnsi="Arial" w:cs="Arial"/>
          <w:sz w:val="24"/>
          <w:szCs w:val="24"/>
        </w:rPr>
        <w:t xml:space="preserve">the </w:t>
      </w:r>
      <w:r w:rsidR="00FC7E22">
        <w:rPr>
          <w:rFonts w:ascii="Arial" w:eastAsia="Calibri" w:hAnsi="Arial" w:cs="Arial"/>
          <w:sz w:val="24"/>
          <w:szCs w:val="24"/>
        </w:rPr>
        <w:t xml:space="preserve">advice from the Committees, </w:t>
      </w:r>
      <w:r w:rsidR="00EF516D">
        <w:rPr>
          <w:rFonts w:ascii="Arial" w:eastAsia="Calibri" w:hAnsi="Arial" w:cs="Arial"/>
          <w:sz w:val="24"/>
          <w:szCs w:val="24"/>
        </w:rPr>
        <w:t xml:space="preserve">possibly </w:t>
      </w:r>
      <w:r w:rsidR="00BF453C">
        <w:rPr>
          <w:rFonts w:ascii="Arial" w:eastAsia="Calibri" w:hAnsi="Arial" w:cs="Arial"/>
          <w:sz w:val="24"/>
          <w:szCs w:val="24"/>
        </w:rPr>
        <w:t>because</w:t>
      </w:r>
      <w:r w:rsidR="00C46206">
        <w:rPr>
          <w:rFonts w:ascii="Arial" w:eastAsia="Calibri" w:hAnsi="Arial" w:cs="Arial"/>
          <w:sz w:val="24"/>
          <w:szCs w:val="24"/>
        </w:rPr>
        <w:t xml:space="preserve"> </w:t>
      </w:r>
      <w:r w:rsidR="008C15F7" w:rsidRPr="0005069E">
        <w:rPr>
          <w:rFonts w:ascii="Arial" w:eastAsia="Calibri" w:hAnsi="Arial" w:cs="Arial"/>
          <w:sz w:val="24"/>
          <w:szCs w:val="24"/>
        </w:rPr>
        <w:t>the Committees</w:t>
      </w:r>
      <w:r w:rsidR="008C15F7">
        <w:rPr>
          <w:rFonts w:ascii="Arial" w:eastAsia="Calibri" w:hAnsi="Arial" w:cs="Arial"/>
          <w:sz w:val="24"/>
          <w:szCs w:val="24"/>
        </w:rPr>
        <w:t xml:space="preserve"> </w:t>
      </w:r>
      <w:r w:rsidR="008C15F7" w:rsidRPr="0005069E">
        <w:rPr>
          <w:rFonts w:ascii="Arial" w:eastAsia="Calibri" w:hAnsi="Arial" w:cs="Arial"/>
          <w:sz w:val="24"/>
          <w:szCs w:val="24"/>
        </w:rPr>
        <w:t xml:space="preserve">had been provided </w:t>
      </w:r>
      <w:r w:rsidR="008C15F7">
        <w:rPr>
          <w:rFonts w:ascii="Arial" w:eastAsia="Calibri" w:hAnsi="Arial" w:cs="Arial"/>
          <w:sz w:val="24"/>
          <w:szCs w:val="24"/>
        </w:rPr>
        <w:t>with incomplete</w:t>
      </w:r>
      <w:r w:rsidRPr="0005069E">
        <w:rPr>
          <w:rFonts w:ascii="Arial" w:eastAsia="Calibri" w:hAnsi="Arial" w:cs="Arial"/>
          <w:sz w:val="24"/>
          <w:szCs w:val="24"/>
        </w:rPr>
        <w:t xml:space="preserve"> advice and </w:t>
      </w:r>
      <w:r w:rsidR="00C46206">
        <w:rPr>
          <w:rFonts w:ascii="Arial" w:eastAsia="Calibri" w:hAnsi="Arial" w:cs="Arial"/>
          <w:sz w:val="24"/>
          <w:szCs w:val="24"/>
        </w:rPr>
        <w:t xml:space="preserve">insufficient </w:t>
      </w:r>
      <w:r w:rsidRPr="0005069E">
        <w:rPr>
          <w:rFonts w:ascii="Arial" w:eastAsia="Calibri" w:hAnsi="Arial" w:cs="Arial"/>
          <w:sz w:val="24"/>
          <w:szCs w:val="24"/>
        </w:rPr>
        <w:t>background of previous</w:t>
      </w:r>
      <w:r w:rsidR="00FF00F4">
        <w:rPr>
          <w:rFonts w:ascii="Arial" w:eastAsia="Calibri" w:hAnsi="Arial" w:cs="Arial"/>
          <w:sz w:val="24"/>
          <w:szCs w:val="24"/>
        </w:rPr>
        <w:t xml:space="preserve"> </w:t>
      </w:r>
      <w:r w:rsidRPr="0005069E">
        <w:rPr>
          <w:rFonts w:ascii="Arial" w:eastAsia="Calibri" w:hAnsi="Arial" w:cs="Arial"/>
          <w:sz w:val="24"/>
          <w:szCs w:val="24"/>
        </w:rPr>
        <w:t xml:space="preserve">Board discussions to </w:t>
      </w:r>
      <w:r w:rsidR="00FC7E22">
        <w:rPr>
          <w:rFonts w:ascii="Arial" w:eastAsia="Calibri" w:hAnsi="Arial" w:cs="Arial"/>
          <w:sz w:val="24"/>
          <w:szCs w:val="24"/>
        </w:rPr>
        <w:t>assist their discussions</w:t>
      </w:r>
      <w:r w:rsidRPr="0005069E">
        <w:rPr>
          <w:rFonts w:ascii="Arial" w:eastAsia="Calibri" w:hAnsi="Arial" w:cs="Arial"/>
          <w:sz w:val="24"/>
          <w:szCs w:val="24"/>
        </w:rPr>
        <w:t xml:space="preserve">. </w:t>
      </w:r>
    </w:p>
    <w:p w14:paraId="6B15324B" w14:textId="77777777" w:rsidR="00BD3D13" w:rsidRDefault="00BD3D13" w:rsidP="00FF00F4">
      <w:pPr>
        <w:spacing w:after="0" w:line="240" w:lineRule="auto"/>
        <w:ind w:left="720" w:hanging="720"/>
        <w:rPr>
          <w:rFonts w:ascii="Arial" w:eastAsia="Calibri" w:hAnsi="Arial" w:cs="Arial"/>
          <w:sz w:val="24"/>
          <w:szCs w:val="24"/>
        </w:rPr>
      </w:pPr>
    </w:p>
    <w:p w14:paraId="27375CBC" w14:textId="51DE18CA" w:rsidR="00A72E3F" w:rsidRDefault="00BD3D13" w:rsidP="00FF00F4">
      <w:pPr>
        <w:spacing w:after="0" w:line="240" w:lineRule="auto"/>
        <w:ind w:left="720" w:hanging="720"/>
        <w:rPr>
          <w:rFonts w:ascii="Arial" w:eastAsia="Calibri" w:hAnsi="Arial" w:cs="Arial"/>
          <w:sz w:val="24"/>
          <w:szCs w:val="24"/>
        </w:rPr>
      </w:pPr>
      <w:r>
        <w:rPr>
          <w:rFonts w:ascii="Arial" w:eastAsia="Calibri" w:hAnsi="Arial" w:cs="Arial"/>
          <w:sz w:val="24"/>
          <w:szCs w:val="24"/>
        </w:rPr>
        <w:t>4.6</w:t>
      </w:r>
      <w:r>
        <w:rPr>
          <w:rFonts w:ascii="Arial" w:eastAsia="Calibri" w:hAnsi="Arial" w:cs="Arial"/>
          <w:sz w:val="24"/>
          <w:szCs w:val="24"/>
        </w:rPr>
        <w:tab/>
      </w:r>
      <w:r w:rsidR="0005069E" w:rsidRPr="0005069E">
        <w:rPr>
          <w:rFonts w:ascii="Arial" w:eastAsia="Calibri" w:hAnsi="Arial" w:cs="Arial"/>
          <w:sz w:val="24"/>
          <w:szCs w:val="24"/>
        </w:rPr>
        <w:t xml:space="preserve">The Executive </w:t>
      </w:r>
      <w:r w:rsidR="002D6792">
        <w:rPr>
          <w:rFonts w:ascii="Arial" w:eastAsia="Calibri" w:hAnsi="Arial" w:cs="Arial"/>
          <w:sz w:val="24"/>
          <w:szCs w:val="24"/>
        </w:rPr>
        <w:t>advised</w:t>
      </w:r>
      <w:r w:rsidR="0005069E" w:rsidRPr="0005069E">
        <w:rPr>
          <w:rFonts w:ascii="Arial" w:eastAsia="Calibri" w:hAnsi="Arial" w:cs="Arial"/>
          <w:sz w:val="24"/>
          <w:szCs w:val="24"/>
        </w:rPr>
        <w:t xml:space="preserve"> that </w:t>
      </w:r>
      <w:r w:rsidR="00C46206">
        <w:rPr>
          <w:rFonts w:ascii="Arial" w:eastAsia="Calibri" w:hAnsi="Arial" w:cs="Arial"/>
          <w:sz w:val="24"/>
          <w:szCs w:val="24"/>
        </w:rPr>
        <w:t>appropriate</w:t>
      </w:r>
      <w:r>
        <w:rPr>
          <w:rFonts w:ascii="Arial" w:eastAsia="Calibri" w:hAnsi="Arial" w:cs="Arial"/>
          <w:sz w:val="24"/>
          <w:szCs w:val="24"/>
        </w:rPr>
        <w:t xml:space="preserve"> </w:t>
      </w:r>
      <w:r w:rsidR="0005069E" w:rsidRPr="0005069E">
        <w:rPr>
          <w:rFonts w:ascii="Arial" w:eastAsia="Calibri" w:hAnsi="Arial" w:cs="Arial"/>
          <w:sz w:val="24"/>
          <w:szCs w:val="24"/>
        </w:rPr>
        <w:t>governance process</w:t>
      </w:r>
      <w:r w:rsidR="006A4F7B">
        <w:rPr>
          <w:rFonts w:ascii="Arial" w:eastAsia="Calibri" w:hAnsi="Arial" w:cs="Arial"/>
          <w:sz w:val="24"/>
          <w:szCs w:val="24"/>
        </w:rPr>
        <w:t xml:space="preserve">es had been followed and that the </w:t>
      </w:r>
      <w:r w:rsidR="0005069E" w:rsidRPr="0005069E">
        <w:rPr>
          <w:rFonts w:ascii="Arial" w:eastAsia="Calibri" w:hAnsi="Arial" w:cs="Arial"/>
          <w:sz w:val="24"/>
          <w:szCs w:val="24"/>
        </w:rPr>
        <w:t>legal advice</w:t>
      </w:r>
      <w:r w:rsidR="006A4F7B">
        <w:rPr>
          <w:rFonts w:ascii="Arial" w:eastAsia="Calibri" w:hAnsi="Arial" w:cs="Arial"/>
          <w:sz w:val="24"/>
          <w:szCs w:val="24"/>
        </w:rPr>
        <w:t xml:space="preserve"> in the</w:t>
      </w:r>
      <w:r w:rsidR="00C46206">
        <w:rPr>
          <w:rFonts w:ascii="Arial" w:eastAsia="Calibri" w:hAnsi="Arial" w:cs="Arial"/>
          <w:sz w:val="24"/>
          <w:szCs w:val="24"/>
        </w:rPr>
        <w:t xml:space="preserve"> Committees’</w:t>
      </w:r>
      <w:r w:rsidR="006A4F7B">
        <w:rPr>
          <w:rFonts w:ascii="Arial" w:eastAsia="Calibri" w:hAnsi="Arial" w:cs="Arial"/>
          <w:sz w:val="24"/>
          <w:szCs w:val="24"/>
        </w:rPr>
        <w:t xml:space="preserve"> papers had </w:t>
      </w:r>
      <w:r w:rsidR="00C46206">
        <w:rPr>
          <w:rFonts w:ascii="Arial" w:eastAsia="Calibri" w:hAnsi="Arial" w:cs="Arial"/>
          <w:sz w:val="24"/>
          <w:szCs w:val="24"/>
        </w:rPr>
        <w:t xml:space="preserve">been accurate and </w:t>
      </w:r>
      <w:r w:rsidR="002D6792">
        <w:rPr>
          <w:rFonts w:ascii="Arial" w:eastAsia="Calibri" w:hAnsi="Arial" w:cs="Arial"/>
          <w:sz w:val="24"/>
          <w:szCs w:val="24"/>
        </w:rPr>
        <w:t>informed by advice from</w:t>
      </w:r>
      <w:r w:rsidR="0005069E" w:rsidRPr="0005069E">
        <w:rPr>
          <w:rFonts w:ascii="Arial" w:eastAsia="Calibri" w:hAnsi="Arial" w:cs="Arial"/>
          <w:sz w:val="24"/>
          <w:szCs w:val="24"/>
        </w:rPr>
        <w:t xml:space="preserve"> external counsel</w:t>
      </w:r>
      <w:r w:rsidR="00EF516D">
        <w:rPr>
          <w:rFonts w:ascii="Arial" w:eastAsia="Calibri" w:hAnsi="Arial" w:cs="Arial"/>
          <w:sz w:val="24"/>
          <w:szCs w:val="24"/>
        </w:rPr>
        <w:t xml:space="preserve"> albeit </w:t>
      </w:r>
      <w:proofErr w:type="gramStart"/>
      <w:r w:rsidR="00EF516D">
        <w:rPr>
          <w:rFonts w:ascii="Arial" w:eastAsia="Calibri" w:hAnsi="Arial" w:cs="Arial"/>
          <w:sz w:val="24"/>
          <w:szCs w:val="24"/>
        </w:rPr>
        <w:t>that papers</w:t>
      </w:r>
      <w:proofErr w:type="gramEnd"/>
      <w:r w:rsidR="00EF516D">
        <w:rPr>
          <w:rFonts w:ascii="Arial" w:eastAsia="Calibri" w:hAnsi="Arial" w:cs="Arial"/>
          <w:sz w:val="24"/>
          <w:szCs w:val="24"/>
        </w:rPr>
        <w:t xml:space="preserve"> ha</w:t>
      </w:r>
      <w:r w:rsidR="00657595">
        <w:rPr>
          <w:rFonts w:ascii="Arial" w:eastAsia="Calibri" w:hAnsi="Arial" w:cs="Arial"/>
          <w:sz w:val="24"/>
          <w:szCs w:val="24"/>
        </w:rPr>
        <w:t>d</w:t>
      </w:r>
      <w:r w:rsidR="00EF516D">
        <w:rPr>
          <w:rFonts w:ascii="Arial" w:eastAsia="Calibri" w:hAnsi="Arial" w:cs="Arial"/>
          <w:sz w:val="24"/>
          <w:szCs w:val="24"/>
        </w:rPr>
        <w:t xml:space="preserve"> been sent under delay and unsighted by the Chairwoman</w:t>
      </w:r>
      <w:r w:rsidR="0005069E" w:rsidRPr="0005069E">
        <w:rPr>
          <w:rFonts w:ascii="Arial" w:eastAsia="Calibri" w:hAnsi="Arial" w:cs="Arial"/>
          <w:sz w:val="24"/>
          <w:szCs w:val="24"/>
        </w:rPr>
        <w:t xml:space="preserve">. </w:t>
      </w:r>
    </w:p>
    <w:p w14:paraId="11ED6AF2" w14:textId="77777777" w:rsidR="00A72E3F" w:rsidRDefault="00A72E3F" w:rsidP="00FF00F4">
      <w:pPr>
        <w:spacing w:after="0" w:line="240" w:lineRule="auto"/>
        <w:ind w:left="720" w:hanging="720"/>
        <w:rPr>
          <w:rFonts w:ascii="Arial" w:eastAsia="Calibri" w:hAnsi="Arial" w:cs="Arial"/>
          <w:sz w:val="24"/>
          <w:szCs w:val="24"/>
        </w:rPr>
      </w:pPr>
    </w:p>
    <w:p w14:paraId="5C2C86CD" w14:textId="77777777" w:rsidR="0005069E" w:rsidRDefault="00A72E3F" w:rsidP="00FF00F4">
      <w:pPr>
        <w:spacing w:after="0" w:line="240" w:lineRule="auto"/>
        <w:ind w:left="720" w:hanging="720"/>
        <w:rPr>
          <w:rFonts w:ascii="Arial" w:eastAsia="Calibri" w:hAnsi="Arial" w:cs="Arial"/>
          <w:sz w:val="24"/>
          <w:szCs w:val="24"/>
        </w:rPr>
      </w:pPr>
      <w:r>
        <w:rPr>
          <w:rFonts w:ascii="Arial" w:eastAsia="Calibri" w:hAnsi="Arial" w:cs="Arial"/>
          <w:sz w:val="24"/>
          <w:szCs w:val="24"/>
        </w:rPr>
        <w:t>4.</w:t>
      </w:r>
      <w:r w:rsidR="00BD3D13">
        <w:rPr>
          <w:rFonts w:ascii="Arial" w:eastAsia="Calibri" w:hAnsi="Arial" w:cs="Arial"/>
          <w:sz w:val="24"/>
          <w:szCs w:val="24"/>
        </w:rPr>
        <w:t>7</w:t>
      </w:r>
      <w:r>
        <w:rPr>
          <w:rFonts w:ascii="Arial" w:eastAsia="Calibri" w:hAnsi="Arial" w:cs="Arial"/>
          <w:sz w:val="24"/>
          <w:szCs w:val="24"/>
        </w:rPr>
        <w:tab/>
      </w:r>
      <w:r w:rsidR="0005069E" w:rsidRPr="0005069E">
        <w:rPr>
          <w:rFonts w:ascii="Arial" w:eastAsia="Calibri" w:hAnsi="Arial" w:cs="Arial"/>
          <w:sz w:val="24"/>
          <w:szCs w:val="24"/>
        </w:rPr>
        <w:t xml:space="preserve">The Chairwoman proposed </w:t>
      </w:r>
      <w:r w:rsidR="006A4F7B">
        <w:rPr>
          <w:rFonts w:ascii="Arial" w:eastAsia="Calibri" w:hAnsi="Arial" w:cs="Arial"/>
          <w:sz w:val="24"/>
          <w:szCs w:val="24"/>
        </w:rPr>
        <w:t xml:space="preserve">that she </w:t>
      </w:r>
      <w:r w:rsidR="0005069E" w:rsidRPr="0005069E">
        <w:rPr>
          <w:rFonts w:ascii="Arial" w:eastAsia="Calibri" w:hAnsi="Arial" w:cs="Arial"/>
          <w:sz w:val="24"/>
          <w:szCs w:val="24"/>
        </w:rPr>
        <w:t>writ</w:t>
      </w:r>
      <w:r w:rsidR="006A4F7B">
        <w:rPr>
          <w:rFonts w:ascii="Arial" w:eastAsia="Calibri" w:hAnsi="Arial" w:cs="Arial"/>
          <w:sz w:val="24"/>
          <w:szCs w:val="24"/>
        </w:rPr>
        <w:t xml:space="preserve">e </w:t>
      </w:r>
      <w:r w:rsidR="0005069E" w:rsidRPr="0005069E">
        <w:rPr>
          <w:rFonts w:ascii="Arial" w:eastAsia="Calibri" w:hAnsi="Arial" w:cs="Arial"/>
          <w:sz w:val="24"/>
          <w:szCs w:val="24"/>
        </w:rPr>
        <w:t xml:space="preserve">to </w:t>
      </w:r>
      <w:r w:rsidR="00560CF0">
        <w:rPr>
          <w:rFonts w:ascii="Arial" w:eastAsia="Calibri" w:hAnsi="Arial" w:cs="Arial"/>
          <w:sz w:val="24"/>
          <w:szCs w:val="24"/>
        </w:rPr>
        <w:t xml:space="preserve">the Chair of </w:t>
      </w:r>
      <w:r w:rsidR="006A4F7B">
        <w:rPr>
          <w:rFonts w:ascii="Arial" w:eastAsia="Calibri" w:hAnsi="Arial" w:cs="Arial"/>
          <w:sz w:val="24"/>
          <w:szCs w:val="24"/>
        </w:rPr>
        <w:t xml:space="preserve">each </w:t>
      </w:r>
      <w:r w:rsidR="0005069E" w:rsidRPr="0005069E">
        <w:rPr>
          <w:rFonts w:ascii="Arial" w:eastAsia="Calibri" w:hAnsi="Arial" w:cs="Arial"/>
          <w:sz w:val="24"/>
          <w:szCs w:val="24"/>
        </w:rPr>
        <w:t xml:space="preserve">Committee </w:t>
      </w:r>
      <w:r w:rsidR="006A4F7B">
        <w:rPr>
          <w:rFonts w:ascii="Arial" w:eastAsia="Calibri" w:hAnsi="Arial" w:cs="Arial"/>
          <w:sz w:val="24"/>
          <w:szCs w:val="24"/>
        </w:rPr>
        <w:t xml:space="preserve">setting out why the Board was not able to accept their advice and why the Board had reached the conclusions it had. </w:t>
      </w:r>
      <w:r w:rsidR="0005069E" w:rsidRPr="0005069E">
        <w:rPr>
          <w:rFonts w:ascii="Arial" w:eastAsia="Calibri" w:hAnsi="Arial" w:cs="Arial"/>
          <w:sz w:val="24"/>
          <w:szCs w:val="24"/>
        </w:rPr>
        <w:t>Commissioners agreed</w:t>
      </w:r>
      <w:r w:rsidR="006A4F7B">
        <w:rPr>
          <w:rFonts w:ascii="Arial" w:eastAsia="Calibri" w:hAnsi="Arial" w:cs="Arial"/>
          <w:sz w:val="24"/>
          <w:szCs w:val="24"/>
        </w:rPr>
        <w:t xml:space="preserve"> this approach</w:t>
      </w:r>
      <w:r w:rsidR="0005069E" w:rsidRPr="0005069E">
        <w:rPr>
          <w:rFonts w:ascii="Arial" w:eastAsia="Calibri" w:hAnsi="Arial" w:cs="Arial"/>
          <w:sz w:val="24"/>
          <w:szCs w:val="24"/>
        </w:rPr>
        <w:t>.</w:t>
      </w:r>
    </w:p>
    <w:p w14:paraId="333C4BDA" w14:textId="77777777" w:rsidR="0005069E" w:rsidRDefault="0005069E" w:rsidP="00D66584">
      <w:pPr>
        <w:spacing w:after="0" w:line="240" w:lineRule="auto"/>
        <w:ind w:left="720" w:hanging="720"/>
        <w:rPr>
          <w:rFonts w:ascii="Arial" w:eastAsia="Calibri" w:hAnsi="Arial" w:cs="Arial"/>
          <w:sz w:val="24"/>
          <w:szCs w:val="24"/>
        </w:rPr>
      </w:pPr>
    </w:p>
    <w:p w14:paraId="2B36BAD2" w14:textId="39002CE0" w:rsidR="001E5CEC" w:rsidRDefault="0005069E" w:rsidP="00FF00F4">
      <w:pPr>
        <w:spacing w:after="0" w:line="240" w:lineRule="auto"/>
        <w:ind w:left="720" w:hanging="720"/>
        <w:rPr>
          <w:rFonts w:ascii="Arial" w:eastAsia="Calibri" w:hAnsi="Arial" w:cs="Arial"/>
          <w:sz w:val="24"/>
          <w:szCs w:val="24"/>
        </w:rPr>
      </w:pPr>
      <w:r>
        <w:rPr>
          <w:rFonts w:ascii="Arial" w:eastAsia="Calibri" w:hAnsi="Arial" w:cs="Arial"/>
          <w:sz w:val="24"/>
          <w:szCs w:val="24"/>
        </w:rPr>
        <w:t>4.</w:t>
      </w:r>
      <w:r w:rsidR="00BD3D13">
        <w:rPr>
          <w:rFonts w:ascii="Arial" w:eastAsia="Calibri" w:hAnsi="Arial" w:cs="Arial"/>
          <w:sz w:val="24"/>
          <w:szCs w:val="24"/>
        </w:rPr>
        <w:t>8</w:t>
      </w:r>
      <w:r>
        <w:rPr>
          <w:rFonts w:ascii="Arial" w:eastAsia="Calibri" w:hAnsi="Arial" w:cs="Arial"/>
          <w:sz w:val="24"/>
          <w:szCs w:val="24"/>
        </w:rPr>
        <w:tab/>
      </w:r>
      <w:r w:rsidR="005619C7">
        <w:rPr>
          <w:rFonts w:ascii="Arial" w:eastAsia="Calibri" w:hAnsi="Arial" w:cs="Arial"/>
          <w:sz w:val="24"/>
          <w:szCs w:val="24"/>
        </w:rPr>
        <w:t xml:space="preserve">The </w:t>
      </w:r>
      <w:r w:rsidR="00560CF0">
        <w:rPr>
          <w:rFonts w:ascii="Arial" w:eastAsia="Calibri" w:hAnsi="Arial" w:cs="Arial"/>
          <w:sz w:val="24"/>
          <w:szCs w:val="24"/>
        </w:rPr>
        <w:t>Board then</w:t>
      </w:r>
      <w:r w:rsidR="00A034C5">
        <w:rPr>
          <w:rFonts w:ascii="Arial" w:eastAsia="Calibri" w:hAnsi="Arial" w:cs="Arial"/>
          <w:sz w:val="24"/>
          <w:szCs w:val="24"/>
        </w:rPr>
        <w:t xml:space="preserve"> discuss</w:t>
      </w:r>
      <w:r w:rsidR="00560CF0">
        <w:rPr>
          <w:rFonts w:ascii="Arial" w:eastAsia="Calibri" w:hAnsi="Arial" w:cs="Arial"/>
          <w:sz w:val="24"/>
          <w:szCs w:val="24"/>
        </w:rPr>
        <w:t>ed</w:t>
      </w:r>
      <w:r w:rsidR="00A034C5">
        <w:rPr>
          <w:rFonts w:ascii="Arial" w:eastAsia="Calibri" w:hAnsi="Arial" w:cs="Arial"/>
          <w:sz w:val="24"/>
          <w:szCs w:val="24"/>
        </w:rPr>
        <w:t xml:space="preserve"> the </w:t>
      </w:r>
      <w:r w:rsidR="002D6792">
        <w:rPr>
          <w:rFonts w:ascii="Arial" w:eastAsia="Calibri" w:hAnsi="Arial" w:cs="Arial"/>
          <w:sz w:val="24"/>
          <w:szCs w:val="24"/>
        </w:rPr>
        <w:t xml:space="preserve">recommended response </w:t>
      </w:r>
      <w:r w:rsidR="005619C7">
        <w:rPr>
          <w:rFonts w:ascii="Arial" w:eastAsia="Calibri" w:hAnsi="Arial" w:cs="Arial"/>
          <w:sz w:val="24"/>
          <w:szCs w:val="24"/>
        </w:rPr>
        <w:t xml:space="preserve">from the Commission to the </w:t>
      </w:r>
      <w:r w:rsidR="005619C7" w:rsidRPr="00780878">
        <w:rPr>
          <w:rFonts w:ascii="Arial" w:eastAsia="Calibri" w:hAnsi="Arial" w:cs="Arial"/>
          <w:sz w:val="24"/>
          <w:szCs w:val="24"/>
        </w:rPr>
        <w:t>21 February 2023 letter from the Minister for Women and Equalities</w:t>
      </w:r>
      <w:r w:rsidR="005619C7">
        <w:rPr>
          <w:rFonts w:ascii="Arial" w:eastAsia="Calibri" w:hAnsi="Arial" w:cs="Arial"/>
          <w:sz w:val="24"/>
          <w:szCs w:val="24"/>
        </w:rPr>
        <w:t xml:space="preserve">. </w:t>
      </w:r>
      <w:r w:rsidR="00D37BBE">
        <w:rPr>
          <w:rFonts w:ascii="Arial" w:eastAsia="Calibri" w:hAnsi="Arial" w:cs="Arial"/>
          <w:sz w:val="24"/>
          <w:szCs w:val="24"/>
        </w:rPr>
        <w:t>A small group of</w:t>
      </w:r>
      <w:r w:rsidR="00A034C5">
        <w:rPr>
          <w:rFonts w:ascii="Arial" w:eastAsia="Calibri" w:hAnsi="Arial" w:cs="Arial"/>
          <w:sz w:val="24"/>
          <w:szCs w:val="24"/>
        </w:rPr>
        <w:t xml:space="preserve"> Commissioners </w:t>
      </w:r>
      <w:r w:rsidR="00560CF0">
        <w:rPr>
          <w:rFonts w:ascii="Arial" w:eastAsia="Calibri" w:hAnsi="Arial" w:cs="Arial"/>
          <w:sz w:val="24"/>
          <w:szCs w:val="24"/>
        </w:rPr>
        <w:t xml:space="preserve">considered that </w:t>
      </w:r>
      <w:r w:rsidR="00A034C5">
        <w:rPr>
          <w:rFonts w:ascii="Arial" w:eastAsia="Calibri" w:hAnsi="Arial" w:cs="Arial"/>
          <w:sz w:val="24"/>
          <w:szCs w:val="24"/>
        </w:rPr>
        <w:t xml:space="preserve">the </w:t>
      </w:r>
      <w:r w:rsidR="00560CF0">
        <w:rPr>
          <w:rFonts w:ascii="Arial" w:eastAsia="Calibri" w:hAnsi="Arial" w:cs="Arial"/>
          <w:sz w:val="24"/>
          <w:szCs w:val="24"/>
        </w:rPr>
        <w:t xml:space="preserve">draft </w:t>
      </w:r>
      <w:r w:rsidR="00A034C5">
        <w:rPr>
          <w:rFonts w:ascii="Arial" w:eastAsia="Calibri" w:hAnsi="Arial" w:cs="Arial"/>
          <w:sz w:val="24"/>
          <w:szCs w:val="24"/>
        </w:rPr>
        <w:t xml:space="preserve">letter was </w:t>
      </w:r>
      <w:r w:rsidR="00560CF0">
        <w:rPr>
          <w:rFonts w:ascii="Arial" w:eastAsia="Calibri" w:hAnsi="Arial" w:cs="Arial"/>
          <w:sz w:val="24"/>
          <w:szCs w:val="24"/>
        </w:rPr>
        <w:t xml:space="preserve">an </w:t>
      </w:r>
      <w:r w:rsidR="00A034C5">
        <w:rPr>
          <w:rFonts w:ascii="Arial" w:eastAsia="Calibri" w:hAnsi="Arial" w:cs="Arial"/>
          <w:sz w:val="24"/>
          <w:szCs w:val="24"/>
        </w:rPr>
        <w:t>acceptable</w:t>
      </w:r>
      <w:r w:rsidR="00560CF0">
        <w:rPr>
          <w:rFonts w:ascii="Arial" w:eastAsia="Calibri" w:hAnsi="Arial" w:cs="Arial"/>
          <w:sz w:val="24"/>
          <w:szCs w:val="24"/>
        </w:rPr>
        <w:t xml:space="preserve"> starting point</w:t>
      </w:r>
      <w:r w:rsidR="00A034C5">
        <w:rPr>
          <w:rFonts w:ascii="Arial" w:eastAsia="Calibri" w:hAnsi="Arial" w:cs="Arial"/>
          <w:sz w:val="24"/>
          <w:szCs w:val="24"/>
        </w:rPr>
        <w:t xml:space="preserve">, </w:t>
      </w:r>
      <w:r w:rsidR="00560CF0">
        <w:rPr>
          <w:rFonts w:ascii="Arial" w:eastAsia="Calibri" w:hAnsi="Arial" w:cs="Arial"/>
          <w:sz w:val="24"/>
          <w:szCs w:val="24"/>
        </w:rPr>
        <w:t>subject to some</w:t>
      </w:r>
      <w:r w:rsidR="00D37BBE">
        <w:rPr>
          <w:rFonts w:ascii="Arial" w:eastAsia="Calibri" w:hAnsi="Arial" w:cs="Arial"/>
          <w:sz w:val="24"/>
          <w:szCs w:val="24"/>
        </w:rPr>
        <w:t xml:space="preserve"> </w:t>
      </w:r>
      <w:r w:rsidR="00560CF0">
        <w:rPr>
          <w:rFonts w:ascii="Arial" w:eastAsia="Calibri" w:hAnsi="Arial" w:cs="Arial"/>
          <w:sz w:val="24"/>
          <w:szCs w:val="24"/>
        </w:rPr>
        <w:t xml:space="preserve">amendments. However, following discussion, </w:t>
      </w:r>
      <w:proofErr w:type="gramStart"/>
      <w:r w:rsidR="00D37BBE">
        <w:rPr>
          <w:rFonts w:ascii="Arial" w:eastAsia="Calibri" w:hAnsi="Arial" w:cs="Arial"/>
          <w:sz w:val="24"/>
          <w:szCs w:val="24"/>
        </w:rPr>
        <w:t>a majority of</w:t>
      </w:r>
      <w:proofErr w:type="gramEnd"/>
      <w:r w:rsidR="00D37BBE">
        <w:rPr>
          <w:rFonts w:ascii="Arial" w:eastAsia="Calibri" w:hAnsi="Arial" w:cs="Arial"/>
          <w:sz w:val="24"/>
          <w:szCs w:val="24"/>
        </w:rPr>
        <w:t xml:space="preserve"> Commissioners favoured a substantially revised letter to be </w:t>
      </w:r>
      <w:r w:rsidR="00824192">
        <w:rPr>
          <w:rFonts w:ascii="Arial" w:eastAsia="Calibri" w:hAnsi="Arial" w:cs="Arial"/>
          <w:sz w:val="24"/>
          <w:szCs w:val="24"/>
        </w:rPr>
        <w:t>agreed</w:t>
      </w:r>
      <w:r w:rsidR="00C6204A">
        <w:rPr>
          <w:rFonts w:ascii="Arial" w:eastAsia="Calibri" w:hAnsi="Arial" w:cs="Arial"/>
          <w:sz w:val="24"/>
          <w:szCs w:val="24"/>
        </w:rPr>
        <w:t xml:space="preserve"> </w:t>
      </w:r>
      <w:r w:rsidR="00002239">
        <w:rPr>
          <w:rFonts w:ascii="Arial" w:eastAsia="Calibri" w:hAnsi="Arial" w:cs="Arial"/>
          <w:sz w:val="24"/>
          <w:szCs w:val="24"/>
        </w:rPr>
        <w:t>at</w:t>
      </w:r>
      <w:r w:rsidR="00574A0A">
        <w:rPr>
          <w:rFonts w:ascii="Arial" w:eastAsia="Calibri" w:hAnsi="Arial" w:cs="Arial"/>
          <w:sz w:val="24"/>
          <w:szCs w:val="24"/>
        </w:rPr>
        <w:t xml:space="preserve"> the next Board meeting</w:t>
      </w:r>
      <w:r w:rsidR="005619C7">
        <w:rPr>
          <w:rFonts w:ascii="Arial" w:eastAsia="Calibri" w:hAnsi="Arial" w:cs="Arial"/>
          <w:sz w:val="24"/>
          <w:szCs w:val="24"/>
        </w:rPr>
        <w:t>.</w:t>
      </w:r>
      <w:r w:rsidR="00BE3A5C">
        <w:rPr>
          <w:rFonts w:ascii="Arial" w:eastAsia="Calibri" w:hAnsi="Arial" w:cs="Arial"/>
          <w:sz w:val="24"/>
          <w:szCs w:val="24"/>
        </w:rPr>
        <w:t xml:space="preserve"> </w:t>
      </w:r>
    </w:p>
    <w:p w14:paraId="6DA9CED9" w14:textId="77777777" w:rsidR="000623FA" w:rsidRDefault="000623FA" w:rsidP="00FF00F4">
      <w:pPr>
        <w:spacing w:after="0" w:line="240" w:lineRule="auto"/>
        <w:ind w:left="720" w:hanging="720"/>
        <w:rPr>
          <w:rFonts w:ascii="Arial" w:eastAsia="Calibri" w:hAnsi="Arial" w:cs="Arial"/>
          <w:sz w:val="24"/>
          <w:szCs w:val="24"/>
        </w:rPr>
      </w:pPr>
    </w:p>
    <w:p w14:paraId="26713C64" w14:textId="25D5FA0C" w:rsidR="000623FA" w:rsidRDefault="000623FA" w:rsidP="00FF00F4">
      <w:pPr>
        <w:spacing w:after="0" w:line="240" w:lineRule="auto"/>
        <w:ind w:left="720" w:hanging="720"/>
        <w:rPr>
          <w:rFonts w:ascii="Arial" w:eastAsia="Calibri" w:hAnsi="Arial" w:cs="Arial"/>
          <w:sz w:val="24"/>
          <w:szCs w:val="24"/>
        </w:rPr>
      </w:pPr>
      <w:r>
        <w:rPr>
          <w:rFonts w:ascii="Arial" w:eastAsia="Calibri" w:hAnsi="Arial" w:cs="Arial"/>
          <w:sz w:val="24"/>
          <w:szCs w:val="24"/>
        </w:rPr>
        <w:t>4.9</w:t>
      </w:r>
      <w:r>
        <w:rPr>
          <w:rFonts w:ascii="Arial" w:eastAsia="Calibri" w:hAnsi="Arial" w:cs="Arial"/>
          <w:sz w:val="24"/>
          <w:szCs w:val="24"/>
        </w:rPr>
        <w:tab/>
        <w:t>The Board agreed</w:t>
      </w:r>
      <w:r w:rsidR="00D37BBE">
        <w:rPr>
          <w:rFonts w:ascii="Arial" w:eastAsia="Calibri" w:hAnsi="Arial" w:cs="Arial"/>
          <w:sz w:val="24"/>
          <w:szCs w:val="24"/>
        </w:rPr>
        <w:t xml:space="preserve"> that it was not its role to provide legal advice to Government but rather, it would summarise the relevant areas of </w:t>
      </w:r>
      <w:r w:rsidR="00BF453C">
        <w:rPr>
          <w:rFonts w:ascii="Arial" w:eastAsia="Calibri" w:hAnsi="Arial" w:cs="Arial"/>
          <w:sz w:val="24"/>
          <w:szCs w:val="24"/>
        </w:rPr>
        <w:t xml:space="preserve">the law </w:t>
      </w:r>
      <w:r w:rsidR="00D37BBE">
        <w:rPr>
          <w:rFonts w:ascii="Arial" w:eastAsia="Calibri" w:hAnsi="Arial" w:cs="Arial"/>
          <w:sz w:val="24"/>
          <w:szCs w:val="24"/>
        </w:rPr>
        <w:t>engaged in its opinion as part of its response.</w:t>
      </w:r>
      <w:r>
        <w:rPr>
          <w:rFonts w:ascii="Arial" w:eastAsia="Calibri" w:hAnsi="Arial" w:cs="Arial"/>
          <w:sz w:val="24"/>
          <w:szCs w:val="24"/>
        </w:rPr>
        <w:t xml:space="preserve"> </w:t>
      </w:r>
    </w:p>
    <w:p w14:paraId="61268EFC" w14:textId="77777777" w:rsidR="00363DB2" w:rsidRDefault="00363DB2" w:rsidP="00D66584">
      <w:pPr>
        <w:spacing w:after="0" w:line="240" w:lineRule="auto"/>
        <w:ind w:left="720" w:hanging="720"/>
        <w:rPr>
          <w:rFonts w:ascii="Arial" w:eastAsia="Calibri" w:hAnsi="Arial" w:cs="Arial"/>
          <w:sz w:val="24"/>
          <w:szCs w:val="24"/>
        </w:rPr>
      </w:pPr>
    </w:p>
    <w:p w14:paraId="1F483E67" w14:textId="77777777" w:rsidR="005E4A0A" w:rsidRPr="00BD3D13" w:rsidRDefault="00363DB2" w:rsidP="00FF00F4">
      <w:pPr>
        <w:spacing w:after="0" w:line="240" w:lineRule="auto"/>
        <w:ind w:left="720" w:hanging="720"/>
        <w:rPr>
          <w:rFonts w:ascii="Arial" w:hAnsi="Arial"/>
          <w:sz w:val="24"/>
        </w:rPr>
      </w:pPr>
      <w:r>
        <w:rPr>
          <w:rFonts w:ascii="Arial" w:eastAsia="Calibri" w:hAnsi="Arial" w:cs="Arial"/>
          <w:sz w:val="24"/>
          <w:szCs w:val="24"/>
        </w:rPr>
        <w:t>4.</w:t>
      </w:r>
      <w:r w:rsidR="000623FA">
        <w:rPr>
          <w:rFonts w:ascii="Arial" w:eastAsia="Calibri" w:hAnsi="Arial" w:cs="Arial"/>
          <w:sz w:val="24"/>
          <w:szCs w:val="24"/>
        </w:rPr>
        <w:t>10</w:t>
      </w:r>
      <w:r>
        <w:rPr>
          <w:rFonts w:ascii="Arial" w:eastAsia="Calibri" w:hAnsi="Arial" w:cs="Arial"/>
          <w:sz w:val="24"/>
          <w:szCs w:val="24"/>
        </w:rPr>
        <w:tab/>
      </w:r>
      <w:r w:rsidR="00574A0A">
        <w:rPr>
          <w:rFonts w:ascii="Arial" w:eastAsia="Calibri" w:hAnsi="Arial" w:cs="Arial"/>
          <w:sz w:val="24"/>
          <w:szCs w:val="24"/>
        </w:rPr>
        <w:t>The Chairwoman proposed setting up two subgroups</w:t>
      </w:r>
      <w:r w:rsidR="00FB6D43">
        <w:rPr>
          <w:rFonts w:ascii="Arial" w:eastAsia="Calibri" w:hAnsi="Arial" w:cs="Arial"/>
          <w:sz w:val="24"/>
          <w:szCs w:val="24"/>
        </w:rPr>
        <w:t xml:space="preserve"> of Commissioners to work with the Executive</w:t>
      </w:r>
      <w:r w:rsidR="001D3D7E">
        <w:rPr>
          <w:rFonts w:ascii="Arial" w:eastAsia="Calibri" w:hAnsi="Arial" w:cs="Arial"/>
          <w:sz w:val="24"/>
          <w:szCs w:val="24"/>
        </w:rPr>
        <w:t xml:space="preserve"> to achieve this</w:t>
      </w:r>
      <w:r w:rsidR="00574A0A">
        <w:rPr>
          <w:rFonts w:ascii="Arial" w:eastAsia="Calibri" w:hAnsi="Arial" w:cs="Arial"/>
          <w:sz w:val="24"/>
          <w:szCs w:val="24"/>
        </w:rPr>
        <w:t xml:space="preserve">, one on </w:t>
      </w:r>
      <w:r w:rsidR="00560CF0">
        <w:rPr>
          <w:rFonts w:ascii="Arial" w:eastAsia="Calibri" w:hAnsi="Arial" w:cs="Arial"/>
          <w:sz w:val="24"/>
          <w:szCs w:val="24"/>
        </w:rPr>
        <w:t>the l</w:t>
      </w:r>
      <w:r w:rsidR="00574A0A">
        <w:rPr>
          <w:rFonts w:ascii="Arial" w:eastAsia="Calibri" w:hAnsi="Arial" w:cs="Arial"/>
          <w:sz w:val="24"/>
          <w:szCs w:val="24"/>
        </w:rPr>
        <w:t xml:space="preserve">egal and </w:t>
      </w:r>
      <w:r w:rsidR="00560CF0">
        <w:rPr>
          <w:rFonts w:ascii="Arial" w:eastAsia="Calibri" w:hAnsi="Arial" w:cs="Arial"/>
          <w:sz w:val="24"/>
          <w:szCs w:val="24"/>
        </w:rPr>
        <w:t>p</w:t>
      </w:r>
      <w:r w:rsidR="00574A0A">
        <w:rPr>
          <w:rFonts w:ascii="Arial" w:eastAsia="Calibri" w:hAnsi="Arial" w:cs="Arial"/>
          <w:sz w:val="24"/>
          <w:szCs w:val="24"/>
        </w:rPr>
        <w:t xml:space="preserve">olicy </w:t>
      </w:r>
      <w:r w:rsidR="00560CF0">
        <w:rPr>
          <w:rFonts w:ascii="Arial" w:eastAsia="Calibri" w:hAnsi="Arial" w:cs="Arial"/>
          <w:sz w:val="24"/>
          <w:szCs w:val="24"/>
        </w:rPr>
        <w:t xml:space="preserve">issues arising, to advise on the draft letter itself, </w:t>
      </w:r>
      <w:r w:rsidR="00574A0A">
        <w:rPr>
          <w:rFonts w:ascii="Arial" w:eastAsia="Calibri" w:hAnsi="Arial" w:cs="Arial"/>
          <w:sz w:val="24"/>
          <w:szCs w:val="24"/>
        </w:rPr>
        <w:t xml:space="preserve">and one on </w:t>
      </w:r>
      <w:r w:rsidR="00560CF0">
        <w:rPr>
          <w:rFonts w:ascii="Arial" w:eastAsia="Calibri" w:hAnsi="Arial" w:cs="Arial"/>
          <w:sz w:val="24"/>
          <w:szCs w:val="24"/>
        </w:rPr>
        <w:t>m</w:t>
      </w:r>
      <w:r w:rsidR="00574A0A">
        <w:rPr>
          <w:rFonts w:ascii="Arial" w:eastAsia="Calibri" w:hAnsi="Arial" w:cs="Arial"/>
          <w:sz w:val="24"/>
          <w:szCs w:val="24"/>
        </w:rPr>
        <w:t>edia</w:t>
      </w:r>
      <w:r w:rsidR="00FB6D43">
        <w:rPr>
          <w:rFonts w:ascii="Arial" w:eastAsia="Calibri" w:hAnsi="Arial" w:cs="Arial"/>
          <w:sz w:val="24"/>
          <w:szCs w:val="24"/>
        </w:rPr>
        <w:t xml:space="preserve">, </w:t>
      </w:r>
      <w:r w:rsidR="00560CF0">
        <w:rPr>
          <w:rFonts w:ascii="Arial" w:eastAsia="Calibri" w:hAnsi="Arial" w:cs="Arial"/>
          <w:sz w:val="24"/>
          <w:szCs w:val="24"/>
        </w:rPr>
        <w:t>c</w:t>
      </w:r>
      <w:r w:rsidR="00574A0A">
        <w:rPr>
          <w:rFonts w:ascii="Arial" w:eastAsia="Calibri" w:hAnsi="Arial" w:cs="Arial"/>
          <w:sz w:val="24"/>
          <w:szCs w:val="24"/>
        </w:rPr>
        <w:t>ommunications</w:t>
      </w:r>
      <w:r w:rsidR="00FB6D43">
        <w:rPr>
          <w:rFonts w:ascii="Arial" w:eastAsia="Calibri" w:hAnsi="Arial" w:cs="Arial"/>
          <w:sz w:val="24"/>
          <w:szCs w:val="24"/>
        </w:rPr>
        <w:t xml:space="preserve"> and </w:t>
      </w:r>
      <w:r w:rsidR="00560CF0">
        <w:rPr>
          <w:rFonts w:ascii="Arial" w:eastAsia="Calibri" w:hAnsi="Arial" w:cs="Arial"/>
          <w:sz w:val="24"/>
          <w:szCs w:val="24"/>
        </w:rPr>
        <w:t>s</w:t>
      </w:r>
      <w:r w:rsidR="001D3D7E">
        <w:rPr>
          <w:rFonts w:ascii="Arial" w:eastAsia="Calibri" w:hAnsi="Arial" w:cs="Arial"/>
          <w:sz w:val="24"/>
          <w:szCs w:val="24"/>
        </w:rPr>
        <w:t xml:space="preserve">takeholder </w:t>
      </w:r>
      <w:r w:rsidR="00560CF0">
        <w:rPr>
          <w:rFonts w:ascii="Arial" w:eastAsia="Calibri" w:hAnsi="Arial" w:cs="Arial"/>
          <w:sz w:val="24"/>
          <w:szCs w:val="24"/>
        </w:rPr>
        <w:t xml:space="preserve">issues resulting from our engagement with </w:t>
      </w:r>
      <w:r w:rsidR="006723E6">
        <w:rPr>
          <w:rFonts w:ascii="Arial" w:eastAsia="Calibri" w:hAnsi="Arial" w:cs="Arial"/>
          <w:sz w:val="24"/>
          <w:szCs w:val="24"/>
        </w:rPr>
        <w:t>the Equality Act and our advice to the Government</w:t>
      </w:r>
      <w:r w:rsidR="001D3D7E">
        <w:rPr>
          <w:rFonts w:ascii="Arial" w:eastAsia="Calibri" w:hAnsi="Arial" w:cs="Arial"/>
          <w:sz w:val="24"/>
          <w:szCs w:val="24"/>
        </w:rPr>
        <w:t>.</w:t>
      </w:r>
      <w:r w:rsidR="00BD3D13">
        <w:rPr>
          <w:rFonts w:ascii="Arial" w:eastAsia="Calibri" w:hAnsi="Arial" w:cs="Arial"/>
          <w:sz w:val="24"/>
          <w:szCs w:val="24"/>
        </w:rPr>
        <w:t xml:space="preserve"> </w:t>
      </w:r>
      <w:r w:rsidR="00574A0A">
        <w:rPr>
          <w:rFonts w:ascii="Arial" w:eastAsia="Calibri" w:hAnsi="Arial" w:cs="Arial"/>
          <w:sz w:val="24"/>
          <w:szCs w:val="24"/>
        </w:rPr>
        <w:t xml:space="preserve">The Chairwoman advised that she </w:t>
      </w:r>
      <w:proofErr w:type="gramStart"/>
      <w:r w:rsidR="00FB6D43">
        <w:rPr>
          <w:rFonts w:ascii="Arial" w:eastAsia="Calibri" w:hAnsi="Arial" w:cs="Arial"/>
          <w:sz w:val="24"/>
          <w:szCs w:val="24"/>
        </w:rPr>
        <w:t xml:space="preserve">would </w:t>
      </w:r>
      <w:r w:rsidR="00C00393">
        <w:rPr>
          <w:rFonts w:ascii="Arial" w:eastAsia="Calibri" w:hAnsi="Arial" w:cs="Arial"/>
          <w:sz w:val="24"/>
          <w:szCs w:val="24"/>
        </w:rPr>
        <w:t>write</w:t>
      </w:r>
      <w:proofErr w:type="gramEnd"/>
      <w:r w:rsidR="00574A0A">
        <w:rPr>
          <w:rFonts w:ascii="Arial" w:eastAsia="Calibri" w:hAnsi="Arial" w:cs="Arial"/>
          <w:sz w:val="24"/>
          <w:szCs w:val="24"/>
        </w:rPr>
        <w:t xml:space="preserve"> to Commissioners to set out the </w:t>
      </w:r>
      <w:r w:rsidR="00FB6D43">
        <w:rPr>
          <w:rFonts w:ascii="Arial" w:eastAsia="Calibri" w:hAnsi="Arial" w:cs="Arial"/>
          <w:sz w:val="24"/>
          <w:szCs w:val="24"/>
        </w:rPr>
        <w:t xml:space="preserve">subgroups’ </w:t>
      </w:r>
      <w:r w:rsidR="00574A0A">
        <w:rPr>
          <w:rFonts w:ascii="Arial" w:eastAsia="Calibri" w:hAnsi="Arial" w:cs="Arial"/>
          <w:sz w:val="24"/>
          <w:szCs w:val="24"/>
        </w:rPr>
        <w:t>remit</w:t>
      </w:r>
      <w:r w:rsidR="00FB6D43">
        <w:rPr>
          <w:rFonts w:ascii="Arial" w:eastAsia="Calibri" w:hAnsi="Arial" w:cs="Arial"/>
          <w:sz w:val="24"/>
          <w:szCs w:val="24"/>
        </w:rPr>
        <w:t>s</w:t>
      </w:r>
      <w:r w:rsidR="00574A0A">
        <w:rPr>
          <w:rFonts w:ascii="Arial" w:eastAsia="Calibri" w:hAnsi="Arial" w:cs="Arial"/>
          <w:sz w:val="24"/>
          <w:szCs w:val="24"/>
        </w:rPr>
        <w:t xml:space="preserve"> and </w:t>
      </w:r>
      <w:r w:rsidR="00C6204A">
        <w:rPr>
          <w:rFonts w:ascii="Arial" w:eastAsia="Calibri" w:hAnsi="Arial" w:cs="Arial"/>
          <w:sz w:val="24"/>
          <w:szCs w:val="24"/>
        </w:rPr>
        <w:t>activities</w:t>
      </w:r>
      <w:r w:rsidR="00574A0A">
        <w:rPr>
          <w:rFonts w:ascii="Arial" w:eastAsia="Calibri" w:hAnsi="Arial" w:cs="Arial"/>
          <w:sz w:val="24"/>
          <w:szCs w:val="24"/>
        </w:rPr>
        <w:t xml:space="preserve">, and </w:t>
      </w:r>
      <w:r w:rsidR="006723E6">
        <w:rPr>
          <w:rFonts w:ascii="Arial" w:eastAsia="Calibri" w:hAnsi="Arial" w:cs="Arial"/>
          <w:sz w:val="24"/>
          <w:szCs w:val="24"/>
        </w:rPr>
        <w:t>ask for</w:t>
      </w:r>
      <w:r w:rsidR="00574A0A">
        <w:rPr>
          <w:rFonts w:ascii="Arial" w:eastAsia="Calibri" w:hAnsi="Arial" w:cs="Arial"/>
          <w:sz w:val="24"/>
          <w:szCs w:val="24"/>
        </w:rPr>
        <w:t xml:space="preserve"> volunteers</w:t>
      </w:r>
      <w:r w:rsidR="00C00393">
        <w:rPr>
          <w:rFonts w:ascii="Arial" w:eastAsia="Calibri" w:hAnsi="Arial" w:cs="Arial"/>
          <w:sz w:val="24"/>
          <w:szCs w:val="24"/>
        </w:rPr>
        <w:t xml:space="preserve"> to form the subgroups</w:t>
      </w:r>
      <w:r w:rsidR="00574A0A">
        <w:rPr>
          <w:rFonts w:ascii="Arial" w:eastAsia="Calibri" w:hAnsi="Arial" w:cs="Arial"/>
          <w:sz w:val="24"/>
          <w:szCs w:val="24"/>
        </w:rPr>
        <w:t>.</w:t>
      </w:r>
      <w:r w:rsidR="00574A0A">
        <w:rPr>
          <w:rFonts w:ascii="Arial" w:eastAsia="Calibri" w:hAnsi="Arial" w:cs="Arial"/>
          <w:sz w:val="24"/>
          <w:szCs w:val="24"/>
        </w:rPr>
        <w:br/>
      </w:r>
      <w:r w:rsidR="00574A0A">
        <w:rPr>
          <w:rFonts w:ascii="Arial" w:eastAsia="Calibri" w:hAnsi="Arial" w:cs="Arial"/>
          <w:sz w:val="24"/>
          <w:szCs w:val="24"/>
        </w:rPr>
        <w:br/>
      </w:r>
      <w:r w:rsidR="00574A0A" w:rsidRPr="00574A0A">
        <w:rPr>
          <w:rFonts w:ascii="Arial" w:eastAsia="Calibri" w:hAnsi="Arial" w:cs="Arial"/>
          <w:b/>
          <w:bCs/>
          <w:sz w:val="24"/>
          <w:szCs w:val="24"/>
        </w:rPr>
        <w:t xml:space="preserve">Action: Chairwoman to write to Commissioners </w:t>
      </w:r>
      <w:r w:rsidR="00FB6D43">
        <w:rPr>
          <w:rFonts w:ascii="Arial" w:eastAsia="Calibri" w:hAnsi="Arial" w:cs="Arial"/>
          <w:b/>
          <w:bCs/>
          <w:sz w:val="24"/>
          <w:szCs w:val="24"/>
        </w:rPr>
        <w:t>to set out the</w:t>
      </w:r>
      <w:r w:rsidR="00574A0A" w:rsidRPr="00574A0A">
        <w:rPr>
          <w:rFonts w:ascii="Arial" w:eastAsia="Calibri" w:hAnsi="Arial" w:cs="Arial"/>
          <w:b/>
          <w:bCs/>
          <w:sz w:val="24"/>
          <w:szCs w:val="24"/>
        </w:rPr>
        <w:t xml:space="preserve"> remit and </w:t>
      </w:r>
      <w:r w:rsidR="0005069E">
        <w:rPr>
          <w:rFonts w:ascii="Arial" w:eastAsia="Calibri" w:hAnsi="Arial" w:cs="Arial"/>
          <w:b/>
          <w:bCs/>
          <w:sz w:val="24"/>
          <w:szCs w:val="24"/>
        </w:rPr>
        <w:t xml:space="preserve">activities </w:t>
      </w:r>
      <w:r w:rsidR="00574A0A" w:rsidRPr="00574A0A">
        <w:rPr>
          <w:rFonts w:ascii="Arial" w:eastAsia="Calibri" w:hAnsi="Arial" w:cs="Arial"/>
          <w:b/>
          <w:bCs/>
          <w:sz w:val="24"/>
          <w:szCs w:val="24"/>
        </w:rPr>
        <w:t>for the subgroup</w:t>
      </w:r>
      <w:r w:rsidR="00FB6D43">
        <w:rPr>
          <w:rFonts w:ascii="Arial" w:eastAsia="Calibri" w:hAnsi="Arial" w:cs="Arial"/>
          <w:b/>
          <w:bCs/>
          <w:sz w:val="24"/>
          <w:szCs w:val="24"/>
        </w:rPr>
        <w:t xml:space="preserve">s of Commissioners on Legal and Policy and on Media, Communications and </w:t>
      </w:r>
      <w:r w:rsidR="002D6792">
        <w:rPr>
          <w:rFonts w:ascii="Arial" w:eastAsia="Calibri" w:hAnsi="Arial" w:cs="Arial"/>
          <w:b/>
          <w:bCs/>
          <w:sz w:val="24"/>
          <w:szCs w:val="24"/>
        </w:rPr>
        <w:t xml:space="preserve">Stakeholder </w:t>
      </w:r>
      <w:r w:rsidR="00FB6D43">
        <w:rPr>
          <w:rFonts w:ascii="Arial" w:eastAsia="Calibri" w:hAnsi="Arial" w:cs="Arial"/>
          <w:b/>
          <w:bCs/>
          <w:sz w:val="24"/>
          <w:szCs w:val="24"/>
        </w:rPr>
        <w:t>handling</w:t>
      </w:r>
      <w:r w:rsidR="006C7FB0">
        <w:rPr>
          <w:rFonts w:ascii="Arial" w:eastAsia="Calibri" w:hAnsi="Arial" w:cs="Arial"/>
          <w:b/>
          <w:bCs/>
          <w:sz w:val="24"/>
          <w:szCs w:val="24"/>
        </w:rPr>
        <w:t xml:space="preserve">. </w:t>
      </w:r>
    </w:p>
    <w:p w14:paraId="318EBBA1" w14:textId="77777777" w:rsidR="00E3054A" w:rsidRDefault="00E3054A" w:rsidP="00FF00F4">
      <w:pPr>
        <w:spacing w:after="0" w:line="240" w:lineRule="auto"/>
        <w:ind w:left="720" w:hanging="720"/>
        <w:rPr>
          <w:rFonts w:ascii="Arial" w:eastAsia="Calibri" w:hAnsi="Arial" w:cs="Arial"/>
          <w:b/>
          <w:bCs/>
          <w:sz w:val="24"/>
          <w:szCs w:val="24"/>
        </w:rPr>
      </w:pPr>
    </w:p>
    <w:p w14:paraId="4BC0CA88" w14:textId="77777777" w:rsidR="00E3054A" w:rsidRPr="005E4A0A" w:rsidRDefault="00E3054A" w:rsidP="00FF00F4">
      <w:pPr>
        <w:spacing w:after="0" w:line="240" w:lineRule="auto"/>
        <w:ind w:left="720" w:hanging="720"/>
        <w:rPr>
          <w:rFonts w:ascii="Arial" w:eastAsia="Calibri" w:hAnsi="Arial" w:cs="Arial"/>
          <w:sz w:val="24"/>
          <w:szCs w:val="24"/>
        </w:rPr>
      </w:pPr>
      <w:r>
        <w:rPr>
          <w:rFonts w:ascii="Arial" w:eastAsia="Calibri" w:hAnsi="Arial" w:cs="Arial"/>
          <w:b/>
          <w:bCs/>
          <w:sz w:val="24"/>
          <w:szCs w:val="24"/>
        </w:rPr>
        <w:lastRenderedPageBreak/>
        <w:tab/>
        <w:t>Action: Chairwoman to write to the Chairs of the Scotland, Wales and Audit Risk and Assurance Committees to set out the Board’s response to the advice received from each Committee on this matter.</w:t>
      </w:r>
    </w:p>
    <w:p w14:paraId="3E26A257" w14:textId="77777777" w:rsidR="00536574" w:rsidRPr="00200C76" w:rsidRDefault="00536574" w:rsidP="00AF4F30">
      <w:pPr>
        <w:spacing w:after="0" w:line="240" w:lineRule="auto"/>
        <w:rPr>
          <w:rFonts w:ascii="Arial" w:eastAsia="Calibri" w:hAnsi="Arial" w:cs="Arial"/>
          <w:sz w:val="24"/>
          <w:szCs w:val="24"/>
        </w:rPr>
      </w:pPr>
    </w:p>
    <w:p w14:paraId="6B2EC2C3" w14:textId="77777777" w:rsidR="00DF4F73" w:rsidRPr="0082513F" w:rsidRDefault="00DF4F73" w:rsidP="0082513F">
      <w:pPr>
        <w:pStyle w:val="Heading1"/>
        <w:spacing w:before="0"/>
        <w:rPr>
          <w:rFonts w:ascii="Arial" w:eastAsia="Calibri" w:hAnsi="Arial" w:cs="Arial"/>
          <w:b/>
          <w:bCs/>
          <w:color w:val="auto"/>
          <w:sz w:val="24"/>
          <w:szCs w:val="24"/>
        </w:rPr>
      </w:pPr>
      <w:bookmarkStart w:id="17" w:name="_Toc135912092"/>
      <w:r w:rsidRPr="0082513F">
        <w:rPr>
          <w:rFonts w:ascii="Arial" w:eastAsia="Calibri" w:hAnsi="Arial" w:cs="Arial"/>
          <w:b/>
          <w:bCs/>
          <w:color w:val="auto"/>
          <w:sz w:val="24"/>
          <w:szCs w:val="24"/>
        </w:rPr>
        <w:t>5.</w:t>
      </w:r>
      <w:r w:rsidRPr="0082513F">
        <w:rPr>
          <w:rFonts w:ascii="Arial" w:eastAsia="Calibri" w:hAnsi="Arial" w:cs="Arial"/>
          <w:b/>
          <w:bCs/>
          <w:color w:val="auto"/>
          <w:sz w:val="24"/>
          <w:szCs w:val="24"/>
        </w:rPr>
        <w:tab/>
      </w:r>
      <w:r w:rsidR="000F3C90" w:rsidRPr="0082513F">
        <w:rPr>
          <w:rFonts w:ascii="Arial" w:eastAsia="Calibri" w:hAnsi="Arial" w:cs="Arial"/>
          <w:b/>
          <w:bCs/>
          <w:color w:val="auto"/>
          <w:sz w:val="24"/>
          <w:szCs w:val="24"/>
        </w:rPr>
        <w:t>AOB</w:t>
      </w:r>
      <w:bookmarkEnd w:id="17"/>
    </w:p>
    <w:p w14:paraId="7BF2A6E7" w14:textId="77777777" w:rsidR="00DF4F73" w:rsidRPr="002B5F99" w:rsidRDefault="00DF4F73" w:rsidP="00DF4F73">
      <w:pPr>
        <w:spacing w:after="0" w:line="240" w:lineRule="auto"/>
        <w:ind w:left="720" w:hanging="720"/>
        <w:rPr>
          <w:rFonts w:ascii="Arial" w:eastAsia="Calibri" w:hAnsi="Arial" w:cs="Times New Roman"/>
          <w:sz w:val="24"/>
        </w:rPr>
      </w:pPr>
    </w:p>
    <w:p w14:paraId="26F9D3B2" w14:textId="77777777" w:rsidR="004C128B" w:rsidRPr="00761E07" w:rsidRDefault="005B1578" w:rsidP="00761E07">
      <w:pPr>
        <w:spacing w:after="0" w:line="240" w:lineRule="auto"/>
        <w:ind w:left="720" w:hanging="720"/>
        <w:rPr>
          <w:rFonts w:ascii="Arial" w:eastAsia="Calibri" w:hAnsi="Arial" w:cs="Times New Roman"/>
          <w:color w:val="FF0000"/>
          <w:sz w:val="24"/>
        </w:rPr>
      </w:pPr>
      <w:r w:rsidRPr="002B5F99">
        <w:rPr>
          <w:rFonts w:ascii="Arial" w:eastAsia="Calibri" w:hAnsi="Arial" w:cs="Times New Roman"/>
          <w:sz w:val="24"/>
        </w:rPr>
        <w:t>5.1</w:t>
      </w:r>
      <w:r w:rsidRPr="002B5F99">
        <w:rPr>
          <w:rFonts w:ascii="Arial" w:eastAsia="Calibri" w:hAnsi="Arial" w:cs="Times New Roman"/>
          <w:sz w:val="24"/>
        </w:rPr>
        <w:tab/>
      </w:r>
      <w:r w:rsidR="00A72E3F">
        <w:rPr>
          <w:rFonts w:ascii="Arial" w:eastAsia="Calibri" w:hAnsi="Arial" w:cs="Times New Roman"/>
          <w:sz w:val="24"/>
        </w:rPr>
        <w:t>The</w:t>
      </w:r>
      <w:r w:rsidR="00761E07" w:rsidRPr="00761E07">
        <w:rPr>
          <w:rFonts w:ascii="Arial" w:eastAsia="Calibri" w:hAnsi="Arial" w:cs="Times New Roman"/>
          <w:sz w:val="24"/>
        </w:rPr>
        <w:t xml:space="preserve"> proposed programme for the 16 May Board meeting in Glasgow</w:t>
      </w:r>
      <w:r w:rsidR="00A72E3F">
        <w:rPr>
          <w:rFonts w:ascii="Arial" w:eastAsia="Calibri" w:hAnsi="Arial" w:cs="Times New Roman"/>
          <w:sz w:val="24"/>
        </w:rPr>
        <w:t xml:space="preserve"> was not discussed due to lack of time</w:t>
      </w:r>
      <w:r w:rsidR="00761E07" w:rsidRPr="00761E07">
        <w:rPr>
          <w:rFonts w:ascii="Arial" w:eastAsia="Calibri" w:hAnsi="Arial" w:cs="Times New Roman"/>
          <w:sz w:val="24"/>
        </w:rPr>
        <w:t>.</w:t>
      </w:r>
      <w:r w:rsidR="00A72E3F">
        <w:rPr>
          <w:rFonts w:ascii="Arial" w:eastAsia="Calibri" w:hAnsi="Arial" w:cs="Times New Roman"/>
          <w:sz w:val="24"/>
        </w:rPr>
        <w:t xml:space="preserve"> No other points </w:t>
      </w:r>
      <w:r w:rsidR="00143BE8">
        <w:rPr>
          <w:rFonts w:ascii="Arial" w:eastAsia="Calibri" w:hAnsi="Arial" w:cs="Times New Roman"/>
          <w:sz w:val="24"/>
        </w:rPr>
        <w:t>of</w:t>
      </w:r>
      <w:r w:rsidR="00A72E3F">
        <w:rPr>
          <w:rFonts w:ascii="Arial" w:eastAsia="Calibri" w:hAnsi="Arial" w:cs="Times New Roman"/>
          <w:sz w:val="24"/>
        </w:rPr>
        <w:t xml:space="preserve"> AOB were raised.</w:t>
      </w:r>
      <w:r w:rsidR="00761E07" w:rsidRPr="00761E07">
        <w:rPr>
          <w:rFonts w:ascii="Arial" w:eastAsia="Calibri" w:hAnsi="Arial" w:cs="Times New Roman"/>
          <w:sz w:val="24"/>
        </w:rPr>
        <w:t xml:space="preserve"> </w:t>
      </w:r>
      <w:r w:rsidR="00761E07">
        <w:rPr>
          <w:rFonts w:ascii="Arial" w:eastAsia="Calibri" w:hAnsi="Arial" w:cs="Times New Roman"/>
          <w:sz w:val="24"/>
        </w:rPr>
        <w:br/>
      </w:r>
      <w:r w:rsidR="00761E07">
        <w:rPr>
          <w:rFonts w:ascii="Arial" w:eastAsia="Calibri" w:hAnsi="Arial" w:cs="Times New Roman"/>
          <w:sz w:val="24"/>
        </w:rPr>
        <w:br/>
      </w:r>
      <w:r w:rsidR="00761E07" w:rsidRPr="00761E07">
        <w:rPr>
          <w:rFonts w:ascii="Arial" w:eastAsia="Calibri" w:hAnsi="Arial" w:cs="Times New Roman"/>
          <w:b/>
          <w:bCs/>
          <w:sz w:val="24"/>
        </w:rPr>
        <w:t>Action: Governance team to contact Commissioners by correspondence for feedback on the proposed programme for the 16 May Board meeting in Glasgow.</w:t>
      </w:r>
    </w:p>
    <w:sectPr w:rsidR="004C128B" w:rsidRPr="00761E07" w:rsidSect="009F3A2D">
      <w:headerReference w:type="default" r:id="rId14"/>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18AD" w14:textId="77777777" w:rsidR="003106D4" w:rsidRDefault="003106D4" w:rsidP="008B2A1A">
      <w:pPr>
        <w:spacing w:after="0" w:line="240" w:lineRule="auto"/>
      </w:pPr>
      <w:r>
        <w:separator/>
      </w:r>
    </w:p>
  </w:endnote>
  <w:endnote w:type="continuationSeparator" w:id="0">
    <w:p w14:paraId="1F4CB23D" w14:textId="77777777" w:rsidR="003106D4" w:rsidRDefault="003106D4" w:rsidP="008B2A1A">
      <w:pPr>
        <w:spacing w:after="0" w:line="240" w:lineRule="auto"/>
      </w:pPr>
      <w:r>
        <w:continuationSeparator/>
      </w:r>
    </w:p>
  </w:endnote>
  <w:endnote w:type="continuationNotice" w:id="1">
    <w:p w14:paraId="304CBFA3" w14:textId="77777777" w:rsidR="003106D4" w:rsidRDefault="003106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65008"/>
      <w:docPartObj>
        <w:docPartGallery w:val="Page Numbers (Bottom of Page)"/>
        <w:docPartUnique/>
      </w:docPartObj>
    </w:sdtPr>
    <w:sdtEndPr>
      <w:rPr>
        <w:noProof/>
      </w:rPr>
    </w:sdtEndPr>
    <w:sdtContent>
      <w:p w14:paraId="0269D64C" w14:textId="285C5BC5" w:rsidR="009F3A2D" w:rsidRDefault="009F3A2D" w:rsidP="009F3A2D">
        <w:pPr>
          <w:pStyle w:val="Footer"/>
          <w:pBdr>
            <w:top w:val="single" w:sz="12" w:space="4" w:color="44546A" w:themeColor="text2"/>
          </w:pBdr>
          <w:ind w:left="-851" w:right="-738"/>
          <w:jc w:val="center"/>
          <w:rPr>
            <w:color w:val="7F7F7F" w:themeColor="text1" w:themeTint="80"/>
            <w:sz w:val="20"/>
            <w:szCs w:val="20"/>
          </w:rPr>
        </w:pPr>
        <w:r w:rsidRPr="00980517">
          <w:rPr>
            <w:color w:val="7F7F7F" w:themeColor="text1" w:themeTint="80"/>
            <w:sz w:val="20"/>
            <w:szCs w:val="20"/>
          </w:rPr>
          <w:t>Should you receive or otherwise come into possession of this document, in error or you are not intended to be the recipient, the Commission requires you to destroy it and to inform the originator, or ictservicedesk@equalityhumanrights.com immediately so we can take appropriate action.</w:t>
        </w:r>
      </w:p>
      <w:p w14:paraId="7A396A82" w14:textId="77777777" w:rsidR="009F3A2D" w:rsidRPr="00980517" w:rsidRDefault="009F3A2D" w:rsidP="009F3A2D">
        <w:pPr>
          <w:pStyle w:val="Footer"/>
          <w:pBdr>
            <w:top w:val="single" w:sz="12" w:space="4" w:color="44546A" w:themeColor="text2"/>
          </w:pBdr>
          <w:ind w:left="-851" w:right="-738"/>
          <w:jc w:val="center"/>
          <w:rPr>
            <w:sz w:val="20"/>
            <w:szCs w:val="20"/>
          </w:rPr>
        </w:pPr>
      </w:p>
      <w:p w14:paraId="68C0A71A" w14:textId="7BD29658" w:rsidR="00DC76A8" w:rsidRPr="009F3A2D" w:rsidRDefault="009F3A2D" w:rsidP="009F3A2D">
        <w:pPr>
          <w:pStyle w:val="Footer"/>
          <w:pBdr>
            <w:top w:val="single" w:sz="12" w:space="4" w:color="44546A" w:themeColor="text2"/>
          </w:pBdr>
          <w:ind w:left="-851" w:right="-738"/>
          <w:jc w:val="center"/>
          <w:rPr>
            <w:sz w:val="20"/>
            <w:szCs w:val="20"/>
          </w:rPr>
        </w:pPr>
        <w:r w:rsidRPr="00980517">
          <w:rPr>
            <w:sz w:val="20"/>
            <w:szCs w:val="20"/>
          </w:rPr>
          <w:fldChar w:fldCharType="begin"/>
        </w:r>
        <w:r w:rsidRPr="00980517">
          <w:rPr>
            <w:sz w:val="20"/>
            <w:szCs w:val="20"/>
          </w:rPr>
          <w:instrText xml:space="preserve"> PAGE   \* MERGEFORMAT </w:instrText>
        </w:r>
        <w:r w:rsidRPr="00980517">
          <w:rPr>
            <w:sz w:val="20"/>
            <w:szCs w:val="20"/>
          </w:rPr>
          <w:fldChar w:fldCharType="separate"/>
        </w:r>
        <w:r>
          <w:rPr>
            <w:sz w:val="20"/>
            <w:szCs w:val="20"/>
          </w:rPr>
          <w:t>1</w:t>
        </w:r>
        <w:r w:rsidRPr="00980517">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2F70C" w14:textId="0E35F71D" w:rsidR="009F3A2D" w:rsidRDefault="009F3A2D" w:rsidP="009F3A2D">
    <w:pPr>
      <w:pStyle w:val="Footer"/>
      <w:pBdr>
        <w:top w:val="single" w:sz="12" w:space="4" w:color="44546A" w:themeColor="text2"/>
      </w:pBdr>
      <w:ind w:left="-851" w:right="-738"/>
      <w:jc w:val="center"/>
      <w:rPr>
        <w:color w:val="7F7F7F" w:themeColor="text1" w:themeTint="80"/>
        <w:sz w:val="20"/>
        <w:szCs w:val="20"/>
      </w:rPr>
    </w:pPr>
    <w:r w:rsidRPr="00980517">
      <w:rPr>
        <w:color w:val="7F7F7F" w:themeColor="text1" w:themeTint="80"/>
        <w:sz w:val="20"/>
        <w:szCs w:val="20"/>
      </w:rPr>
      <w:t>Should you receive or otherwise come into possession of this document, in error or you are not intended to be the recipient, the Commission requires you to destroy it and to inform the originator, or ictservicedesk@equalityhumanrights.com immediately so we can take appropriate action.</w:t>
    </w:r>
  </w:p>
  <w:p w14:paraId="4755B9D3" w14:textId="77777777" w:rsidR="009F3A2D" w:rsidRPr="00980517" w:rsidRDefault="009F3A2D" w:rsidP="009F3A2D">
    <w:pPr>
      <w:pStyle w:val="Footer"/>
      <w:pBdr>
        <w:top w:val="single" w:sz="12" w:space="4" w:color="44546A" w:themeColor="text2"/>
      </w:pBdr>
      <w:ind w:left="-851" w:right="-738"/>
      <w:jc w:val="center"/>
      <w:rPr>
        <w:sz w:val="20"/>
        <w:szCs w:val="20"/>
      </w:rPr>
    </w:pPr>
  </w:p>
  <w:p w14:paraId="34EC483C" w14:textId="6D9C830C" w:rsidR="009F3A2D" w:rsidRPr="009F3A2D" w:rsidRDefault="009F3A2D" w:rsidP="009F3A2D">
    <w:pPr>
      <w:pStyle w:val="Footer"/>
      <w:pBdr>
        <w:top w:val="single" w:sz="12" w:space="4" w:color="44546A" w:themeColor="text2"/>
      </w:pBdr>
      <w:ind w:left="-851" w:right="-738"/>
      <w:jc w:val="center"/>
      <w:rPr>
        <w:sz w:val="20"/>
        <w:szCs w:val="20"/>
      </w:rPr>
    </w:pPr>
    <w:r w:rsidRPr="00980517">
      <w:rPr>
        <w:sz w:val="20"/>
        <w:szCs w:val="20"/>
      </w:rPr>
      <w:fldChar w:fldCharType="begin"/>
    </w:r>
    <w:r w:rsidRPr="00980517">
      <w:rPr>
        <w:sz w:val="20"/>
        <w:szCs w:val="20"/>
      </w:rPr>
      <w:instrText xml:space="preserve"> PAGE   \* MERGEFORMAT </w:instrText>
    </w:r>
    <w:r w:rsidRPr="00980517">
      <w:rPr>
        <w:sz w:val="20"/>
        <w:szCs w:val="20"/>
      </w:rPr>
      <w:fldChar w:fldCharType="separate"/>
    </w:r>
    <w:r>
      <w:rPr>
        <w:sz w:val="20"/>
        <w:szCs w:val="20"/>
      </w:rPr>
      <w:t>1</w:t>
    </w:r>
    <w:r w:rsidRPr="00980517">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43A66" w14:textId="77777777" w:rsidR="003106D4" w:rsidRDefault="003106D4" w:rsidP="008B2A1A">
      <w:pPr>
        <w:spacing w:after="0" w:line="240" w:lineRule="auto"/>
      </w:pPr>
      <w:r>
        <w:separator/>
      </w:r>
    </w:p>
  </w:footnote>
  <w:footnote w:type="continuationSeparator" w:id="0">
    <w:p w14:paraId="7C45F325" w14:textId="77777777" w:rsidR="003106D4" w:rsidRDefault="003106D4" w:rsidP="008B2A1A">
      <w:pPr>
        <w:spacing w:after="0" w:line="240" w:lineRule="auto"/>
      </w:pPr>
      <w:r>
        <w:continuationSeparator/>
      </w:r>
    </w:p>
  </w:footnote>
  <w:footnote w:type="continuationNotice" w:id="1">
    <w:p w14:paraId="36F368F6" w14:textId="77777777" w:rsidR="003106D4" w:rsidRDefault="003106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DD91" w14:textId="77777777" w:rsidR="00DC76A8" w:rsidRDefault="00DC76A8" w:rsidP="00117D95">
    <w:pPr>
      <w:pStyle w:val="Header"/>
      <w:jc w:val="right"/>
      <w:rPr>
        <w:noProof/>
        <w:lang w:eastAsia="en-GB"/>
      </w:rPr>
    </w:pPr>
    <w:r>
      <w:rPr>
        <w:noProof/>
        <w:lang w:eastAsia="en-GB"/>
      </w:rPr>
      <w:drawing>
        <wp:inline distT="0" distB="0" distL="0" distR="0" wp14:anchorId="04D9E66B" wp14:editId="36693EF5">
          <wp:extent cx="2624392" cy="673769"/>
          <wp:effectExtent l="0" t="0" r="5080" b="0"/>
          <wp:docPr id="1" name="Picture 1" descr="Equality and Human Rights Commission logo in Dark Teal colour." title="Equality and Human Righ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HRC logo - dark gre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392" cy="673769"/>
                  </a:xfrm>
                  <a:prstGeom prst="rect">
                    <a:avLst/>
                  </a:prstGeom>
                </pic:spPr>
              </pic:pic>
            </a:graphicData>
          </a:graphic>
        </wp:inline>
      </w:drawing>
    </w:r>
  </w:p>
  <w:p w14:paraId="341BE65B" w14:textId="77777777" w:rsidR="00DC76A8" w:rsidRDefault="00DC7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8783" w14:textId="77777777" w:rsidR="00DC76A8" w:rsidRDefault="00DC7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2E6"/>
    <w:multiLevelType w:val="hybridMultilevel"/>
    <w:tmpl w:val="299CB8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B42523"/>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A0767C1"/>
    <w:multiLevelType w:val="hybridMultilevel"/>
    <w:tmpl w:val="484A97D6"/>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B5F5A1F"/>
    <w:multiLevelType w:val="hybridMultilevel"/>
    <w:tmpl w:val="CD920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878AC"/>
    <w:multiLevelType w:val="hybridMultilevel"/>
    <w:tmpl w:val="D452CC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4D44B3"/>
    <w:multiLevelType w:val="hybridMultilevel"/>
    <w:tmpl w:val="6EBEECE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3854D48"/>
    <w:multiLevelType w:val="hybridMultilevel"/>
    <w:tmpl w:val="67EE6D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811E2"/>
    <w:multiLevelType w:val="hybridMultilevel"/>
    <w:tmpl w:val="AAE6AAD6"/>
    <w:lvl w:ilvl="0" w:tplc="2B3603F2">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8" w15:restartNumberingAfterBreak="0">
    <w:nsid w:val="29387BFC"/>
    <w:multiLevelType w:val="hybridMultilevel"/>
    <w:tmpl w:val="A3580F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634417"/>
    <w:multiLevelType w:val="hybridMultilevel"/>
    <w:tmpl w:val="C7D488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5B68F1"/>
    <w:multiLevelType w:val="hybridMultilevel"/>
    <w:tmpl w:val="7FAA2FEA"/>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7627B68"/>
    <w:multiLevelType w:val="hybridMultilevel"/>
    <w:tmpl w:val="428C4780"/>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B2126F9"/>
    <w:multiLevelType w:val="hybridMultilevel"/>
    <w:tmpl w:val="954E5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2A0654"/>
    <w:multiLevelType w:val="multilevel"/>
    <w:tmpl w:val="08FE78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607392"/>
    <w:multiLevelType w:val="hybridMultilevel"/>
    <w:tmpl w:val="E88027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A2F042C"/>
    <w:multiLevelType w:val="hybridMultilevel"/>
    <w:tmpl w:val="8EF82C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4D3543"/>
    <w:multiLevelType w:val="hybridMultilevel"/>
    <w:tmpl w:val="299CD258"/>
    <w:lvl w:ilvl="0" w:tplc="E9B2EDB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6DC57A58"/>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0C86E8C"/>
    <w:multiLevelType w:val="hybridMultilevel"/>
    <w:tmpl w:val="752808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A6479D"/>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A35214F"/>
    <w:multiLevelType w:val="hybridMultilevel"/>
    <w:tmpl w:val="010687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3359B4"/>
    <w:multiLevelType w:val="hybridMultilevel"/>
    <w:tmpl w:val="205E3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EF8566D"/>
    <w:multiLevelType w:val="multilevel"/>
    <w:tmpl w:val="91B8D9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849521831">
    <w:abstractNumId w:val="20"/>
  </w:num>
  <w:num w:numId="2" w16cid:durableId="1974480581">
    <w:abstractNumId w:val="13"/>
  </w:num>
  <w:num w:numId="3" w16cid:durableId="127822136">
    <w:abstractNumId w:val="22"/>
  </w:num>
  <w:num w:numId="4" w16cid:durableId="1156146172">
    <w:abstractNumId w:val="5"/>
  </w:num>
  <w:num w:numId="5" w16cid:durableId="953368822">
    <w:abstractNumId w:val="16"/>
  </w:num>
  <w:num w:numId="6" w16cid:durableId="1978484890">
    <w:abstractNumId w:val="15"/>
  </w:num>
  <w:num w:numId="7" w16cid:durableId="564070453">
    <w:abstractNumId w:val="9"/>
  </w:num>
  <w:num w:numId="8" w16cid:durableId="716004415">
    <w:abstractNumId w:val="12"/>
  </w:num>
  <w:num w:numId="9" w16cid:durableId="7038660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4765132">
    <w:abstractNumId w:val="19"/>
  </w:num>
  <w:num w:numId="11" w16cid:durableId="1462307529">
    <w:abstractNumId w:val="1"/>
  </w:num>
  <w:num w:numId="12" w16cid:durableId="1041903142">
    <w:abstractNumId w:val="21"/>
  </w:num>
  <w:num w:numId="13" w16cid:durableId="1329553158">
    <w:abstractNumId w:val="7"/>
  </w:num>
  <w:num w:numId="14" w16cid:durableId="2059813752">
    <w:abstractNumId w:val="10"/>
  </w:num>
  <w:num w:numId="15" w16cid:durableId="146629013">
    <w:abstractNumId w:val="4"/>
  </w:num>
  <w:num w:numId="16" w16cid:durableId="441806720">
    <w:abstractNumId w:val="11"/>
  </w:num>
  <w:num w:numId="17" w16cid:durableId="1644891795">
    <w:abstractNumId w:val="18"/>
  </w:num>
  <w:num w:numId="18" w16cid:durableId="1180045545">
    <w:abstractNumId w:val="14"/>
  </w:num>
  <w:num w:numId="19" w16cid:durableId="571043870">
    <w:abstractNumId w:val="3"/>
  </w:num>
  <w:num w:numId="20" w16cid:durableId="1673339106">
    <w:abstractNumId w:val="2"/>
  </w:num>
  <w:num w:numId="21" w16cid:durableId="636648739">
    <w:abstractNumId w:val="6"/>
  </w:num>
  <w:num w:numId="22" w16cid:durableId="857424793">
    <w:abstractNumId w:val="0"/>
  </w:num>
  <w:num w:numId="23" w16cid:durableId="54063554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1A"/>
    <w:rsid w:val="00002239"/>
    <w:rsid w:val="00014E46"/>
    <w:rsid w:val="00015551"/>
    <w:rsid w:val="000259F2"/>
    <w:rsid w:val="00034199"/>
    <w:rsid w:val="00037223"/>
    <w:rsid w:val="00037C25"/>
    <w:rsid w:val="00041104"/>
    <w:rsid w:val="00043580"/>
    <w:rsid w:val="000449AE"/>
    <w:rsid w:val="00044E61"/>
    <w:rsid w:val="00046EEB"/>
    <w:rsid w:val="0005069E"/>
    <w:rsid w:val="000526A7"/>
    <w:rsid w:val="00055187"/>
    <w:rsid w:val="00055839"/>
    <w:rsid w:val="00055E73"/>
    <w:rsid w:val="0005656C"/>
    <w:rsid w:val="000612F9"/>
    <w:rsid w:val="000623FA"/>
    <w:rsid w:val="00063165"/>
    <w:rsid w:val="000706F5"/>
    <w:rsid w:val="00071414"/>
    <w:rsid w:val="00071E61"/>
    <w:rsid w:val="00072064"/>
    <w:rsid w:val="00076CB1"/>
    <w:rsid w:val="0008237A"/>
    <w:rsid w:val="00082383"/>
    <w:rsid w:val="00090F11"/>
    <w:rsid w:val="000921ED"/>
    <w:rsid w:val="000957D1"/>
    <w:rsid w:val="00097666"/>
    <w:rsid w:val="000A00D8"/>
    <w:rsid w:val="000A0147"/>
    <w:rsid w:val="000A6F8B"/>
    <w:rsid w:val="000B2604"/>
    <w:rsid w:val="000B660D"/>
    <w:rsid w:val="000C0C8C"/>
    <w:rsid w:val="000C17AB"/>
    <w:rsid w:val="000C25EB"/>
    <w:rsid w:val="000C28CF"/>
    <w:rsid w:val="000C7020"/>
    <w:rsid w:val="000C7344"/>
    <w:rsid w:val="000C7400"/>
    <w:rsid w:val="000D1B23"/>
    <w:rsid w:val="000D79B7"/>
    <w:rsid w:val="000E18FE"/>
    <w:rsid w:val="000E1FF7"/>
    <w:rsid w:val="000E40B2"/>
    <w:rsid w:val="000E6622"/>
    <w:rsid w:val="000E7C79"/>
    <w:rsid w:val="000F0B9B"/>
    <w:rsid w:val="000F0E8B"/>
    <w:rsid w:val="000F3C90"/>
    <w:rsid w:val="000F3C95"/>
    <w:rsid w:val="000F4FED"/>
    <w:rsid w:val="000F7E2C"/>
    <w:rsid w:val="00102714"/>
    <w:rsid w:val="0010510E"/>
    <w:rsid w:val="001066D9"/>
    <w:rsid w:val="001101D5"/>
    <w:rsid w:val="0011299D"/>
    <w:rsid w:val="00114FBD"/>
    <w:rsid w:val="001153E5"/>
    <w:rsid w:val="001154DB"/>
    <w:rsid w:val="00115EF0"/>
    <w:rsid w:val="001168B1"/>
    <w:rsid w:val="00116E48"/>
    <w:rsid w:val="00117D95"/>
    <w:rsid w:val="00121606"/>
    <w:rsid w:val="00122FA6"/>
    <w:rsid w:val="0012550E"/>
    <w:rsid w:val="00130B63"/>
    <w:rsid w:val="001326EB"/>
    <w:rsid w:val="00132CBC"/>
    <w:rsid w:val="00134C51"/>
    <w:rsid w:val="00134F7D"/>
    <w:rsid w:val="001368D6"/>
    <w:rsid w:val="00140AC1"/>
    <w:rsid w:val="00141989"/>
    <w:rsid w:val="00143904"/>
    <w:rsid w:val="00143BE8"/>
    <w:rsid w:val="00144516"/>
    <w:rsid w:val="00160A2D"/>
    <w:rsid w:val="001613CC"/>
    <w:rsid w:val="001642C0"/>
    <w:rsid w:val="0016720A"/>
    <w:rsid w:val="00180A1D"/>
    <w:rsid w:val="0018279C"/>
    <w:rsid w:val="00182CA2"/>
    <w:rsid w:val="00185628"/>
    <w:rsid w:val="0019250C"/>
    <w:rsid w:val="001A225A"/>
    <w:rsid w:val="001A3327"/>
    <w:rsid w:val="001A3CB1"/>
    <w:rsid w:val="001A47A9"/>
    <w:rsid w:val="001A49A1"/>
    <w:rsid w:val="001A5B6E"/>
    <w:rsid w:val="001B233D"/>
    <w:rsid w:val="001B2FA6"/>
    <w:rsid w:val="001B6251"/>
    <w:rsid w:val="001B6B3D"/>
    <w:rsid w:val="001B7CC6"/>
    <w:rsid w:val="001C488C"/>
    <w:rsid w:val="001C58AA"/>
    <w:rsid w:val="001C594E"/>
    <w:rsid w:val="001C7683"/>
    <w:rsid w:val="001C7CF3"/>
    <w:rsid w:val="001D1785"/>
    <w:rsid w:val="001D1E54"/>
    <w:rsid w:val="001D2550"/>
    <w:rsid w:val="001D3D7E"/>
    <w:rsid w:val="001D54D4"/>
    <w:rsid w:val="001D6718"/>
    <w:rsid w:val="001E01EC"/>
    <w:rsid w:val="001E04DC"/>
    <w:rsid w:val="001E2715"/>
    <w:rsid w:val="001E2B2B"/>
    <w:rsid w:val="001E2B9C"/>
    <w:rsid w:val="001E3328"/>
    <w:rsid w:val="001E390B"/>
    <w:rsid w:val="001E568D"/>
    <w:rsid w:val="001E5AC0"/>
    <w:rsid w:val="001E5CEC"/>
    <w:rsid w:val="001E60B8"/>
    <w:rsid w:val="001F36D7"/>
    <w:rsid w:val="001F48AC"/>
    <w:rsid w:val="001F6C94"/>
    <w:rsid w:val="001F720B"/>
    <w:rsid w:val="00200C76"/>
    <w:rsid w:val="0020419B"/>
    <w:rsid w:val="00207729"/>
    <w:rsid w:val="00207F51"/>
    <w:rsid w:val="002135CA"/>
    <w:rsid w:val="00215208"/>
    <w:rsid w:val="002257E8"/>
    <w:rsid w:val="002271B7"/>
    <w:rsid w:val="00232092"/>
    <w:rsid w:val="002346D9"/>
    <w:rsid w:val="0023729E"/>
    <w:rsid w:val="00240748"/>
    <w:rsid w:val="0024198E"/>
    <w:rsid w:val="002420BF"/>
    <w:rsid w:val="0024394F"/>
    <w:rsid w:val="002442C1"/>
    <w:rsid w:val="00250555"/>
    <w:rsid w:val="00250674"/>
    <w:rsid w:val="00251BBE"/>
    <w:rsid w:val="00252A9F"/>
    <w:rsid w:val="00253720"/>
    <w:rsid w:val="002537CE"/>
    <w:rsid w:val="00254693"/>
    <w:rsid w:val="00256565"/>
    <w:rsid w:val="00257FE4"/>
    <w:rsid w:val="00261EDA"/>
    <w:rsid w:val="00262441"/>
    <w:rsid w:val="0026363C"/>
    <w:rsid w:val="00270E18"/>
    <w:rsid w:val="00270EBC"/>
    <w:rsid w:val="00271FB4"/>
    <w:rsid w:val="00272997"/>
    <w:rsid w:val="00274E04"/>
    <w:rsid w:val="0027572B"/>
    <w:rsid w:val="00275EB7"/>
    <w:rsid w:val="00276E54"/>
    <w:rsid w:val="0028623E"/>
    <w:rsid w:val="00287F22"/>
    <w:rsid w:val="00290AF7"/>
    <w:rsid w:val="0029147A"/>
    <w:rsid w:val="002915E4"/>
    <w:rsid w:val="00292115"/>
    <w:rsid w:val="00295E5A"/>
    <w:rsid w:val="002A09D1"/>
    <w:rsid w:val="002A14BA"/>
    <w:rsid w:val="002A2004"/>
    <w:rsid w:val="002A3B03"/>
    <w:rsid w:val="002A681C"/>
    <w:rsid w:val="002B0EF3"/>
    <w:rsid w:val="002B1877"/>
    <w:rsid w:val="002B42CB"/>
    <w:rsid w:val="002B4C45"/>
    <w:rsid w:val="002B5F99"/>
    <w:rsid w:val="002B72FE"/>
    <w:rsid w:val="002C30AE"/>
    <w:rsid w:val="002C64B8"/>
    <w:rsid w:val="002C77B8"/>
    <w:rsid w:val="002D29C6"/>
    <w:rsid w:val="002D5B31"/>
    <w:rsid w:val="002D6792"/>
    <w:rsid w:val="002E1B8A"/>
    <w:rsid w:val="002E25F3"/>
    <w:rsid w:val="002E4278"/>
    <w:rsid w:val="002E4B4D"/>
    <w:rsid w:val="002F0D9D"/>
    <w:rsid w:val="002F20A2"/>
    <w:rsid w:val="002F218E"/>
    <w:rsid w:val="002F2761"/>
    <w:rsid w:val="002F61FD"/>
    <w:rsid w:val="002F7C69"/>
    <w:rsid w:val="003009A3"/>
    <w:rsid w:val="00303A1B"/>
    <w:rsid w:val="003049DE"/>
    <w:rsid w:val="00304F05"/>
    <w:rsid w:val="0030521E"/>
    <w:rsid w:val="00305C0F"/>
    <w:rsid w:val="00307266"/>
    <w:rsid w:val="0030777E"/>
    <w:rsid w:val="003106BF"/>
    <w:rsid w:val="003106D4"/>
    <w:rsid w:val="003112F8"/>
    <w:rsid w:val="00312995"/>
    <w:rsid w:val="00313C37"/>
    <w:rsid w:val="00315382"/>
    <w:rsid w:val="00315E2E"/>
    <w:rsid w:val="003166D0"/>
    <w:rsid w:val="00320738"/>
    <w:rsid w:val="0032273F"/>
    <w:rsid w:val="00322828"/>
    <w:rsid w:val="0032297B"/>
    <w:rsid w:val="00324A95"/>
    <w:rsid w:val="00324D8C"/>
    <w:rsid w:val="003261FC"/>
    <w:rsid w:val="0032791A"/>
    <w:rsid w:val="00331052"/>
    <w:rsid w:val="00331A3C"/>
    <w:rsid w:val="003348EE"/>
    <w:rsid w:val="00334C6D"/>
    <w:rsid w:val="00341006"/>
    <w:rsid w:val="00343941"/>
    <w:rsid w:val="0034513D"/>
    <w:rsid w:val="00352373"/>
    <w:rsid w:val="00354ABA"/>
    <w:rsid w:val="00354FC0"/>
    <w:rsid w:val="00355BCE"/>
    <w:rsid w:val="00356DA1"/>
    <w:rsid w:val="00357865"/>
    <w:rsid w:val="00357D9D"/>
    <w:rsid w:val="00363DB2"/>
    <w:rsid w:val="003647C0"/>
    <w:rsid w:val="00367D13"/>
    <w:rsid w:val="00367E59"/>
    <w:rsid w:val="00367FBF"/>
    <w:rsid w:val="0037753D"/>
    <w:rsid w:val="00380B68"/>
    <w:rsid w:val="00380D00"/>
    <w:rsid w:val="00382595"/>
    <w:rsid w:val="00382CC9"/>
    <w:rsid w:val="00384C6C"/>
    <w:rsid w:val="0038650F"/>
    <w:rsid w:val="003867B7"/>
    <w:rsid w:val="003925C1"/>
    <w:rsid w:val="00393EE0"/>
    <w:rsid w:val="003A0CB5"/>
    <w:rsid w:val="003A2013"/>
    <w:rsid w:val="003A259C"/>
    <w:rsid w:val="003A6060"/>
    <w:rsid w:val="003A79E2"/>
    <w:rsid w:val="003B073E"/>
    <w:rsid w:val="003B1769"/>
    <w:rsid w:val="003B186F"/>
    <w:rsid w:val="003B2F43"/>
    <w:rsid w:val="003B6801"/>
    <w:rsid w:val="003B69F9"/>
    <w:rsid w:val="003B6BF9"/>
    <w:rsid w:val="003B7E85"/>
    <w:rsid w:val="003C4A10"/>
    <w:rsid w:val="003C55FD"/>
    <w:rsid w:val="003C643B"/>
    <w:rsid w:val="003C7B24"/>
    <w:rsid w:val="003D0681"/>
    <w:rsid w:val="003D2102"/>
    <w:rsid w:val="003D2A4F"/>
    <w:rsid w:val="003D528F"/>
    <w:rsid w:val="003D73E5"/>
    <w:rsid w:val="003E147B"/>
    <w:rsid w:val="003E4DE2"/>
    <w:rsid w:val="003E5627"/>
    <w:rsid w:val="003E6ABF"/>
    <w:rsid w:val="003E797D"/>
    <w:rsid w:val="003F0E89"/>
    <w:rsid w:val="003F0F4E"/>
    <w:rsid w:val="003F1E2D"/>
    <w:rsid w:val="003F3F28"/>
    <w:rsid w:val="004000A3"/>
    <w:rsid w:val="004023EE"/>
    <w:rsid w:val="00402712"/>
    <w:rsid w:val="004029F2"/>
    <w:rsid w:val="004103EA"/>
    <w:rsid w:val="004152B4"/>
    <w:rsid w:val="00417B27"/>
    <w:rsid w:val="00420439"/>
    <w:rsid w:val="004303C9"/>
    <w:rsid w:val="004309D8"/>
    <w:rsid w:val="004314AB"/>
    <w:rsid w:val="004322D6"/>
    <w:rsid w:val="004331AC"/>
    <w:rsid w:val="00437B2F"/>
    <w:rsid w:val="00440E20"/>
    <w:rsid w:val="0044190A"/>
    <w:rsid w:val="00443723"/>
    <w:rsid w:val="00444A2D"/>
    <w:rsid w:val="00445EF0"/>
    <w:rsid w:val="004469E1"/>
    <w:rsid w:val="00453236"/>
    <w:rsid w:val="004561DB"/>
    <w:rsid w:val="004603C8"/>
    <w:rsid w:val="00462571"/>
    <w:rsid w:val="0046308F"/>
    <w:rsid w:val="00464F02"/>
    <w:rsid w:val="00466313"/>
    <w:rsid w:val="004672AC"/>
    <w:rsid w:val="004708DC"/>
    <w:rsid w:val="00470EE1"/>
    <w:rsid w:val="00471987"/>
    <w:rsid w:val="00473381"/>
    <w:rsid w:val="004776E3"/>
    <w:rsid w:val="004863C5"/>
    <w:rsid w:val="00490AE9"/>
    <w:rsid w:val="004918B7"/>
    <w:rsid w:val="004927ED"/>
    <w:rsid w:val="004928A4"/>
    <w:rsid w:val="004932A4"/>
    <w:rsid w:val="00495308"/>
    <w:rsid w:val="004960D8"/>
    <w:rsid w:val="004A0581"/>
    <w:rsid w:val="004A0A5E"/>
    <w:rsid w:val="004A0F5D"/>
    <w:rsid w:val="004A28FA"/>
    <w:rsid w:val="004A4309"/>
    <w:rsid w:val="004A4582"/>
    <w:rsid w:val="004A5D99"/>
    <w:rsid w:val="004A62FD"/>
    <w:rsid w:val="004B3005"/>
    <w:rsid w:val="004B3FF6"/>
    <w:rsid w:val="004B539B"/>
    <w:rsid w:val="004B68DA"/>
    <w:rsid w:val="004B7126"/>
    <w:rsid w:val="004B763E"/>
    <w:rsid w:val="004C088D"/>
    <w:rsid w:val="004C128B"/>
    <w:rsid w:val="004C272B"/>
    <w:rsid w:val="004C308E"/>
    <w:rsid w:val="004C40AC"/>
    <w:rsid w:val="004D2D01"/>
    <w:rsid w:val="004D61E8"/>
    <w:rsid w:val="004D6947"/>
    <w:rsid w:val="004E1396"/>
    <w:rsid w:val="004E6788"/>
    <w:rsid w:val="004F0967"/>
    <w:rsid w:val="004F2CC3"/>
    <w:rsid w:val="004F4E96"/>
    <w:rsid w:val="004F6509"/>
    <w:rsid w:val="0050327E"/>
    <w:rsid w:val="0050379B"/>
    <w:rsid w:val="00503905"/>
    <w:rsid w:val="005063DC"/>
    <w:rsid w:val="00506A8F"/>
    <w:rsid w:val="00510673"/>
    <w:rsid w:val="005122B0"/>
    <w:rsid w:val="005156E7"/>
    <w:rsid w:val="005156EC"/>
    <w:rsid w:val="00516CD1"/>
    <w:rsid w:val="005226BF"/>
    <w:rsid w:val="00522876"/>
    <w:rsid w:val="00524BBF"/>
    <w:rsid w:val="005250CA"/>
    <w:rsid w:val="005259F0"/>
    <w:rsid w:val="00526152"/>
    <w:rsid w:val="00527107"/>
    <w:rsid w:val="00531BE3"/>
    <w:rsid w:val="00533CBF"/>
    <w:rsid w:val="00535C1D"/>
    <w:rsid w:val="00536574"/>
    <w:rsid w:val="0054196F"/>
    <w:rsid w:val="0054243F"/>
    <w:rsid w:val="005431FE"/>
    <w:rsid w:val="00544E50"/>
    <w:rsid w:val="00551978"/>
    <w:rsid w:val="00560CF0"/>
    <w:rsid w:val="005619C7"/>
    <w:rsid w:val="005635B6"/>
    <w:rsid w:val="00563A56"/>
    <w:rsid w:val="00564D99"/>
    <w:rsid w:val="0056728A"/>
    <w:rsid w:val="005703D5"/>
    <w:rsid w:val="00570E8E"/>
    <w:rsid w:val="00574A0A"/>
    <w:rsid w:val="00575371"/>
    <w:rsid w:val="00577949"/>
    <w:rsid w:val="00581695"/>
    <w:rsid w:val="005821B2"/>
    <w:rsid w:val="0058262F"/>
    <w:rsid w:val="0058264F"/>
    <w:rsid w:val="00582ABE"/>
    <w:rsid w:val="0058597C"/>
    <w:rsid w:val="00592E78"/>
    <w:rsid w:val="005954C4"/>
    <w:rsid w:val="005955E6"/>
    <w:rsid w:val="0059755D"/>
    <w:rsid w:val="005A10C2"/>
    <w:rsid w:val="005A11DD"/>
    <w:rsid w:val="005A1AB0"/>
    <w:rsid w:val="005A2149"/>
    <w:rsid w:val="005A3CA1"/>
    <w:rsid w:val="005B05D2"/>
    <w:rsid w:val="005B1578"/>
    <w:rsid w:val="005B2785"/>
    <w:rsid w:val="005B2F6B"/>
    <w:rsid w:val="005B411E"/>
    <w:rsid w:val="005B496A"/>
    <w:rsid w:val="005B4BFC"/>
    <w:rsid w:val="005B4F09"/>
    <w:rsid w:val="005B5BC8"/>
    <w:rsid w:val="005C30FD"/>
    <w:rsid w:val="005C4A13"/>
    <w:rsid w:val="005C528F"/>
    <w:rsid w:val="005C5A46"/>
    <w:rsid w:val="005C6107"/>
    <w:rsid w:val="005C610A"/>
    <w:rsid w:val="005C7EB0"/>
    <w:rsid w:val="005D0069"/>
    <w:rsid w:val="005D0B7F"/>
    <w:rsid w:val="005E0220"/>
    <w:rsid w:val="005E0A2D"/>
    <w:rsid w:val="005E4A0A"/>
    <w:rsid w:val="005E6A41"/>
    <w:rsid w:val="005F0A6A"/>
    <w:rsid w:val="005F1271"/>
    <w:rsid w:val="005F15B2"/>
    <w:rsid w:val="005F360A"/>
    <w:rsid w:val="005F3E15"/>
    <w:rsid w:val="005F460B"/>
    <w:rsid w:val="005F6FED"/>
    <w:rsid w:val="006012CC"/>
    <w:rsid w:val="00601566"/>
    <w:rsid w:val="00601A28"/>
    <w:rsid w:val="00603C77"/>
    <w:rsid w:val="00610D38"/>
    <w:rsid w:val="006168FB"/>
    <w:rsid w:val="006227D4"/>
    <w:rsid w:val="00622C40"/>
    <w:rsid w:val="00624411"/>
    <w:rsid w:val="006262EB"/>
    <w:rsid w:val="00631239"/>
    <w:rsid w:val="0063138D"/>
    <w:rsid w:val="00633C3B"/>
    <w:rsid w:val="006414F4"/>
    <w:rsid w:val="006456A8"/>
    <w:rsid w:val="006472FD"/>
    <w:rsid w:val="00650711"/>
    <w:rsid w:val="00654173"/>
    <w:rsid w:val="00654917"/>
    <w:rsid w:val="006550D4"/>
    <w:rsid w:val="006558EB"/>
    <w:rsid w:val="00656D88"/>
    <w:rsid w:val="00657595"/>
    <w:rsid w:val="00657C82"/>
    <w:rsid w:val="00657CE0"/>
    <w:rsid w:val="00660A2B"/>
    <w:rsid w:val="0066218A"/>
    <w:rsid w:val="00662F63"/>
    <w:rsid w:val="0066429A"/>
    <w:rsid w:val="00667275"/>
    <w:rsid w:val="00667B1B"/>
    <w:rsid w:val="006703B6"/>
    <w:rsid w:val="00670D6B"/>
    <w:rsid w:val="006723E6"/>
    <w:rsid w:val="00674A37"/>
    <w:rsid w:val="00674B70"/>
    <w:rsid w:val="00680473"/>
    <w:rsid w:val="00681695"/>
    <w:rsid w:val="0068256E"/>
    <w:rsid w:val="00683DC5"/>
    <w:rsid w:val="00684456"/>
    <w:rsid w:val="00684729"/>
    <w:rsid w:val="006850DB"/>
    <w:rsid w:val="00690A13"/>
    <w:rsid w:val="006A2FCC"/>
    <w:rsid w:val="006A4F7B"/>
    <w:rsid w:val="006B064F"/>
    <w:rsid w:val="006B1336"/>
    <w:rsid w:val="006B1D23"/>
    <w:rsid w:val="006B214B"/>
    <w:rsid w:val="006B2694"/>
    <w:rsid w:val="006B39B4"/>
    <w:rsid w:val="006C1A16"/>
    <w:rsid w:val="006C53F3"/>
    <w:rsid w:val="006C7FB0"/>
    <w:rsid w:val="006D0947"/>
    <w:rsid w:val="006D6B9D"/>
    <w:rsid w:val="006E1C65"/>
    <w:rsid w:val="006E5935"/>
    <w:rsid w:val="006F30D4"/>
    <w:rsid w:val="006F5CED"/>
    <w:rsid w:val="006F6185"/>
    <w:rsid w:val="006F6932"/>
    <w:rsid w:val="006F71DE"/>
    <w:rsid w:val="00702709"/>
    <w:rsid w:val="00711966"/>
    <w:rsid w:val="00712022"/>
    <w:rsid w:val="00714C9F"/>
    <w:rsid w:val="00721D8C"/>
    <w:rsid w:val="007251E7"/>
    <w:rsid w:val="007260A2"/>
    <w:rsid w:val="007310A0"/>
    <w:rsid w:val="00733B1F"/>
    <w:rsid w:val="0073740F"/>
    <w:rsid w:val="00740608"/>
    <w:rsid w:val="00741D57"/>
    <w:rsid w:val="0074481B"/>
    <w:rsid w:val="007450D7"/>
    <w:rsid w:val="00746376"/>
    <w:rsid w:val="00746798"/>
    <w:rsid w:val="007477F2"/>
    <w:rsid w:val="00755863"/>
    <w:rsid w:val="0075710F"/>
    <w:rsid w:val="00761E07"/>
    <w:rsid w:val="00763487"/>
    <w:rsid w:val="00763828"/>
    <w:rsid w:val="00764ECC"/>
    <w:rsid w:val="00765D64"/>
    <w:rsid w:val="007718B2"/>
    <w:rsid w:val="007739C7"/>
    <w:rsid w:val="00774D45"/>
    <w:rsid w:val="0077794F"/>
    <w:rsid w:val="00780878"/>
    <w:rsid w:val="0078136F"/>
    <w:rsid w:val="00781E7B"/>
    <w:rsid w:val="00782B90"/>
    <w:rsid w:val="007843FA"/>
    <w:rsid w:val="00786566"/>
    <w:rsid w:val="00787E97"/>
    <w:rsid w:val="00793491"/>
    <w:rsid w:val="007935DF"/>
    <w:rsid w:val="00797963"/>
    <w:rsid w:val="007A0DF6"/>
    <w:rsid w:val="007A1642"/>
    <w:rsid w:val="007A3551"/>
    <w:rsid w:val="007A389D"/>
    <w:rsid w:val="007A3B1B"/>
    <w:rsid w:val="007A3D27"/>
    <w:rsid w:val="007A4F28"/>
    <w:rsid w:val="007A5A12"/>
    <w:rsid w:val="007A7A70"/>
    <w:rsid w:val="007B1153"/>
    <w:rsid w:val="007B53F6"/>
    <w:rsid w:val="007C08A0"/>
    <w:rsid w:val="007C12B1"/>
    <w:rsid w:val="007C1677"/>
    <w:rsid w:val="007D27D6"/>
    <w:rsid w:val="007D5D64"/>
    <w:rsid w:val="007D7194"/>
    <w:rsid w:val="007E4887"/>
    <w:rsid w:val="007E4CDF"/>
    <w:rsid w:val="007E56DE"/>
    <w:rsid w:val="007F0CD3"/>
    <w:rsid w:val="007F1A42"/>
    <w:rsid w:val="007F4812"/>
    <w:rsid w:val="007F4C18"/>
    <w:rsid w:val="007F4CBD"/>
    <w:rsid w:val="007F7B0C"/>
    <w:rsid w:val="007F7D14"/>
    <w:rsid w:val="008003CC"/>
    <w:rsid w:val="008016BB"/>
    <w:rsid w:val="0080409A"/>
    <w:rsid w:val="00804415"/>
    <w:rsid w:val="0081060B"/>
    <w:rsid w:val="0081064D"/>
    <w:rsid w:val="00811B0B"/>
    <w:rsid w:val="00815112"/>
    <w:rsid w:val="00815BEF"/>
    <w:rsid w:val="00816C8E"/>
    <w:rsid w:val="0081756C"/>
    <w:rsid w:val="00817B42"/>
    <w:rsid w:val="00822715"/>
    <w:rsid w:val="00824192"/>
    <w:rsid w:val="00824741"/>
    <w:rsid w:val="0082513F"/>
    <w:rsid w:val="00833915"/>
    <w:rsid w:val="0083394A"/>
    <w:rsid w:val="00834EE5"/>
    <w:rsid w:val="00835118"/>
    <w:rsid w:val="008361AB"/>
    <w:rsid w:val="008365C4"/>
    <w:rsid w:val="008365FC"/>
    <w:rsid w:val="008405BE"/>
    <w:rsid w:val="00840A66"/>
    <w:rsid w:val="00841BAE"/>
    <w:rsid w:val="00847D7F"/>
    <w:rsid w:val="008523F4"/>
    <w:rsid w:val="00853BA6"/>
    <w:rsid w:val="00861E93"/>
    <w:rsid w:val="00862B46"/>
    <w:rsid w:val="00864023"/>
    <w:rsid w:val="008644A3"/>
    <w:rsid w:val="008647A3"/>
    <w:rsid w:val="008662FB"/>
    <w:rsid w:val="00877904"/>
    <w:rsid w:val="00897454"/>
    <w:rsid w:val="00897774"/>
    <w:rsid w:val="008A0C5D"/>
    <w:rsid w:val="008A28E9"/>
    <w:rsid w:val="008A2A47"/>
    <w:rsid w:val="008A398C"/>
    <w:rsid w:val="008A3CB6"/>
    <w:rsid w:val="008A5E52"/>
    <w:rsid w:val="008B0B3C"/>
    <w:rsid w:val="008B1786"/>
    <w:rsid w:val="008B2A1A"/>
    <w:rsid w:val="008B32A5"/>
    <w:rsid w:val="008B4A34"/>
    <w:rsid w:val="008B59CC"/>
    <w:rsid w:val="008C0F4C"/>
    <w:rsid w:val="008C15F7"/>
    <w:rsid w:val="008C2E90"/>
    <w:rsid w:val="008D243C"/>
    <w:rsid w:val="008D49E8"/>
    <w:rsid w:val="008D57DE"/>
    <w:rsid w:val="008D5F17"/>
    <w:rsid w:val="008D629E"/>
    <w:rsid w:val="008D735D"/>
    <w:rsid w:val="008E0785"/>
    <w:rsid w:val="008E42C0"/>
    <w:rsid w:val="008E6138"/>
    <w:rsid w:val="008E69DC"/>
    <w:rsid w:val="008F1BE9"/>
    <w:rsid w:val="008F1F44"/>
    <w:rsid w:val="008F1FE8"/>
    <w:rsid w:val="008F64CD"/>
    <w:rsid w:val="008F7907"/>
    <w:rsid w:val="00900122"/>
    <w:rsid w:val="00900A4B"/>
    <w:rsid w:val="00906000"/>
    <w:rsid w:val="0091281E"/>
    <w:rsid w:val="00912ED2"/>
    <w:rsid w:val="00913332"/>
    <w:rsid w:val="009202FB"/>
    <w:rsid w:val="009204BC"/>
    <w:rsid w:val="009218CE"/>
    <w:rsid w:val="00925FD3"/>
    <w:rsid w:val="00927BEB"/>
    <w:rsid w:val="00931593"/>
    <w:rsid w:val="00931CC8"/>
    <w:rsid w:val="00933229"/>
    <w:rsid w:val="0093475F"/>
    <w:rsid w:val="00934F4E"/>
    <w:rsid w:val="0093597D"/>
    <w:rsid w:val="009360D6"/>
    <w:rsid w:val="00936ECC"/>
    <w:rsid w:val="00943660"/>
    <w:rsid w:val="00943D86"/>
    <w:rsid w:val="00944CCB"/>
    <w:rsid w:val="00946B0A"/>
    <w:rsid w:val="00946B31"/>
    <w:rsid w:val="00947D03"/>
    <w:rsid w:val="00951BF3"/>
    <w:rsid w:val="00952CA2"/>
    <w:rsid w:val="0095490E"/>
    <w:rsid w:val="009555F7"/>
    <w:rsid w:val="009566DE"/>
    <w:rsid w:val="00956746"/>
    <w:rsid w:val="00956E5C"/>
    <w:rsid w:val="00957793"/>
    <w:rsid w:val="009647AB"/>
    <w:rsid w:val="009647F8"/>
    <w:rsid w:val="00965044"/>
    <w:rsid w:val="009654E9"/>
    <w:rsid w:val="00966664"/>
    <w:rsid w:val="00967BA4"/>
    <w:rsid w:val="009704E8"/>
    <w:rsid w:val="00970ED5"/>
    <w:rsid w:val="0097187B"/>
    <w:rsid w:val="00972280"/>
    <w:rsid w:val="00974F56"/>
    <w:rsid w:val="00977A8A"/>
    <w:rsid w:val="00977B26"/>
    <w:rsid w:val="009801B5"/>
    <w:rsid w:val="00980F92"/>
    <w:rsid w:val="0098684F"/>
    <w:rsid w:val="00986C2B"/>
    <w:rsid w:val="00990DA1"/>
    <w:rsid w:val="00992274"/>
    <w:rsid w:val="00992DE1"/>
    <w:rsid w:val="00994746"/>
    <w:rsid w:val="00994768"/>
    <w:rsid w:val="00996DBD"/>
    <w:rsid w:val="009970CA"/>
    <w:rsid w:val="00997245"/>
    <w:rsid w:val="009A0694"/>
    <w:rsid w:val="009A0E2F"/>
    <w:rsid w:val="009B25A0"/>
    <w:rsid w:val="009B37CC"/>
    <w:rsid w:val="009B390B"/>
    <w:rsid w:val="009B4BDA"/>
    <w:rsid w:val="009B5CDE"/>
    <w:rsid w:val="009B6BC7"/>
    <w:rsid w:val="009B6D1E"/>
    <w:rsid w:val="009B6DD7"/>
    <w:rsid w:val="009C52F3"/>
    <w:rsid w:val="009C6A47"/>
    <w:rsid w:val="009C7D80"/>
    <w:rsid w:val="009D0982"/>
    <w:rsid w:val="009D35D4"/>
    <w:rsid w:val="009E0394"/>
    <w:rsid w:val="009E205F"/>
    <w:rsid w:val="009F2540"/>
    <w:rsid w:val="009F3A2D"/>
    <w:rsid w:val="009F4327"/>
    <w:rsid w:val="009F4778"/>
    <w:rsid w:val="009F552C"/>
    <w:rsid w:val="00A034C5"/>
    <w:rsid w:val="00A0396E"/>
    <w:rsid w:val="00A0652A"/>
    <w:rsid w:val="00A07007"/>
    <w:rsid w:val="00A10104"/>
    <w:rsid w:val="00A1383F"/>
    <w:rsid w:val="00A160FF"/>
    <w:rsid w:val="00A16EB4"/>
    <w:rsid w:val="00A16FB2"/>
    <w:rsid w:val="00A176F3"/>
    <w:rsid w:val="00A21227"/>
    <w:rsid w:val="00A225DA"/>
    <w:rsid w:val="00A2402E"/>
    <w:rsid w:val="00A24DCB"/>
    <w:rsid w:val="00A32227"/>
    <w:rsid w:val="00A33B97"/>
    <w:rsid w:val="00A34079"/>
    <w:rsid w:val="00A359CD"/>
    <w:rsid w:val="00A3615D"/>
    <w:rsid w:val="00A43485"/>
    <w:rsid w:val="00A43F9D"/>
    <w:rsid w:val="00A4486B"/>
    <w:rsid w:val="00A46E36"/>
    <w:rsid w:val="00A4702C"/>
    <w:rsid w:val="00A50059"/>
    <w:rsid w:val="00A5397A"/>
    <w:rsid w:val="00A5445D"/>
    <w:rsid w:val="00A54AB0"/>
    <w:rsid w:val="00A55156"/>
    <w:rsid w:val="00A576E1"/>
    <w:rsid w:val="00A61F64"/>
    <w:rsid w:val="00A71D5A"/>
    <w:rsid w:val="00A72E3F"/>
    <w:rsid w:val="00A761C5"/>
    <w:rsid w:val="00A80F71"/>
    <w:rsid w:val="00A875A0"/>
    <w:rsid w:val="00A91538"/>
    <w:rsid w:val="00A924C8"/>
    <w:rsid w:val="00A959AC"/>
    <w:rsid w:val="00A973F8"/>
    <w:rsid w:val="00AA06C6"/>
    <w:rsid w:val="00AA0FA5"/>
    <w:rsid w:val="00AA5ECE"/>
    <w:rsid w:val="00AA7447"/>
    <w:rsid w:val="00AB0E1E"/>
    <w:rsid w:val="00AB242B"/>
    <w:rsid w:val="00AB4ADD"/>
    <w:rsid w:val="00AB7146"/>
    <w:rsid w:val="00AB7B6E"/>
    <w:rsid w:val="00AC0A95"/>
    <w:rsid w:val="00AC26B3"/>
    <w:rsid w:val="00AC35DD"/>
    <w:rsid w:val="00AC42F4"/>
    <w:rsid w:val="00AC5C2C"/>
    <w:rsid w:val="00AD0AB5"/>
    <w:rsid w:val="00AD12CA"/>
    <w:rsid w:val="00AD2F52"/>
    <w:rsid w:val="00AD59B2"/>
    <w:rsid w:val="00AE0177"/>
    <w:rsid w:val="00AE233E"/>
    <w:rsid w:val="00AE2480"/>
    <w:rsid w:val="00AE3917"/>
    <w:rsid w:val="00AE3A72"/>
    <w:rsid w:val="00AE4FB1"/>
    <w:rsid w:val="00AF2721"/>
    <w:rsid w:val="00AF4F30"/>
    <w:rsid w:val="00AF6479"/>
    <w:rsid w:val="00AF6A0A"/>
    <w:rsid w:val="00B018E7"/>
    <w:rsid w:val="00B020D7"/>
    <w:rsid w:val="00B041BF"/>
    <w:rsid w:val="00B0463E"/>
    <w:rsid w:val="00B050CE"/>
    <w:rsid w:val="00B05F97"/>
    <w:rsid w:val="00B11C5E"/>
    <w:rsid w:val="00B137CA"/>
    <w:rsid w:val="00B1417B"/>
    <w:rsid w:val="00B1686A"/>
    <w:rsid w:val="00B173D0"/>
    <w:rsid w:val="00B21126"/>
    <w:rsid w:val="00B2160A"/>
    <w:rsid w:val="00B21644"/>
    <w:rsid w:val="00B258B4"/>
    <w:rsid w:val="00B25B4D"/>
    <w:rsid w:val="00B27216"/>
    <w:rsid w:val="00B301E4"/>
    <w:rsid w:val="00B33B12"/>
    <w:rsid w:val="00B3541B"/>
    <w:rsid w:val="00B3660F"/>
    <w:rsid w:val="00B41377"/>
    <w:rsid w:val="00B41B6D"/>
    <w:rsid w:val="00B42782"/>
    <w:rsid w:val="00B43C8E"/>
    <w:rsid w:val="00B446A9"/>
    <w:rsid w:val="00B4499F"/>
    <w:rsid w:val="00B45040"/>
    <w:rsid w:val="00B45769"/>
    <w:rsid w:val="00B458C9"/>
    <w:rsid w:val="00B47C96"/>
    <w:rsid w:val="00B51BDE"/>
    <w:rsid w:val="00B52484"/>
    <w:rsid w:val="00B564A4"/>
    <w:rsid w:val="00B60F2D"/>
    <w:rsid w:val="00B61842"/>
    <w:rsid w:val="00B6327F"/>
    <w:rsid w:val="00B63782"/>
    <w:rsid w:val="00B642E1"/>
    <w:rsid w:val="00B6453D"/>
    <w:rsid w:val="00B6571D"/>
    <w:rsid w:val="00B67FFC"/>
    <w:rsid w:val="00B76054"/>
    <w:rsid w:val="00B80F72"/>
    <w:rsid w:val="00B85240"/>
    <w:rsid w:val="00B85929"/>
    <w:rsid w:val="00B92150"/>
    <w:rsid w:val="00B92E09"/>
    <w:rsid w:val="00B94E89"/>
    <w:rsid w:val="00B968AF"/>
    <w:rsid w:val="00BA0C31"/>
    <w:rsid w:val="00BA1361"/>
    <w:rsid w:val="00BA3CD1"/>
    <w:rsid w:val="00BA4ECC"/>
    <w:rsid w:val="00BA6028"/>
    <w:rsid w:val="00BA6BDD"/>
    <w:rsid w:val="00BA7568"/>
    <w:rsid w:val="00BB05FB"/>
    <w:rsid w:val="00BB3500"/>
    <w:rsid w:val="00BB3FE5"/>
    <w:rsid w:val="00BB5C82"/>
    <w:rsid w:val="00BB6F50"/>
    <w:rsid w:val="00BB763D"/>
    <w:rsid w:val="00BC021E"/>
    <w:rsid w:val="00BC129D"/>
    <w:rsid w:val="00BC158B"/>
    <w:rsid w:val="00BC29BF"/>
    <w:rsid w:val="00BC46D8"/>
    <w:rsid w:val="00BC55A8"/>
    <w:rsid w:val="00BC62A4"/>
    <w:rsid w:val="00BC6A3C"/>
    <w:rsid w:val="00BD395E"/>
    <w:rsid w:val="00BD3D13"/>
    <w:rsid w:val="00BD5D77"/>
    <w:rsid w:val="00BD5DA5"/>
    <w:rsid w:val="00BD6033"/>
    <w:rsid w:val="00BD67D1"/>
    <w:rsid w:val="00BD6E75"/>
    <w:rsid w:val="00BE07CD"/>
    <w:rsid w:val="00BE23F1"/>
    <w:rsid w:val="00BE3A5C"/>
    <w:rsid w:val="00BE3EE2"/>
    <w:rsid w:val="00BE6B2A"/>
    <w:rsid w:val="00BE7B66"/>
    <w:rsid w:val="00BF38E1"/>
    <w:rsid w:val="00BF453C"/>
    <w:rsid w:val="00BF4D77"/>
    <w:rsid w:val="00C00393"/>
    <w:rsid w:val="00C00BBA"/>
    <w:rsid w:val="00C030BF"/>
    <w:rsid w:val="00C03167"/>
    <w:rsid w:val="00C061FB"/>
    <w:rsid w:val="00C07291"/>
    <w:rsid w:val="00C10E93"/>
    <w:rsid w:val="00C11A24"/>
    <w:rsid w:val="00C1394E"/>
    <w:rsid w:val="00C16B12"/>
    <w:rsid w:val="00C16F12"/>
    <w:rsid w:val="00C17F97"/>
    <w:rsid w:val="00C20B65"/>
    <w:rsid w:val="00C230F7"/>
    <w:rsid w:val="00C239BD"/>
    <w:rsid w:val="00C24877"/>
    <w:rsid w:val="00C301AD"/>
    <w:rsid w:val="00C3675E"/>
    <w:rsid w:val="00C40D3B"/>
    <w:rsid w:val="00C4357D"/>
    <w:rsid w:val="00C46206"/>
    <w:rsid w:val="00C47DB3"/>
    <w:rsid w:val="00C50896"/>
    <w:rsid w:val="00C52D43"/>
    <w:rsid w:val="00C567E1"/>
    <w:rsid w:val="00C6204A"/>
    <w:rsid w:val="00C700A5"/>
    <w:rsid w:val="00C7401C"/>
    <w:rsid w:val="00C74404"/>
    <w:rsid w:val="00C74B41"/>
    <w:rsid w:val="00C824FB"/>
    <w:rsid w:val="00C84E01"/>
    <w:rsid w:val="00C86026"/>
    <w:rsid w:val="00C91302"/>
    <w:rsid w:val="00C93499"/>
    <w:rsid w:val="00C93657"/>
    <w:rsid w:val="00C95B3D"/>
    <w:rsid w:val="00CB3F8F"/>
    <w:rsid w:val="00CC009A"/>
    <w:rsid w:val="00CC24F3"/>
    <w:rsid w:val="00CC5BC5"/>
    <w:rsid w:val="00CC64AF"/>
    <w:rsid w:val="00CC659B"/>
    <w:rsid w:val="00CD060E"/>
    <w:rsid w:val="00CD06A9"/>
    <w:rsid w:val="00CD3C09"/>
    <w:rsid w:val="00CD508B"/>
    <w:rsid w:val="00CD5742"/>
    <w:rsid w:val="00CD6D52"/>
    <w:rsid w:val="00CE0F2E"/>
    <w:rsid w:val="00CE10D1"/>
    <w:rsid w:val="00CE3995"/>
    <w:rsid w:val="00CE7756"/>
    <w:rsid w:val="00CE79E0"/>
    <w:rsid w:val="00CF79BE"/>
    <w:rsid w:val="00D03688"/>
    <w:rsid w:val="00D041FB"/>
    <w:rsid w:val="00D04431"/>
    <w:rsid w:val="00D045AB"/>
    <w:rsid w:val="00D07F19"/>
    <w:rsid w:val="00D110B1"/>
    <w:rsid w:val="00D13830"/>
    <w:rsid w:val="00D14504"/>
    <w:rsid w:val="00D1607E"/>
    <w:rsid w:val="00D20B05"/>
    <w:rsid w:val="00D22115"/>
    <w:rsid w:val="00D254D5"/>
    <w:rsid w:val="00D260B7"/>
    <w:rsid w:val="00D34A28"/>
    <w:rsid w:val="00D37BBE"/>
    <w:rsid w:val="00D41DB5"/>
    <w:rsid w:val="00D44ED9"/>
    <w:rsid w:val="00D47701"/>
    <w:rsid w:val="00D5058E"/>
    <w:rsid w:val="00D52282"/>
    <w:rsid w:val="00D6024E"/>
    <w:rsid w:val="00D61BAE"/>
    <w:rsid w:val="00D62421"/>
    <w:rsid w:val="00D66584"/>
    <w:rsid w:val="00D678DB"/>
    <w:rsid w:val="00D67EAE"/>
    <w:rsid w:val="00D73FB1"/>
    <w:rsid w:val="00D74AF9"/>
    <w:rsid w:val="00D756E4"/>
    <w:rsid w:val="00D757B0"/>
    <w:rsid w:val="00D77268"/>
    <w:rsid w:val="00D83711"/>
    <w:rsid w:val="00D8389F"/>
    <w:rsid w:val="00D83CBF"/>
    <w:rsid w:val="00D83CE0"/>
    <w:rsid w:val="00D86EC9"/>
    <w:rsid w:val="00D90015"/>
    <w:rsid w:val="00D93009"/>
    <w:rsid w:val="00D93855"/>
    <w:rsid w:val="00D94AD2"/>
    <w:rsid w:val="00D967BA"/>
    <w:rsid w:val="00DA0954"/>
    <w:rsid w:val="00DA40E3"/>
    <w:rsid w:val="00DB01CB"/>
    <w:rsid w:val="00DB3137"/>
    <w:rsid w:val="00DB4BB5"/>
    <w:rsid w:val="00DB5EBB"/>
    <w:rsid w:val="00DB7F19"/>
    <w:rsid w:val="00DC0897"/>
    <w:rsid w:val="00DC285F"/>
    <w:rsid w:val="00DC6246"/>
    <w:rsid w:val="00DC6A2F"/>
    <w:rsid w:val="00DC754A"/>
    <w:rsid w:val="00DC76A8"/>
    <w:rsid w:val="00DD3787"/>
    <w:rsid w:val="00DD4363"/>
    <w:rsid w:val="00DD45A2"/>
    <w:rsid w:val="00DD5AA9"/>
    <w:rsid w:val="00DD6F8A"/>
    <w:rsid w:val="00DE117B"/>
    <w:rsid w:val="00DE4541"/>
    <w:rsid w:val="00DE5BA0"/>
    <w:rsid w:val="00DF0D7B"/>
    <w:rsid w:val="00DF1B2A"/>
    <w:rsid w:val="00DF1EBF"/>
    <w:rsid w:val="00DF1F6D"/>
    <w:rsid w:val="00DF2C0F"/>
    <w:rsid w:val="00DF4F73"/>
    <w:rsid w:val="00DF6EF7"/>
    <w:rsid w:val="00E0019B"/>
    <w:rsid w:val="00E027EC"/>
    <w:rsid w:val="00E03984"/>
    <w:rsid w:val="00E04B14"/>
    <w:rsid w:val="00E11407"/>
    <w:rsid w:val="00E1203F"/>
    <w:rsid w:val="00E13DE8"/>
    <w:rsid w:val="00E14F18"/>
    <w:rsid w:val="00E1768E"/>
    <w:rsid w:val="00E1771F"/>
    <w:rsid w:val="00E177BE"/>
    <w:rsid w:val="00E17943"/>
    <w:rsid w:val="00E22FCA"/>
    <w:rsid w:val="00E234C2"/>
    <w:rsid w:val="00E255E8"/>
    <w:rsid w:val="00E3054A"/>
    <w:rsid w:val="00E31CDD"/>
    <w:rsid w:val="00E34F62"/>
    <w:rsid w:val="00E35F52"/>
    <w:rsid w:val="00E363D0"/>
    <w:rsid w:val="00E40A52"/>
    <w:rsid w:val="00E40B14"/>
    <w:rsid w:val="00E420EE"/>
    <w:rsid w:val="00E459C0"/>
    <w:rsid w:val="00E460F6"/>
    <w:rsid w:val="00E47B11"/>
    <w:rsid w:val="00E51691"/>
    <w:rsid w:val="00E516CD"/>
    <w:rsid w:val="00E55403"/>
    <w:rsid w:val="00E613FE"/>
    <w:rsid w:val="00E6343E"/>
    <w:rsid w:val="00E644A9"/>
    <w:rsid w:val="00E647F4"/>
    <w:rsid w:val="00E655A6"/>
    <w:rsid w:val="00E701B3"/>
    <w:rsid w:val="00E71451"/>
    <w:rsid w:val="00E716CB"/>
    <w:rsid w:val="00E763B6"/>
    <w:rsid w:val="00E77199"/>
    <w:rsid w:val="00E80E97"/>
    <w:rsid w:val="00E81755"/>
    <w:rsid w:val="00E8257A"/>
    <w:rsid w:val="00E84C7B"/>
    <w:rsid w:val="00E85AAC"/>
    <w:rsid w:val="00E93556"/>
    <w:rsid w:val="00E956AA"/>
    <w:rsid w:val="00E95A4C"/>
    <w:rsid w:val="00E970CB"/>
    <w:rsid w:val="00EA1297"/>
    <w:rsid w:val="00EA25BD"/>
    <w:rsid w:val="00EA2F7C"/>
    <w:rsid w:val="00EA4D78"/>
    <w:rsid w:val="00EA6FF9"/>
    <w:rsid w:val="00EA7CA9"/>
    <w:rsid w:val="00EB0E7E"/>
    <w:rsid w:val="00EB170E"/>
    <w:rsid w:val="00EB1DED"/>
    <w:rsid w:val="00EB3FF9"/>
    <w:rsid w:val="00EC0E36"/>
    <w:rsid w:val="00EC22D8"/>
    <w:rsid w:val="00EC35BC"/>
    <w:rsid w:val="00EC3902"/>
    <w:rsid w:val="00EC4A97"/>
    <w:rsid w:val="00EC7FB2"/>
    <w:rsid w:val="00ED12CA"/>
    <w:rsid w:val="00ED1A46"/>
    <w:rsid w:val="00ED1AB5"/>
    <w:rsid w:val="00ED321D"/>
    <w:rsid w:val="00ED536A"/>
    <w:rsid w:val="00ED6A0B"/>
    <w:rsid w:val="00EE18FF"/>
    <w:rsid w:val="00EF516D"/>
    <w:rsid w:val="00EF5F29"/>
    <w:rsid w:val="00EF7AE9"/>
    <w:rsid w:val="00F014CF"/>
    <w:rsid w:val="00F069A0"/>
    <w:rsid w:val="00F06C82"/>
    <w:rsid w:val="00F10D52"/>
    <w:rsid w:val="00F111EE"/>
    <w:rsid w:val="00F11281"/>
    <w:rsid w:val="00F12539"/>
    <w:rsid w:val="00F14E3A"/>
    <w:rsid w:val="00F16963"/>
    <w:rsid w:val="00F21E46"/>
    <w:rsid w:val="00F24E27"/>
    <w:rsid w:val="00F31242"/>
    <w:rsid w:val="00F32E7F"/>
    <w:rsid w:val="00F34324"/>
    <w:rsid w:val="00F35756"/>
    <w:rsid w:val="00F35CED"/>
    <w:rsid w:val="00F37739"/>
    <w:rsid w:val="00F3795F"/>
    <w:rsid w:val="00F4087E"/>
    <w:rsid w:val="00F42A28"/>
    <w:rsid w:val="00F43D17"/>
    <w:rsid w:val="00F4641D"/>
    <w:rsid w:val="00F47C47"/>
    <w:rsid w:val="00F501B7"/>
    <w:rsid w:val="00F50F38"/>
    <w:rsid w:val="00F56EC8"/>
    <w:rsid w:val="00F663AC"/>
    <w:rsid w:val="00F664AD"/>
    <w:rsid w:val="00F71A55"/>
    <w:rsid w:val="00F72AEB"/>
    <w:rsid w:val="00F77BA2"/>
    <w:rsid w:val="00F83C91"/>
    <w:rsid w:val="00F84503"/>
    <w:rsid w:val="00F84EE4"/>
    <w:rsid w:val="00F86CF7"/>
    <w:rsid w:val="00F87C69"/>
    <w:rsid w:val="00F900C0"/>
    <w:rsid w:val="00F914F4"/>
    <w:rsid w:val="00F91BFB"/>
    <w:rsid w:val="00F922E8"/>
    <w:rsid w:val="00F95425"/>
    <w:rsid w:val="00F96B99"/>
    <w:rsid w:val="00F9733A"/>
    <w:rsid w:val="00FA0433"/>
    <w:rsid w:val="00FA1F28"/>
    <w:rsid w:val="00FA21BB"/>
    <w:rsid w:val="00FA60AB"/>
    <w:rsid w:val="00FA6EC6"/>
    <w:rsid w:val="00FA7A01"/>
    <w:rsid w:val="00FB189B"/>
    <w:rsid w:val="00FB6D43"/>
    <w:rsid w:val="00FC2A03"/>
    <w:rsid w:val="00FC31A1"/>
    <w:rsid w:val="00FC7945"/>
    <w:rsid w:val="00FC79F2"/>
    <w:rsid w:val="00FC7E22"/>
    <w:rsid w:val="00FD10C4"/>
    <w:rsid w:val="00FD32C6"/>
    <w:rsid w:val="00FD38E5"/>
    <w:rsid w:val="00FD400C"/>
    <w:rsid w:val="00FD5886"/>
    <w:rsid w:val="00FE2521"/>
    <w:rsid w:val="00FE2CC9"/>
    <w:rsid w:val="00FE671E"/>
    <w:rsid w:val="00FE7248"/>
    <w:rsid w:val="00FF00F4"/>
    <w:rsid w:val="00FF3310"/>
    <w:rsid w:val="00FF5409"/>
    <w:rsid w:val="00FF7AEF"/>
    <w:rsid w:val="00FF7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BC260"/>
  <w15:docId w15:val="{73EC8DFC-B45F-4FD0-AD64-AC84D5FF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51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HeaderChar">
    <w:name w:val="Header Char"/>
    <w:basedOn w:val="DefaultParagraphFont"/>
    <w:link w:val="Header"/>
    <w:uiPriority w:val="99"/>
    <w:rsid w:val="008B2A1A"/>
    <w:rPr>
      <w:rFonts w:ascii="Arial" w:eastAsia="Calibri" w:hAnsi="Arial" w:cs="Times New Roman"/>
      <w:sz w:val="24"/>
    </w:rPr>
  </w:style>
  <w:style w:type="paragraph" w:styleId="Footer">
    <w:name w:val="footer"/>
    <w:basedOn w:val="Normal"/>
    <w:link w:val="Foot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8B2A1A"/>
    <w:rPr>
      <w:rFonts w:ascii="Arial" w:eastAsia="Calibri" w:hAnsi="Arial" w:cs="Times New Roman"/>
      <w:sz w:val="24"/>
    </w:rPr>
  </w:style>
  <w:style w:type="paragraph" w:styleId="ListParagraph">
    <w:name w:val="List Paragraph"/>
    <w:basedOn w:val="Normal"/>
    <w:uiPriority w:val="34"/>
    <w:qFormat/>
    <w:rsid w:val="007A3B1B"/>
    <w:pPr>
      <w:ind w:left="720"/>
      <w:contextualSpacing/>
    </w:pPr>
  </w:style>
  <w:style w:type="paragraph" w:styleId="BalloonText">
    <w:name w:val="Balloon Text"/>
    <w:basedOn w:val="Normal"/>
    <w:link w:val="BalloonTextChar"/>
    <w:uiPriority w:val="99"/>
    <w:semiHidden/>
    <w:unhideWhenUsed/>
    <w:rsid w:val="008E6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DC"/>
    <w:rPr>
      <w:rFonts w:ascii="Segoe UI" w:hAnsi="Segoe UI" w:cs="Segoe UI"/>
      <w:sz w:val="18"/>
      <w:szCs w:val="18"/>
    </w:rPr>
  </w:style>
  <w:style w:type="character" w:styleId="CommentReference">
    <w:name w:val="annotation reference"/>
    <w:basedOn w:val="DefaultParagraphFont"/>
    <w:uiPriority w:val="99"/>
    <w:semiHidden/>
    <w:unhideWhenUsed/>
    <w:rsid w:val="00D756E4"/>
    <w:rPr>
      <w:sz w:val="16"/>
      <w:szCs w:val="16"/>
    </w:rPr>
  </w:style>
  <w:style w:type="paragraph" w:styleId="CommentText">
    <w:name w:val="annotation text"/>
    <w:basedOn w:val="Normal"/>
    <w:link w:val="CommentTextChar"/>
    <w:uiPriority w:val="99"/>
    <w:semiHidden/>
    <w:unhideWhenUsed/>
    <w:rsid w:val="00D756E4"/>
    <w:pPr>
      <w:spacing w:line="240" w:lineRule="auto"/>
    </w:pPr>
    <w:rPr>
      <w:sz w:val="20"/>
      <w:szCs w:val="20"/>
    </w:rPr>
  </w:style>
  <w:style w:type="character" w:customStyle="1" w:styleId="CommentTextChar">
    <w:name w:val="Comment Text Char"/>
    <w:basedOn w:val="DefaultParagraphFont"/>
    <w:link w:val="CommentText"/>
    <w:uiPriority w:val="99"/>
    <w:semiHidden/>
    <w:rsid w:val="00D756E4"/>
    <w:rPr>
      <w:sz w:val="20"/>
      <w:szCs w:val="20"/>
    </w:rPr>
  </w:style>
  <w:style w:type="paragraph" w:styleId="CommentSubject">
    <w:name w:val="annotation subject"/>
    <w:basedOn w:val="CommentText"/>
    <w:next w:val="CommentText"/>
    <w:link w:val="CommentSubjectChar"/>
    <w:uiPriority w:val="99"/>
    <w:semiHidden/>
    <w:unhideWhenUsed/>
    <w:rsid w:val="00D756E4"/>
    <w:rPr>
      <w:b/>
      <w:bCs/>
    </w:rPr>
  </w:style>
  <w:style w:type="character" w:customStyle="1" w:styleId="CommentSubjectChar">
    <w:name w:val="Comment Subject Char"/>
    <w:basedOn w:val="CommentTextChar"/>
    <w:link w:val="CommentSubject"/>
    <w:uiPriority w:val="99"/>
    <w:semiHidden/>
    <w:rsid w:val="00D756E4"/>
    <w:rPr>
      <w:b/>
      <w:bCs/>
      <w:sz w:val="20"/>
      <w:szCs w:val="20"/>
    </w:rPr>
  </w:style>
  <w:style w:type="paragraph" w:styleId="NormalWeb">
    <w:name w:val="Normal (Web)"/>
    <w:basedOn w:val="Normal"/>
    <w:uiPriority w:val="99"/>
    <w:unhideWhenUsed/>
    <w:rsid w:val="00C239BD"/>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EA2F7C"/>
    <w:pPr>
      <w:spacing w:after="0" w:line="240" w:lineRule="auto"/>
    </w:pPr>
  </w:style>
  <w:style w:type="character" w:customStyle="1" w:styleId="Heading1Char">
    <w:name w:val="Heading 1 Char"/>
    <w:basedOn w:val="DefaultParagraphFont"/>
    <w:link w:val="Heading1"/>
    <w:uiPriority w:val="9"/>
    <w:rsid w:val="0082513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2513F"/>
    <w:pPr>
      <w:outlineLvl w:val="9"/>
    </w:pPr>
    <w:rPr>
      <w:lang w:val="en-US"/>
    </w:rPr>
  </w:style>
  <w:style w:type="paragraph" w:styleId="TOC1">
    <w:name w:val="toc 1"/>
    <w:basedOn w:val="Normal"/>
    <w:next w:val="Normal"/>
    <w:autoRedefine/>
    <w:uiPriority w:val="39"/>
    <w:unhideWhenUsed/>
    <w:rsid w:val="0082513F"/>
    <w:pPr>
      <w:spacing w:after="100"/>
    </w:pPr>
  </w:style>
  <w:style w:type="paragraph" w:styleId="TOC2">
    <w:name w:val="toc 2"/>
    <w:basedOn w:val="Normal"/>
    <w:next w:val="Normal"/>
    <w:autoRedefine/>
    <w:uiPriority w:val="39"/>
    <w:unhideWhenUsed/>
    <w:rsid w:val="0082513F"/>
    <w:pPr>
      <w:spacing w:after="100"/>
      <w:ind w:left="220"/>
    </w:pPr>
  </w:style>
  <w:style w:type="paragraph" w:styleId="TOC3">
    <w:name w:val="toc 3"/>
    <w:basedOn w:val="Normal"/>
    <w:next w:val="Normal"/>
    <w:autoRedefine/>
    <w:uiPriority w:val="39"/>
    <w:unhideWhenUsed/>
    <w:rsid w:val="0082513F"/>
    <w:pPr>
      <w:spacing w:after="100"/>
      <w:ind w:left="440"/>
    </w:pPr>
  </w:style>
  <w:style w:type="character" w:styleId="Hyperlink">
    <w:name w:val="Hyperlink"/>
    <w:basedOn w:val="DefaultParagraphFont"/>
    <w:uiPriority w:val="99"/>
    <w:unhideWhenUsed/>
    <w:rsid w:val="00825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802">
      <w:bodyDiv w:val="1"/>
      <w:marLeft w:val="0"/>
      <w:marRight w:val="0"/>
      <w:marTop w:val="0"/>
      <w:marBottom w:val="0"/>
      <w:divBdr>
        <w:top w:val="none" w:sz="0" w:space="0" w:color="auto"/>
        <w:left w:val="none" w:sz="0" w:space="0" w:color="auto"/>
        <w:bottom w:val="none" w:sz="0" w:space="0" w:color="auto"/>
        <w:right w:val="none" w:sz="0" w:space="0" w:color="auto"/>
      </w:divBdr>
    </w:div>
    <w:div w:id="267658769">
      <w:bodyDiv w:val="1"/>
      <w:marLeft w:val="0"/>
      <w:marRight w:val="0"/>
      <w:marTop w:val="0"/>
      <w:marBottom w:val="0"/>
      <w:divBdr>
        <w:top w:val="none" w:sz="0" w:space="0" w:color="auto"/>
        <w:left w:val="none" w:sz="0" w:space="0" w:color="auto"/>
        <w:bottom w:val="none" w:sz="0" w:space="0" w:color="auto"/>
        <w:right w:val="none" w:sz="0" w:space="0" w:color="auto"/>
      </w:divBdr>
    </w:div>
    <w:div w:id="1605842214">
      <w:bodyDiv w:val="1"/>
      <w:marLeft w:val="0"/>
      <w:marRight w:val="0"/>
      <w:marTop w:val="0"/>
      <w:marBottom w:val="0"/>
      <w:divBdr>
        <w:top w:val="none" w:sz="0" w:space="0" w:color="auto"/>
        <w:left w:val="none" w:sz="0" w:space="0" w:color="auto"/>
        <w:bottom w:val="none" w:sz="0" w:space="0" w:color="auto"/>
        <w:right w:val="none" w:sz="0" w:space="0" w:color="auto"/>
      </w:divBdr>
    </w:div>
    <w:div w:id="1608998422">
      <w:bodyDiv w:val="1"/>
      <w:marLeft w:val="0"/>
      <w:marRight w:val="0"/>
      <w:marTop w:val="0"/>
      <w:marBottom w:val="0"/>
      <w:divBdr>
        <w:top w:val="none" w:sz="0" w:space="0" w:color="auto"/>
        <w:left w:val="none" w:sz="0" w:space="0" w:color="auto"/>
        <w:bottom w:val="none" w:sz="0" w:space="0" w:color="auto"/>
        <w:right w:val="none" w:sz="0" w:space="0" w:color="auto"/>
      </w:divBdr>
    </w:div>
    <w:div w:id="2015379014">
      <w:bodyDiv w:val="1"/>
      <w:marLeft w:val="0"/>
      <w:marRight w:val="0"/>
      <w:marTop w:val="0"/>
      <w:marBottom w:val="0"/>
      <w:divBdr>
        <w:top w:val="none" w:sz="0" w:space="0" w:color="auto"/>
        <w:left w:val="none" w:sz="0" w:space="0" w:color="auto"/>
        <w:bottom w:val="none" w:sz="0" w:space="0" w:color="auto"/>
        <w:right w:val="none" w:sz="0" w:space="0" w:color="auto"/>
      </w:divBdr>
    </w:div>
    <w:div w:id="2030375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A2665E8DC9B428425EAD481B4F711" ma:contentTypeVersion="14" ma:contentTypeDescription="Create a new document." ma:contentTypeScope="" ma:versionID="cc9d852441b65df50680e459958b944f">
  <xsd:schema xmlns:xsd="http://www.w3.org/2001/XMLSchema" xmlns:xs="http://www.w3.org/2001/XMLSchema" xmlns:p="http://schemas.microsoft.com/office/2006/metadata/properties" xmlns:ns3="da677483-243e-4093-8923-7563a2fe0e54" xmlns:ns4="8781dcf6-e959-498e-9479-22bfc44d5367" targetNamespace="http://schemas.microsoft.com/office/2006/metadata/properties" ma:root="true" ma:fieldsID="8959bb53a9d36438f0609bc51205346a" ns3:_="" ns4:_="">
    <xsd:import namespace="da677483-243e-4093-8923-7563a2fe0e54"/>
    <xsd:import namespace="8781dcf6-e959-498e-9479-22bfc44d53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77483-243e-4093-8923-7563a2fe0e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1dcf6-e959-498e-9479-22bfc44d53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731D3-5DEC-45D6-9784-A028CD853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77483-243e-4093-8923-7563a2fe0e54"/>
    <ds:schemaRef ds:uri="8781dcf6-e959-498e-9479-22bfc44d5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63053D-7265-4850-932F-7752B79B15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BD8FE2-82ED-4739-BD00-AC0E84FB38AD}">
  <ds:schemaRefs>
    <ds:schemaRef ds:uri="http://schemas.openxmlformats.org/officeDocument/2006/bibliography"/>
  </ds:schemaRefs>
</ds:datastoreItem>
</file>

<file path=customXml/itemProps4.xml><?xml version="1.0" encoding="utf-8"?>
<ds:datastoreItem xmlns:ds="http://schemas.openxmlformats.org/officeDocument/2006/customXml" ds:itemID="{57B12645-FE0B-4E6B-8C5F-54CEA193D9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Whelan</dc:creator>
  <cp:keywords/>
  <dc:description/>
  <cp:lastModifiedBy>Ruth Latusek</cp:lastModifiedBy>
  <cp:revision>5</cp:revision>
  <dcterms:created xsi:type="dcterms:W3CDTF">2023-04-04T14:56:00Z</dcterms:created>
  <dcterms:modified xsi:type="dcterms:W3CDTF">2023-05-25T12:01:00Z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0x010100B8AA2665E8DC9B428425EAD481B4F711</vt:lpwstr>
  </property>
</Properties>
</file>