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540478" w:displacedByCustomXml="next"/>
    <w:bookmarkStart w:id="1" w:name="_Toc94003010" w:displacedByCustomXml="next"/>
    <w:bookmarkStart w:id="2" w:name="_Toc532893246" w:displacedByCustomXml="next"/>
    <w:sdt>
      <w:sdtPr>
        <w:rPr>
          <w:rFonts w:ascii="Arial" w:eastAsia="Calibri" w:hAnsi="Arial" w:cs="Arial"/>
          <w:b/>
          <w:bCs/>
          <w:sz w:val="44"/>
          <w:szCs w:val="44"/>
        </w:rPr>
        <w:id w:val="534087357"/>
        <w:docPartObj>
          <w:docPartGallery w:val="Cover Pages"/>
          <w:docPartUnique/>
        </w:docPartObj>
      </w:sdtPr>
      <w:sdtEndPr>
        <w:rPr>
          <w:b w:val="0"/>
          <w:bCs w:val="0"/>
          <w:sz w:val="24"/>
          <w:szCs w:val="24"/>
        </w:rPr>
      </w:sdtEndPr>
      <w:sdtContent>
        <w:bookmarkEnd w:id="0" w:displacedByCustomXml="prev"/>
        <w:p w14:paraId="5D30FFE3" w14:textId="14A04611" w:rsidR="00745403" w:rsidRPr="00243396" w:rsidRDefault="00745403" w:rsidP="00243396">
          <w:pPr>
            <w:spacing w:after="0" w:line="276" w:lineRule="auto"/>
            <w:rPr>
              <w:rFonts w:ascii="Arial" w:eastAsia="Calibri" w:hAnsi="Arial" w:cs="Arial"/>
              <w:sz w:val="44"/>
              <w:szCs w:val="44"/>
            </w:rPr>
          </w:pPr>
        </w:p>
        <w:p w14:paraId="3BD58F64" w14:textId="65924802" w:rsidR="008B2A1A" w:rsidRPr="00243396" w:rsidRDefault="00631E91" w:rsidP="00243396">
          <w:pPr>
            <w:keepNext/>
            <w:keepLines/>
            <w:spacing w:after="120" w:line="276" w:lineRule="auto"/>
            <w:outlineLvl w:val="0"/>
            <w:rPr>
              <w:rFonts w:ascii="Arial" w:eastAsia="Times New Roman" w:hAnsi="Arial" w:cs="Arial"/>
              <w:b/>
              <w:bCs/>
              <w:spacing w:val="3"/>
              <w:sz w:val="44"/>
              <w:szCs w:val="44"/>
            </w:rPr>
          </w:pPr>
          <w:r w:rsidRPr="00243396">
            <w:rPr>
              <w:rFonts w:ascii="Arial" w:eastAsia="Times New Roman" w:hAnsi="Arial" w:cs="Arial"/>
              <w:b/>
              <w:bCs/>
              <w:spacing w:val="3"/>
              <w:sz w:val="44"/>
              <w:szCs w:val="44"/>
            </w:rPr>
            <w:t>Minutes</w:t>
          </w:r>
          <w:r w:rsidR="008B2A1A" w:rsidRPr="00243396">
            <w:rPr>
              <w:rFonts w:ascii="Arial" w:eastAsia="Times New Roman" w:hAnsi="Arial" w:cs="Arial"/>
              <w:b/>
              <w:bCs/>
              <w:spacing w:val="3"/>
              <w:sz w:val="44"/>
              <w:szCs w:val="44"/>
            </w:rPr>
            <w:t xml:space="preserve"> of </w:t>
          </w:r>
          <w:r w:rsidR="00AF1F23" w:rsidRPr="00243396">
            <w:rPr>
              <w:rFonts w:ascii="Arial" w:eastAsia="Times New Roman" w:hAnsi="Arial" w:cs="Arial"/>
              <w:b/>
              <w:bCs/>
              <w:spacing w:val="3"/>
              <w:sz w:val="44"/>
              <w:szCs w:val="44"/>
            </w:rPr>
            <w:t>the</w:t>
          </w:r>
          <w:r w:rsidR="00393EE0" w:rsidRPr="00243396">
            <w:rPr>
              <w:rFonts w:ascii="Arial" w:eastAsia="Times New Roman" w:hAnsi="Arial" w:cs="Arial"/>
              <w:b/>
              <w:bCs/>
              <w:spacing w:val="3"/>
              <w:sz w:val="44"/>
              <w:szCs w:val="44"/>
            </w:rPr>
            <w:t xml:space="preserve"> </w:t>
          </w:r>
          <w:bookmarkEnd w:id="1"/>
          <w:r w:rsidRPr="00243396">
            <w:rPr>
              <w:rFonts w:ascii="Arial" w:eastAsia="Times New Roman" w:hAnsi="Arial" w:cs="Arial"/>
              <w:b/>
              <w:bCs/>
              <w:spacing w:val="3"/>
              <w:sz w:val="44"/>
              <w:szCs w:val="44"/>
            </w:rPr>
            <w:t>64th Meeting of the Wales Committee</w:t>
          </w:r>
        </w:p>
        <w:p w14:paraId="0AEAC6B3" w14:textId="5E3F4DE7" w:rsidR="008B2A1A" w:rsidRPr="007951BA" w:rsidRDefault="00631E91" w:rsidP="00243396">
          <w:pPr>
            <w:spacing w:after="0" w:line="276" w:lineRule="auto"/>
            <w:rPr>
              <w:rFonts w:ascii="Arial" w:eastAsia="Calibri" w:hAnsi="Arial" w:cs="Arial"/>
              <w:b/>
              <w:sz w:val="24"/>
              <w:szCs w:val="24"/>
            </w:rPr>
          </w:pPr>
          <w:r w:rsidRPr="007951BA">
            <w:rPr>
              <w:rFonts w:ascii="Arial" w:eastAsia="Calibri" w:hAnsi="Arial" w:cs="Arial"/>
              <w:b/>
              <w:sz w:val="24"/>
              <w:szCs w:val="24"/>
            </w:rPr>
            <w:t>7</w:t>
          </w:r>
          <w:r w:rsidR="00393EE0" w:rsidRPr="007951BA">
            <w:rPr>
              <w:rFonts w:ascii="Arial" w:eastAsia="Calibri" w:hAnsi="Arial" w:cs="Arial"/>
              <w:b/>
              <w:sz w:val="24"/>
              <w:szCs w:val="24"/>
            </w:rPr>
            <w:t xml:space="preserve"> October</w:t>
          </w:r>
          <w:r w:rsidR="001663DF" w:rsidRPr="007951BA">
            <w:rPr>
              <w:rFonts w:ascii="Arial" w:eastAsia="Calibri" w:hAnsi="Arial" w:cs="Arial"/>
              <w:b/>
              <w:sz w:val="24"/>
              <w:szCs w:val="24"/>
            </w:rPr>
            <w:t xml:space="preserve"> 2022 (</w:t>
          </w:r>
          <w:r w:rsidRPr="007951BA">
            <w:rPr>
              <w:rFonts w:ascii="Arial" w:eastAsia="Calibri" w:hAnsi="Arial" w:cs="Arial"/>
              <w:b/>
              <w:sz w:val="24"/>
              <w:szCs w:val="24"/>
            </w:rPr>
            <w:t>13</w:t>
          </w:r>
          <w:r w:rsidR="00755863" w:rsidRPr="007951BA">
            <w:rPr>
              <w:rFonts w:ascii="Arial" w:eastAsia="Calibri" w:hAnsi="Arial" w:cs="Arial"/>
              <w:b/>
              <w:sz w:val="24"/>
              <w:szCs w:val="24"/>
            </w:rPr>
            <w:t>:30</w:t>
          </w:r>
          <w:r w:rsidR="001663DF" w:rsidRPr="007951BA">
            <w:rPr>
              <w:rFonts w:ascii="Arial" w:eastAsia="Calibri" w:hAnsi="Arial" w:cs="Arial"/>
              <w:b/>
              <w:sz w:val="24"/>
              <w:szCs w:val="24"/>
            </w:rPr>
            <w:t>-1</w:t>
          </w:r>
          <w:r w:rsidRPr="007951BA">
            <w:rPr>
              <w:rFonts w:ascii="Arial" w:eastAsia="Calibri" w:hAnsi="Arial" w:cs="Arial"/>
              <w:b/>
              <w:sz w:val="24"/>
              <w:szCs w:val="24"/>
            </w:rPr>
            <w:t>6</w:t>
          </w:r>
          <w:r w:rsidR="001663DF" w:rsidRPr="007951BA">
            <w:rPr>
              <w:rFonts w:ascii="Arial" w:eastAsia="Calibri" w:hAnsi="Arial" w:cs="Arial"/>
              <w:b/>
              <w:sz w:val="24"/>
              <w:szCs w:val="24"/>
            </w:rPr>
            <w:t>:</w:t>
          </w:r>
          <w:r w:rsidRPr="007951BA">
            <w:rPr>
              <w:rFonts w:ascii="Arial" w:eastAsia="Calibri" w:hAnsi="Arial" w:cs="Arial"/>
              <w:b/>
              <w:sz w:val="24"/>
              <w:szCs w:val="24"/>
            </w:rPr>
            <w:t>4</w:t>
          </w:r>
          <w:r w:rsidR="001663DF" w:rsidRPr="007951BA">
            <w:rPr>
              <w:rFonts w:ascii="Arial" w:eastAsia="Calibri" w:hAnsi="Arial" w:cs="Arial"/>
              <w:b/>
              <w:sz w:val="24"/>
              <w:szCs w:val="24"/>
            </w:rPr>
            <w:t>5</w:t>
          </w:r>
          <w:r w:rsidR="008B2A1A" w:rsidRPr="007951BA">
            <w:rPr>
              <w:rFonts w:ascii="Arial" w:eastAsia="Calibri" w:hAnsi="Arial" w:cs="Arial"/>
              <w:b/>
              <w:sz w:val="24"/>
              <w:szCs w:val="24"/>
            </w:rPr>
            <w:t xml:space="preserve">) </w:t>
          </w:r>
        </w:p>
        <w:bookmarkEnd w:id="2"/>
        <w:p w14:paraId="6BD56C8F" w14:textId="61E52AEA" w:rsidR="008B2A1A" w:rsidRPr="007951BA" w:rsidRDefault="00555E0F" w:rsidP="00243396">
          <w:pPr>
            <w:spacing w:after="0" w:line="276" w:lineRule="auto"/>
            <w:rPr>
              <w:rFonts w:ascii="Arial" w:eastAsia="Calibri" w:hAnsi="Arial" w:cs="Arial"/>
              <w:sz w:val="24"/>
              <w:szCs w:val="24"/>
            </w:rPr>
          </w:pPr>
          <w:r w:rsidRPr="007951BA">
            <w:rPr>
              <w:rFonts w:ascii="Arial" w:eastAsia="Calibri" w:hAnsi="Arial" w:cs="Arial"/>
              <w:b/>
              <w:sz w:val="24"/>
              <w:szCs w:val="24"/>
            </w:rPr>
            <w:t>Online (via webex)</w:t>
          </w:r>
        </w:p>
      </w:sdtContent>
    </w:sdt>
    <w:bookmarkStart w:id="3" w:name="_Toc532893248" w:displacedByCustomXml="prev"/>
    <w:p w14:paraId="75B2983E" w14:textId="77777777" w:rsidR="008B2A1A" w:rsidRPr="00243396" w:rsidRDefault="008B2A1A" w:rsidP="00243396">
      <w:pPr>
        <w:spacing w:line="276" w:lineRule="auto"/>
        <w:rPr>
          <w:rFonts w:ascii="Arial" w:eastAsia="Times New Roman" w:hAnsi="Arial" w:cs="Arial"/>
          <w:b/>
          <w:bCs/>
          <w:sz w:val="24"/>
          <w:szCs w:val="24"/>
        </w:rPr>
      </w:pPr>
    </w:p>
    <w:p w14:paraId="5F876ABF" w14:textId="77777777" w:rsidR="008B2A1A" w:rsidRPr="00243396" w:rsidRDefault="008B2A1A" w:rsidP="00243396">
      <w:pPr>
        <w:keepNext/>
        <w:keepLines/>
        <w:pBdr>
          <w:bottom w:val="dotted" w:sz="4" w:space="1" w:color="auto"/>
        </w:pBdr>
        <w:spacing w:after="320" w:line="276" w:lineRule="auto"/>
        <w:outlineLvl w:val="1"/>
        <w:rPr>
          <w:rFonts w:ascii="Arial" w:eastAsia="Times New Roman" w:hAnsi="Arial" w:cs="Arial"/>
          <w:b/>
          <w:bCs/>
          <w:sz w:val="24"/>
          <w:szCs w:val="24"/>
        </w:rPr>
      </w:pPr>
      <w:bookmarkStart w:id="4" w:name="_Toc94003011"/>
      <w:bookmarkEnd w:id="3"/>
      <w:r w:rsidRPr="00243396">
        <w:rPr>
          <w:rFonts w:ascii="Arial" w:eastAsia="Times New Roman" w:hAnsi="Arial" w:cs="Arial"/>
          <w:b/>
          <w:bCs/>
          <w:sz w:val="24"/>
          <w:szCs w:val="24"/>
        </w:rPr>
        <w:t>Attending</w:t>
      </w:r>
      <w:bookmarkEnd w:id="4"/>
    </w:p>
    <w:p w14:paraId="691714B3" w14:textId="7066DB61" w:rsidR="008B2A1A" w:rsidRPr="00243396" w:rsidRDefault="007877DD" w:rsidP="00243396">
      <w:pPr>
        <w:keepNext/>
        <w:keepLines/>
        <w:spacing w:before="40" w:after="0" w:line="276" w:lineRule="auto"/>
        <w:outlineLvl w:val="2"/>
        <w:rPr>
          <w:rFonts w:ascii="Arial" w:eastAsia="Calibri" w:hAnsi="Arial" w:cs="Arial"/>
          <w:b/>
          <w:sz w:val="24"/>
          <w:szCs w:val="24"/>
        </w:rPr>
      </w:pPr>
      <w:r w:rsidRPr="00243396">
        <w:rPr>
          <w:rFonts w:ascii="Arial" w:eastAsia="Calibri" w:hAnsi="Arial" w:cs="Arial"/>
          <w:b/>
          <w:sz w:val="24"/>
          <w:szCs w:val="24"/>
        </w:rPr>
        <w:t>Wales Committee members</w:t>
      </w:r>
    </w:p>
    <w:p w14:paraId="3917FAD5" w14:textId="60A742D5" w:rsidR="007877DD" w:rsidRPr="00243396" w:rsidRDefault="007877DD" w:rsidP="00243396">
      <w:pPr>
        <w:spacing w:after="240" w:line="276" w:lineRule="auto"/>
        <w:rPr>
          <w:rFonts w:ascii="Arial" w:hAnsi="Arial" w:cs="Arial"/>
          <w:sz w:val="24"/>
          <w:szCs w:val="24"/>
        </w:rPr>
      </w:pPr>
      <w:r w:rsidRPr="00243396">
        <w:rPr>
          <w:rFonts w:ascii="Arial" w:hAnsi="Arial" w:cs="Arial"/>
          <w:sz w:val="24"/>
          <w:szCs w:val="24"/>
        </w:rPr>
        <w:t xml:space="preserve">Eryl Besse (Chair), Chris Dunn, Geraint Hopkins, Martyn Jones (joined from item </w:t>
      </w:r>
      <w:r w:rsidR="00C86907">
        <w:rPr>
          <w:rFonts w:ascii="Arial" w:hAnsi="Arial" w:cs="Arial"/>
          <w:sz w:val="24"/>
          <w:szCs w:val="24"/>
        </w:rPr>
        <w:t>9</w:t>
      </w:r>
      <w:r w:rsidRPr="00243396">
        <w:rPr>
          <w:rFonts w:ascii="Arial" w:hAnsi="Arial" w:cs="Arial"/>
          <w:sz w:val="24"/>
          <w:szCs w:val="24"/>
        </w:rPr>
        <w:t xml:space="preserve"> onwards), Helen Mary Jones and Alison Parken</w:t>
      </w:r>
    </w:p>
    <w:p w14:paraId="5824423D" w14:textId="77777777" w:rsidR="008B2A1A" w:rsidRPr="00243396" w:rsidRDefault="008B2A1A" w:rsidP="00243396">
      <w:pPr>
        <w:spacing w:after="0" w:line="276" w:lineRule="auto"/>
        <w:rPr>
          <w:rFonts w:ascii="Arial" w:eastAsia="Calibri" w:hAnsi="Arial" w:cs="Arial"/>
          <w:color w:val="FF0000"/>
          <w:sz w:val="24"/>
          <w:szCs w:val="24"/>
        </w:rPr>
      </w:pPr>
    </w:p>
    <w:p w14:paraId="020DF8AD" w14:textId="77777777" w:rsidR="008B2A1A" w:rsidRPr="00243396" w:rsidRDefault="008B2A1A" w:rsidP="00243396">
      <w:pPr>
        <w:keepNext/>
        <w:keepLines/>
        <w:spacing w:before="40" w:after="0" w:line="276" w:lineRule="auto"/>
        <w:outlineLvl w:val="2"/>
        <w:rPr>
          <w:rFonts w:ascii="Arial" w:eastAsia="Calibri" w:hAnsi="Arial" w:cs="Arial"/>
          <w:b/>
          <w:sz w:val="24"/>
          <w:szCs w:val="24"/>
        </w:rPr>
      </w:pPr>
      <w:bookmarkStart w:id="5" w:name="_Toc94003013"/>
      <w:r w:rsidRPr="00243396">
        <w:rPr>
          <w:rFonts w:ascii="Arial" w:eastAsia="Calibri" w:hAnsi="Arial" w:cs="Arial"/>
          <w:b/>
          <w:sz w:val="24"/>
          <w:szCs w:val="24"/>
        </w:rPr>
        <w:t>Officers</w:t>
      </w:r>
      <w:bookmarkEnd w:id="5"/>
    </w:p>
    <w:p w14:paraId="3B88F66F"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 xml:space="preserve">Marcial Boo (CEO) </w:t>
      </w:r>
    </w:p>
    <w:p w14:paraId="73DBAAEE" w14:textId="16DD1C0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 xml:space="preserve">Ruth Coombs (Head of Wales) </w:t>
      </w:r>
    </w:p>
    <w:p w14:paraId="4D39500A"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Angus Cleary (Senior Principal - Inquiries and Intelligence) joined for item no. 4</w:t>
      </w:r>
    </w:p>
    <w:p w14:paraId="2AC078E9"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Cath Denholm (Chief Operating Officer)</w:t>
      </w:r>
    </w:p>
    <w:p w14:paraId="34EB3DFD"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 xml:space="preserve">Pranali Dhumal (Senior Associate – Governance, Communications and Stakeholder Management) </w:t>
      </w:r>
    </w:p>
    <w:p w14:paraId="3FB5E75B"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Melanie Field (Chief Strategy and Policy Officer)</w:t>
      </w:r>
    </w:p>
    <w:p w14:paraId="40795CBC"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 xml:space="preserve">Ruth Latusek (Senior Associate, Governance Lead) </w:t>
      </w:r>
    </w:p>
    <w:p w14:paraId="0AE76780"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Bill Malloy (Director, Planning, Performance and Governance) joined for item no. 5</w:t>
      </w:r>
    </w:p>
    <w:p w14:paraId="6A7A4CC0"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Nathan Owen (Senior Associate – Three Nations Wales) joined for item no. 4</w:t>
      </w:r>
    </w:p>
    <w:p w14:paraId="70DF44E1" w14:textId="77777777" w:rsidR="007877DD" w:rsidRPr="00243396" w:rsidRDefault="007877DD" w:rsidP="00243396">
      <w:pPr>
        <w:spacing w:after="0" w:line="276" w:lineRule="auto"/>
        <w:rPr>
          <w:rFonts w:ascii="Arial" w:hAnsi="Arial" w:cs="Arial"/>
          <w:sz w:val="24"/>
          <w:szCs w:val="24"/>
        </w:rPr>
      </w:pPr>
      <w:r w:rsidRPr="00243396">
        <w:rPr>
          <w:rFonts w:ascii="Arial" w:hAnsi="Arial" w:cs="Arial"/>
          <w:sz w:val="24"/>
          <w:szCs w:val="24"/>
        </w:rPr>
        <w:t xml:space="preserve">Luke Taylor (Director, Evidence, Strategy and Three Nations) </w:t>
      </w:r>
    </w:p>
    <w:p w14:paraId="014C7623" w14:textId="3ECB068A" w:rsidR="00E749B5" w:rsidRPr="00243396" w:rsidRDefault="00BF4D77" w:rsidP="0098434A">
      <w:pPr>
        <w:pStyle w:val="ListParagraph"/>
        <w:keepNext/>
        <w:keepLines/>
        <w:numPr>
          <w:ilvl w:val="0"/>
          <w:numId w:val="4"/>
        </w:numPr>
        <w:spacing w:before="40" w:after="0" w:line="276" w:lineRule="auto"/>
        <w:outlineLvl w:val="2"/>
        <w:rPr>
          <w:rFonts w:ascii="Arial" w:eastAsia="Calibri" w:hAnsi="Arial" w:cs="Arial"/>
          <w:b/>
          <w:sz w:val="24"/>
          <w:szCs w:val="24"/>
        </w:rPr>
      </w:pPr>
      <w:r w:rsidRPr="00243396">
        <w:rPr>
          <w:rFonts w:ascii="Arial" w:eastAsia="Calibri" w:hAnsi="Arial" w:cs="Arial"/>
          <w:color w:val="FF0000"/>
          <w:sz w:val="24"/>
          <w:szCs w:val="24"/>
        </w:rPr>
        <w:br w:type="page"/>
      </w:r>
      <w:r w:rsidR="00E749B5" w:rsidRPr="00243396">
        <w:rPr>
          <w:rFonts w:ascii="Arial" w:eastAsia="Calibri" w:hAnsi="Arial" w:cs="Arial"/>
          <w:b/>
          <w:sz w:val="24"/>
          <w:szCs w:val="24"/>
        </w:rPr>
        <w:lastRenderedPageBreak/>
        <w:t>Chairwoman’s welcome and apologies</w:t>
      </w:r>
    </w:p>
    <w:p w14:paraId="4C97CEDB" w14:textId="77777777" w:rsidR="008B2A1A" w:rsidRPr="00243396" w:rsidRDefault="008B2A1A" w:rsidP="00243396">
      <w:pPr>
        <w:spacing w:after="0" w:line="276" w:lineRule="auto"/>
        <w:ind w:left="720" w:hanging="720"/>
        <w:rPr>
          <w:rFonts w:ascii="Arial" w:eastAsia="Calibri" w:hAnsi="Arial" w:cs="Arial"/>
          <w:sz w:val="24"/>
          <w:szCs w:val="24"/>
        </w:rPr>
      </w:pPr>
    </w:p>
    <w:p w14:paraId="35972280" w14:textId="6F702901" w:rsidR="00B01955" w:rsidRPr="00243396" w:rsidRDefault="00B01955" w:rsidP="0098434A">
      <w:pPr>
        <w:pStyle w:val="ListParagraph"/>
        <w:numPr>
          <w:ilvl w:val="1"/>
          <w:numId w:val="1"/>
        </w:numPr>
        <w:spacing w:after="0" w:line="276" w:lineRule="auto"/>
        <w:rPr>
          <w:rFonts w:ascii="Arial" w:eastAsia="Calibri" w:hAnsi="Arial" w:cs="Arial"/>
          <w:sz w:val="24"/>
          <w:szCs w:val="24"/>
        </w:rPr>
      </w:pPr>
      <w:r w:rsidRPr="00243396">
        <w:rPr>
          <w:rFonts w:ascii="Arial" w:eastAsia="Calibri" w:hAnsi="Arial" w:cs="Arial"/>
          <w:sz w:val="24"/>
          <w:szCs w:val="24"/>
        </w:rPr>
        <w:t>The Chair welcomed all attendees to the sixty-fourth meeting of the Wales Committee, with special welcome to the new Wales Committee members, Chris Dunn and Helen Mary Jones. She thanked members for moving the meeting online and changing the date of the meeting, due to rail strikes.</w:t>
      </w:r>
    </w:p>
    <w:p w14:paraId="3CE1EBF2" w14:textId="77777777" w:rsidR="00E749B5" w:rsidRPr="00243396" w:rsidRDefault="00E749B5" w:rsidP="00243396">
      <w:pPr>
        <w:pStyle w:val="ListParagraph"/>
        <w:spacing w:after="0" w:line="276" w:lineRule="auto"/>
        <w:rPr>
          <w:rFonts w:ascii="Arial" w:eastAsia="Calibri" w:hAnsi="Arial" w:cs="Arial"/>
          <w:sz w:val="24"/>
          <w:szCs w:val="24"/>
        </w:rPr>
      </w:pPr>
    </w:p>
    <w:p w14:paraId="5560E169" w14:textId="42258200" w:rsidR="00E749B5" w:rsidRPr="00243396" w:rsidRDefault="00E749B5" w:rsidP="0098434A">
      <w:pPr>
        <w:pStyle w:val="ListParagraph"/>
        <w:numPr>
          <w:ilvl w:val="1"/>
          <w:numId w:val="1"/>
        </w:numPr>
        <w:spacing w:after="0" w:line="276" w:lineRule="auto"/>
        <w:rPr>
          <w:rFonts w:ascii="Arial" w:eastAsia="Calibri" w:hAnsi="Arial" w:cs="Arial"/>
          <w:sz w:val="24"/>
          <w:szCs w:val="24"/>
        </w:rPr>
      </w:pPr>
      <w:r w:rsidRPr="00243396">
        <w:rPr>
          <w:rFonts w:ascii="Arial" w:eastAsia="Calibri" w:hAnsi="Arial" w:cs="Arial"/>
          <w:sz w:val="24"/>
          <w:szCs w:val="24"/>
        </w:rPr>
        <w:t xml:space="preserve">Apologies for absence had been received from Bethan Thomas, Mark Sykes and Martyn Jones, with Martyn hoping to join later. The Chair noted that Mark Sykes had provided comments on the papers by correspondence and that Bethan Thomas would do so after the meeting. </w:t>
      </w:r>
    </w:p>
    <w:p w14:paraId="01704603" w14:textId="77777777" w:rsidR="00E749B5" w:rsidRPr="00243396" w:rsidRDefault="00E749B5" w:rsidP="00243396">
      <w:pPr>
        <w:spacing w:after="0" w:line="276" w:lineRule="auto"/>
        <w:ind w:left="425" w:firstLine="295"/>
        <w:rPr>
          <w:rFonts w:ascii="Arial" w:eastAsia="Calibri" w:hAnsi="Arial" w:cs="Arial"/>
          <w:b/>
          <w:sz w:val="24"/>
          <w:szCs w:val="24"/>
        </w:rPr>
      </w:pPr>
    </w:p>
    <w:p w14:paraId="00B45C34" w14:textId="1DA29664" w:rsidR="00E749B5" w:rsidRPr="00243396" w:rsidRDefault="00E749B5" w:rsidP="00243396">
      <w:pPr>
        <w:spacing w:after="240" w:line="276" w:lineRule="auto"/>
        <w:ind w:left="720"/>
        <w:rPr>
          <w:rFonts w:ascii="Arial" w:hAnsi="Arial" w:cs="Arial"/>
          <w:sz w:val="24"/>
          <w:szCs w:val="24"/>
        </w:rPr>
      </w:pPr>
      <w:r w:rsidRPr="00243396">
        <w:rPr>
          <w:rFonts w:ascii="Arial" w:eastAsia="Calibri" w:hAnsi="Arial" w:cs="Arial"/>
          <w:b/>
          <w:sz w:val="24"/>
          <w:szCs w:val="24"/>
        </w:rPr>
        <w:t xml:space="preserve">Action A: Governance team (CGT) to contact Bethan for her feedback on the papers, by way of correspondence, to ensure that they are captured as part of the Committee’s advice to the Board. </w:t>
      </w:r>
    </w:p>
    <w:p w14:paraId="2241EF50" w14:textId="77777777" w:rsidR="00E749B5" w:rsidRPr="00243396" w:rsidRDefault="00E749B5" w:rsidP="0098434A">
      <w:pPr>
        <w:pStyle w:val="ListParagraph"/>
        <w:numPr>
          <w:ilvl w:val="1"/>
          <w:numId w:val="1"/>
        </w:numPr>
        <w:spacing w:after="0" w:line="276" w:lineRule="auto"/>
        <w:rPr>
          <w:rFonts w:ascii="Arial" w:eastAsia="Calibri" w:hAnsi="Arial" w:cs="Arial"/>
          <w:sz w:val="24"/>
          <w:szCs w:val="24"/>
        </w:rPr>
      </w:pPr>
      <w:r w:rsidRPr="00243396">
        <w:rPr>
          <w:rFonts w:ascii="Arial" w:eastAsia="Calibri" w:hAnsi="Arial" w:cs="Arial"/>
          <w:sz w:val="24"/>
          <w:szCs w:val="24"/>
        </w:rPr>
        <w:t xml:space="preserve">As this was Alison’s last Wales Committee meeting, the Chair thanked Alison for her invaluable contribution to the Committee, Commissioner Working Groups and the EHRC. </w:t>
      </w:r>
    </w:p>
    <w:p w14:paraId="51D50F41" w14:textId="77777777" w:rsidR="00E749B5" w:rsidRPr="00243396" w:rsidRDefault="00E749B5" w:rsidP="00243396">
      <w:pPr>
        <w:pStyle w:val="ListParagraph"/>
        <w:spacing w:after="0" w:line="276" w:lineRule="auto"/>
        <w:rPr>
          <w:rFonts w:ascii="Arial" w:eastAsia="Calibri" w:hAnsi="Arial" w:cs="Arial"/>
          <w:sz w:val="24"/>
          <w:szCs w:val="24"/>
        </w:rPr>
      </w:pPr>
    </w:p>
    <w:p w14:paraId="15E22B46" w14:textId="2E2F229B" w:rsidR="003645EF" w:rsidRPr="00243396" w:rsidRDefault="003645EF" w:rsidP="0098434A">
      <w:pPr>
        <w:pStyle w:val="ListParagraph"/>
        <w:keepNext/>
        <w:keepLines/>
        <w:numPr>
          <w:ilvl w:val="0"/>
          <w:numId w:val="4"/>
        </w:numPr>
        <w:spacing w:before="40" w:after="0" w:line="276" w:lineRule="auto"/>
        <w:outlineLvl w:val="2"/>
        <w:rPr>
          <w:rFonts w:ascii="Arial" w:eastAsia="Calibri" w:hAnsi="Arial" w:cs="Arial"/>
          <w:b/>
          <w:sz w:val="24"/>
          <w:szCs w:val="24"/>
        </w:rPr>
      </w:pPr>
      <w:r w:rsidRPr="00243396">
        <w:rPr>
          <w:rFonts w:ascii="Arial" w:eastAsia="Calibri" w:hAnsi="Arial" w:cs="Arial"/>
          <w:b/>
          <w:sz w:val="24"/>
          <w:szCs w:val="24"/>
        </w:rPr>
        <w:t xml:space="preserve">Declarations of interest </w:t>
      </w:r>
    </w:p>
    <w:p w14:paraId="4C7C684E" w14:textId="3746100A" w:rsidR="008B2A1A" w:rsidRPr="00243396" w:rsidRDefault="008B2A1A" w:rsidP="00243396">
      <w:pPr>
        <w:keepNext/>
        <w:keepLines/>
        <w:spacing w:before="40" w:after="0" w:line="276" w:lineRule="auto"/>
        <w:ind w:left="709" w:hanging="709"/>
        <w:outlineLvl w:val="2"/>
        <w:rPr>
          <w:rFonts w:ascii="Arial" w:eastAsia="Calibri" w:hAnsi="Arial" w:cs="Arial"/>
          <w:b/>
          <w:sz w:val="24"/>
          <w:szCs w:val="24"/>
        </w:rPr>
      </w:pPr>
    </w:p>
    <w:p w14:paraId="0EEE1534" w14:textId="27B20A3F" w:rsidR="003645EF" w:rsidRPr="00243396" w:rsidRDefault="003645EF" w:rsidP="0098434A">
      <w:pPr>
        <w:pStyle w:val="ListParagraph"/>
        <w:numPr>
          <w:ilvl w:val="1"/>
          <w:numId w:val="2"/>
        </w:numPr>
        <w:spacing w:after="0" w:line="276" w:lineRule="auto"/>
        <w:rPr>
          <w:rFonts w:ascii="Arial" w:eastAsia="Calibri" w:hAnsi="Arial" w:cs="Arial"/>
          <w:sz w:val="24"/>
          <w:szCs w:val="24"/>
        </w:rPr>
      </w:pPr>
      <w:r w:rsidRPr="00243396">
        <w:rPr>
          <w:rFonts w:ascii="Arial" w:eastAsia="Calibri" w:hAnsi="Arial" w:cs="Arial"/>
          <w:sz w:val="24"/>
          <w:szCs w:val="24"/>
        </w:rPr>
        <w:t xml:space="preserve">Helen Mary advised that she is a member of the Board of Social Care Wales, and that this is not considered a conflict of interest. </w:t>
      </w:r>
    </w:p>
    <w:p w14:paraId="15F33A17" w14:textId="77777777" w:rsidR="00F5556D" w:rsidRPr="00243396" w:rsidRDefault="00F5556D" w:rsidP="00243396">
      <w:pPr>
        <w:spacing w:after="0" w:line="276" w:lineRule="auto"/>
        <w:ind w:left="720" w:hanging="720"/>
        <w:rPr>
          <w:rFonts w:ascii="Arial" w:eastAsia="Calibri" w:hAnsi="Arial" w:cs="Arial"/>
          <w:sz w:val="24"/>
          <w:szCs w:val="24"/>
        </w:rPr>
      </w:pPr>
    </w:p>
    <w:p w14:paraId="1F4E475A" w14:textId="32B55CAC" w:rsidR="00527DF6" w:rsidRPr="00243396" w:rsidRDefault="00527DF6" w:rsidP="0098434A">
      <w:pPr>
        <w:pStyle w:val="ListParagraph"/>
        <w:keepNext/>
        <w:keepLines/>
        <w:numPr>
          <w:ilvl w:val="0"/>
          <w:numId w:val="4"/>
        </w:numPr>
        <w:spacing w:before="40" w:after="0" w:line="276" w:lineRule="auto"/>
        <w:outlineLvl w:val="2"/>
        <w:rPr>
          <w:rFonts w:ascii="Arial" w:eastAsia="Calibri" w:hAnsi="Arial" w:cs="Arial"/>
          <w:b/>
          <w:sz w:val="24"/>
          <w:szCs w:val="24"/>
        </w:rPr>
      </w:pPr>
      <w:r w:rsidRPr="00243396">
        <w:rPr>
          <w:rFonts w:ascii="Arial" w:eastAsia="Calibri" w:hAnsi="Arial" w:cs="Arial"/>
          <w:b/>
          <w:sz w:val="24"/>
          <w:szCs w:val="24"/>
        </w:rPr>
        <w:t>Minutes of the meetings held on 12 May and 14 July and the call on 8 September</w:t>
      </w:r>
    </w:p>
    <w:p w14:paraId="2A1FDA0A" w14:textId="77777777" w:rsidR="004528EA" w:rsidRPr="00243396" w:rsidRDefault="004528EA" w:rsidP="00243396">
      <w:pPr>
        <w:keepNext/>
        <w:keepLines/>
        <w:spacing w:before="40" w:after="0" w:line="276" w:lineRule="auto"/>
        <w:ind w:left="720" w:hanging="720"/>
        <w:outlineLvl w:val="2"/>
        <w:rPr>
          <w:rFonts w:ascii="Arial" w:eastAsia="Calibri" w:hAnsi="Arial" w:cs="Arial"/>
          <w:b/>
          <w:sz w:val="24"/>
          <w:szCs w:val="24"/>
        </w:rPr>
      </w:pPr>
    </w:p>
    <w:p w14:paraId="62691C6C" w14:textId="7F587AD2" w:rsidR="004528EA" w:rsidRPr="00243396" w:rsidRDefault="004528EA" w:rsidP="0098434A">
      <w:pPr>
        <w:pStyle w:val="ListParagraph"/>
        <w:numPr>
          <w:ilvl w:val="0"/>
          <w:numId w:val="3"/>
        </w:numPr>
        <w:spacing w:after="0" w:line="276" w:lineRule="auto"/>
        <w:rPr>
          <w:rFonts w:ascii="Arial" w:eastAsia="Calibri" w:hAnsi="Arial" w:cs="Arial"/>
          <w:sz w:val="24"/>
          <w:szCs w:val="24"/>
        </w:rPr>
      </w:pPr>
      <w:r w:rsidRPr="00243396">
        <w:rPr>
          <w:rFonts w:ascii="Arial" w:eastAsia="Calibri" w:hAnsi="Arial" w:cs="Arial"/>
          <w:sz w:val="24"/>
          <w:szCs w:val="24"/>
        </w:rPr>
        <w:t xml:space="preserve">The Wales Committee members (Members) noted that the minutes of the meeting held on 12 May had not been tabled at the 14 July meeting as this was an informal meeting. </w:t>
      </w:r>
    </w:p>
    <w:p w14:paraId="53693C14" w14:textId="77777777" w:rsidR="004528EA" w:rsidRPr="00243396" w:rsidRDefault="004528EA" w:rsidP="00243396">
      <w:pPr>
        <w:spacing w:after="0" w:line="276" w:lineRule="auto"/>
        <w:ind w:left="720" w:hanging="720"/>
        <w:rPr>
          <w:rFonts w:ascii="Arial" w:hAnsi="Arial" w:cs="Arial"/>
          <w:b/>
          <w:sz w:val="24"/>
          <w:szCs w:val="24"/>
        </w:rPr>
      </w:pPr>
    </w:p>
    <w:p w14:paraId="75744375" w14:textId="7C96613C" w:rsidR="004528EA" w:rsidRPr="00243396" w:rsidRDefault="004528EA" w:rsidP="0098434A">
      <w:pPr>
        <w:pStyle w:val="ListParagraph"/>
        <w:numPr>
          <w:ilvl w:val="0"/>
          <w:numId w:val="3"/>
        </w:numPr>
        <w:spacing w:after="0" w:line="276" w:lineRule="auto"/>
        <w:rPr>
          <w:rFonts w:ascii="Arial" w:hAnsi="Arial" w:cs="Arial"/>
          <w:b/>
          <w:sz w:val="24"/>
          <w:szCs w:val="24"/>
        </w:rPr>
      </w:pPr>
      <w:r w:rsidRPr="00243396">
        <w:rPr>
          <w:rFonts w:ascii="Arial" w:eastAsia="Calibri" w:hAnsi="Arial" w:cs="Arial"/>
          <w:sz w:val="24"/>
          <w:szCs w:val="24"/>
        </w:rPr>
        <w:t>The minutes of the meetings on 12 May and 14 July were approved. The minutes of the call on 8 September were also approved, subject to minor amendments.</w:t>
      </w:r>
    </w:p>
    <w:p w14:paraId="6B003118" w14:textId="77777777" w:rsidR="005E38C1" w:rsidRPr="00243396" w:rsidRDefault="005E38C1" w:rsidP="00243396">
      <w:pPr>
        <w:pStyle w:val="ListParagraph"/>
        <w:spacing w:line="276" w:lineRule="auto"/>
        <w:rPr>
          <w:rFonts w:ascii="Arial" w:hAnsi="Arial" w:cs="Arial"/>
          <w:b/>
          <w:sz w:val="24"/>
          <w:szCs w:val="24"/>
        </w:rPr>
      </w:pPr>
    </w:p>
    <w:p w14:paraId="1D0BA296" w14:textId="5B1B2969" w:rsidR="004528EA" w:rsidRPr="00243396" w:rsidRDefault="004528EA" w:rsidP="00243396">
      <w:pPr>
        <w:keepNext/>
        <w:keepLines/>
        <w:spacing w:before="40" w:after="0" w:line="276" w:lineRule="auto"/>
        <w:ind w:left="720"/>
        <w:outlineLvl w:val="2"/>
        <w:rPr>
          <w:rFonts w:ascii="Arial" w:hAnsi="Arial" w:cs="Arial"/>
          <w:b/>
          <w:sz w:val="24"/>
          <w:szCs w:val="24"/>
        </w:rPr>
      </w:pPr>
      <w:r w:rsidRPr="00243396">
        <w:rPr>
          <w:rFonts w:ascii="Arial" w:eastAsia="Calibri" w:hAnsi="Arial" w:cs="Arial"/>
          <w:b/>
          <w:sz w:val="24"/>
          <w:szCs w:val="24"/>
        </w:rPr>
        <w:t>Action B: CGT to agree the changes in the minutes of 8 September with the Chair.</w:t>
      </w:r>
    </w:p>
    <w:p w14:paraId="3582E220" w14:textId="1EB4F601" w:rsidR="00F5556D" w:rsidRPr="00243396" w:rsidRDefault="00F5556D" w:rsidP="00243396">
      <w:pPr>
        <w:keepNext/>
        <w:keepLines/>
        <w:spacing w:before="40" w:after="0" w:line="276" w:lineRule="auto"/>
        <w:outlineLvl w:val="2"/>
        <w:rPr>
          <w:rFonts w:ascii="Arial" w:eastAsia="Calibri" w:hAnsi="Arial" w:cs="Arial"/>
          <w:b/>
          <w:sz w:val="24"/>
          <w:szCs w:val="24"/>
        </w:rPr>
      </w:pPr>
    </w:p>
    <w:p w14:paraId="37A501DA" w14:textId="5DC9829A" w:rsidR="00FB6B9E" w:rsidRPr="00243396" w:rsidRDefault="005B5BEB" w:rsidP="0098434A">
      <w:pPr>
        <w:pStyle w:val="ListParagraph"/>
        <w:keepNext/>
        <w:keepLines/>
        <w:numPr>
          <w:ilvl w:val="0"/>
          <w:numId w:val="4"/>
        </w:numPr>
        <w:spacing w:before="40" w:after="0" w:line="276" w:lineRule="auto"/>
        <w:outlineLvl w:val="2"/>
        <w:rPr>
          <w:rFonts w:ascii="Arial" w:eastAsia="Calibri" w:hAnsi="Arial" w:cs="Arial"/>
          <w:b/>
          <w:sz w:val="24"/>
          <w:szCs w:val="24"/>
        </w:rPr>
      </w:pPr>
      <w:r w:rsidRPr="00243396">
        <w:rPr>
          <w:rFonts w:ascii="Arial" w:eastAsia="Calibri" w:hAnsi="Arial" w:cs="Arial"/>
          <w:b/>
          <w:sz w:val="24"/>
          <w:szCs w:val="24"/>
        </w:rPr>
        <w:t>Current matters arising</w:t>
      </w:r>
    </w:p>
    <w:p w14:paraId="7F73C6B3" w14:textId="77777777" w:rsidR="00FB6B9E" w:rsidRPr="00243396" w:rsidRDefault="00FB6B9E" w:rsidP="00243396">
      <w:pPr>
        <w:pStyle w:val="ListParagraph"/>
        <w:spacing w:after="0" w:line="276" w:lineRule="auto"/>
        <w:ind w:left="709"/>
        <w:rPr>
          <w:rFonts w:ascii="Arial" w:eastAsia="Calibri" w:hAnsi="Arial" w:cs="Arial"/>
          <w:b/>
          <w:sz w:val="24"/>
          <w:szCs w:val="24"/>
        </w:rPr>
      </w:pPr>
    </w:p>
    <w:p w14:paraId="01ECBCC5" w14:textId="49F81527" w:rsidR="00DF4319" w:rsidRPr="00243396" w:rsidRDefault="00745403" w:rsidP="0098434A">
      <w:pPr>
        <w:pStyle w:val="ListParagraph"/>
        <w:keepLines/>
        <w:numPr>
          <w:ilvl w:val="0"/>
          <w:numId w:val="5"/>
        </w:numPr>
        <w:spacing w:before="60" w:after="240" w:line="276" w:lineRule="auto"/>
        <w:contextualSpacing w:val="0"/>
        <w:rPr>
          <w:rFonts w:ascii="Arial" w:hAnsi="Arial" w:cs="Arial"/>
          <w:b/>
          <w:color w:val="44546A" w:themeColor="text2"/>
          <w:sz w:val="24"/>
          <w:szCs w:val="24"/>
        </w:rPr>
      </w:pPr>
      <w:r w:rsidRPr="00243396">
        <w:rPr>
          <w:rFonts w:ascii="Arial" w:hAnsi="Arial" w:cs="Arial"/>
          <w:sz w:val="24"/>
          <w:szCs w:val="24"/>
        </w:rPr>
        <w:tab/>
      </w:r>
      <w:r w:rsidR="00DF4319" w:rsidRPr="00243396">
        <w:rPr>
          <w:rFonts w:ascii="Arial" w:eastAsia="Calibri" w:hAnsi="Arial" w:cs="Arial"/>
          <w:sz w:val="24"/>
          <w:szCs w:val="24"/>
        </w:rPr>
        <w:t xml:space="preserve">The Chair informed Members that </w:t>
      </w:r>
      <w:r w:rsidR="00B136F5" w:rsidRPr="00243396">
        <w:rPr>
          <w:rFonts w:ascii="Arial" w:eastAsia="Calibri" w:hAnsi="Arial" w:cs="Arial"/>
          <w:sz w:val="24"/>
          <w:szCs w:val="24"/>
        </w:rPr>
        <w:t>:</w:t>
      </w:r>
    </w:p>
    <w:p w14:paraId="721277B4" w14:textId="77777777" w:rsidR="00DF4319" w:rsidRPr="00243396" w:rsidRDefault="00DF4319" w:rsidP="0098434A">
      <w:pPr>
        <w:pStyle w:val="ListParagraph"/>
        <w:keepLines/>
        <w:numPr>
          <w:ilvl w:val="0"/>
          <w:numId w:val="6"/>
        </w:numPr>
        <w:spacing w:before="60" w:after="240" w:line="276" w:lineRule="auto"/>
        <w:contextualSpacing w:val="0"/>
        <w:rPr>
          <w:rFonts w:ascii="Arial" w:hAnsi="Arial" w:cs="Arial"/>
          <w:b/>
          <w:color w:val="44546A" w:themeColor="text2"/>
          <w:sz w:val="24"/>
          <w:szCs w:val="24"/>
        </w:rPr>
      </w:pPr>
      <w:r w:rsidRPr="00243396">
        <w:rPr>
          <w:rFonts w:ascii="Arial" w:eastAsia="Calibri" w:hAnsi="Arial" w:cs="Arial"/>
          <w:sz w:val="24"/>
          <w:szCs w:val="24"/>
        </w:rPr>
        <w:lastRenderedPageBreak/>
        <w:t>the current matters arising log had been shortened and that the format will be further improved and</w:t>
      </w:r>
    </w:p>
    <w:p w14:paraId="49871FB1" w14:textId="77777777" w:rsidR="00DF4319" w:rsidRPr="00243396" w:rsidRDefault="00DF4319" w:rsidP="0098434A">
      <w:pPr>
        <w:pStyle w:val="ListParagraph"/>
        <w:keepLines/>
        <w:numPr>
          <w:ilvl w:val="0"/>
          <w:numId w:val="6"/>
        </w:numPr>
        <w:spacing w:before="60" w:after="240" w:line="276" w:lineRule="auto"/>
        <w:contextualSpacing w:val="0"/>
        <w:rPr>
          <w:rFonts w:ascii="Arial" w:hAnsi="Arial" w:cs="Arial"/>
          <w:sz w:val="24"/>
          <w:szCs w:val="24"/>
        </w:rPr>
      </w:pPr>
      <w:r w:rsidRPr="00243396">
        <w:rPr>
          <w:rFonts w:ascii="Arial" w:eastAsia="Calibri" w:hAnsi="Arial" w:cs="Arial"/>
          <w:sz w:val="24"/>
          <w:szCs w:val="24"/>
        </w:rPr>
        <w:t xml:space="preserve"> that ‘WC</w:t>
      </w:r>
      <w:r w:rsidRPr="00243396">
        <w:rPr>
          <w:rFonts w:ascii="Arial" w:hAnsi="Arial" w:cs="Arial"/>
          <w:sz w:val="24"/>
          <w:szCs w:val="24"/>
        </w:rPr>
        <w:t xml:space="preserve"> 63 Action A’ incorrectly referred to an online data protection teach-in, rather than an Online Safety Bill session; the log will be corrected.</w:t>
      </w:r>
    </w:p>
    <w:p w14:paraId="5FD7980C" w14:textId="77777777" w:rsidR="00DF4319" w:rsidRPr="00243396" w:rsidRDefault="00DF4319" w:rsidP="00243396">
      <w:pPr>
        <w:keepNext/>
        <w:keepLines/>
        <w:spacing w:before="40" w:after="0" w:line="276" w:lineRule="auto"/>
        <w:ind w:left="720"/>
        <w:outlineLvl w:val="2"/>
        <w:rPr>
          <w:rFonts w:ascii="Arial" w:eastAsia="Calibri" w:hAnsi="Arial" w:cs="Arial"/>
          <w:b/>
          <w:sz w:val="24"/>
          <w:szCs w:val="24"/>
        </w:rPr>
      </w:pPr>
      <w:r w:rsidRPr="00243396">
        <w:rPr>
          <w:rFonts w:ascii="Arial" w:eastAsia="Calibri" w:hAnsi="Arial" w:cs="Arial"/>
          <w:b/>
          <w:sz w:val="24"/>
          <w:szCs w:val="24"/>
        </w:rPr>
        <w:t>Action C: CGT to amend ‘WC 63 Action A’ to refer to an online data protection teach-in.</w:t>
      </w:r>
      <w:r w:rsidRPr="00243396">
        <w:rPr>
          <w:rFonts w:ascii="Arial" w:eastAsia="Calibri" w:hAnsi="Arial" w:cs="Arial"/>
          <w:b/>
          <w:sz w:val="24"/>
          <w:szCs w:val="24"/>
        </w:rPr>
        <w:br/>
      </w:r>
    </w:p>
    <w:p w14:paraId="093DC22D" w14:textId="5BC50521" w:rsidR="00FB6B9E" w:rsidRPr="00243396" w:rsidRDefault="00D363A5" w:rsidP="0098434A">
      <w:pPr>
        <w:pStyle w:val="ListParagraph"/>
        <w:keepNext/>
        <w:keepLines/>
        <w:numPr>
          <w:ilvl w:val="0"/>
          <w:numId w:val="4"/>
        </w:numPr>
        <w:spacing w:before="40" w:after="0" w:line="276" w:lineRule="auto"/>
        <w:outlineLvl w:val="2"/>
        <w:rPr>
          <w:rFonts w:ascii="Arial" w:hAnsi="Arial" w:cs="Arial"/>
          <w:b/>
          <w:sz w:val="24"/>
          <w:szCs w:val="24"/>
        </w:rPr>
      </w:pPr>
      <w:r w:rsidRPr="00243396">
        <w:rPr>
          <w:rFonts w:ascii="Arial" w:hAnsi="Arial" w:cs="Arial"/>
          <w:b/>
          <w:sz w:val="24"/>
          <w:szCs w:val="24"/>
        </w:rPr>
        <w:t>Update on the Social Care Inquiry</w:t>
      </w:r>
    </w:p>
    <w:p w14:paraId="3062B39B" w14:textId="3AD3F217" w:rsidR="00D363A5" w:rsidRPr="00243396" w:rsidRDefault="00D363A5" w:rsidP="00243396">
      <w:pPr>
        <w:pStyle w:val="ListParagraph"/>
        <w:keepNext/>
        <w:keepLines/>
        <w:spacing w:before="40" w:after="0" w:line="276" w:lineRule="auto"/>
        <w:outlineLvl w:val="2"/>
        <w:rPr>
          <w:rFonts w:ascii="Arial" w:hAnsi="Arial" w:cs="Arial"/>
          <w:b/>
          <w:sz w:val="24"/>
          <w:szCs w:val="24"/>
        </w:rPr>
      </w:pPr>
    </w:p>
    <w:p w14:paraId="1B6E412D" w14:textId="791DF312" w:rsidR="00D363A5" w:rsidRPr="00243396" w:rsidRDefault="00D363A5" w:rsidP="0098434A">
      <w:pPr>
        <w:pStyle w:val="ListParagraph"/>
        <w:numPr>
          <w:ilvl w:val="0"/>
          <w:numId w:val="7"/>
        </w:numPr>
        <w:spacing w:after="0" w:line="276" w:lineRule="auto"/>
        <w:rPr>
          <w:rFonts w:ascii="Arial" w:eastAsia="Calibri" w:hAnsi="Arial" w:cs="Arial"/>
          <w:sz w:val="24"/>
          <w:szCs w:val="24"/>
        </w:rPr>
      </w:pPr>
      <w:r w:rsidRPr="00243396">
        <w:rPr>
          <w:rFonts w:ascii="Arial" w:eastAsia="Calibri" w:hAnsi="Arial" w:cs="Arial"/>
          <w:sz w:val="24"/>
          <w:szCs w:val="24"/>
        </w:rPr>
        <w:t xml:space="preserve">Members noted the progress made on the inquiry, the draft findings and recommendations. They discussed the opportunities to embed the inquiry’s recommendations into policy developments in Wales. The Members noted the report will include overarching recommendations for England and Wales, and that there is a scope to draw sub-recommendations within the Welsh context, to make it more accessible for Welsh stakeholders. </w:t>
      </w:r>
    </w:p>
    <w:p w14:paraId="0D02FB51" w14:textId="77777777" w:rsidR="00D363A5" w:rsidRPr="00243396" w:rsidRDefault="00D363A5" w:rsidP="00243396">
      <w:pPr>
        <w:pStyle w:val="ListParagraph"/>
        <w:spacing w:after="0" w:line="276" w:lineRule="auto"/>
        <w:rPr>
          <w:rFonts w:ascii="Arial" w:eastAsia="Calibri" w:hAnsi="Arial" w:cs="Arial"/>
          <w:sz w:val="24"/>
          <w:szCs w:val="24"/>
        </w:rPr>
      </w:pPr>
    </w:p>
    <w:p w14:paraId="6FC717F6" w14:textId="77777777" w:rsidR="00D363A5" w:rsidRPr="00243396" w:rsidRDefault="00D363A5" w:rsidP="0098434A">
      <w:pPr>
        <w:pStyle w:val="ListParagraph"/>
        <w:numPr>
          <w:ilvl w:val="0"/>
          <w:numId w:val="7"/>
        </w:numPr>
        <w:spacing w:after="0" w:line="276" w:lineRule="auto"/>
        <w:rPr>
          <w:rFonts w:ascii="Arial" w:eastAsia="Calibri" w:hAnsi="Arial" w:cs="Arial"/>
          <w:sz w:val="24"/>
          <w:szCs w:val="24"/>
        </w:rPr>
      </w:pPr>
      <w:r w:rsidRPr="00243396">
        <w:rPr>
          <w:rFonts w:ascii="Arial" w:eastAsia="Calibri" w:hAnsi="Arial" w:cs="Arial"/>
          <w:sz w:val="24"/>
          <w:szCs w:val="24"/>
        </w:rPr>
        <w:t>Officers advised that the final report had been delayed due to capacity issues; it will go to the Board for approval in January 2023 and be published soon after. The Chair noted that this gave the Committee more time to discuss communications and stakeholder engagement at its next meeting.</w:t>
      </w:r>
    </w:p>
    <w:p w14:paraId="462E4BC7" w14:textId="77777777" w:rsidR="00D363A5" w:rsidRPr="00243396" w:rsidRDefault="00D363A5" w:rsidP="00243396">
      <w:pPr>
        <w:pStyle w:val="ListParagraph"/>
        <w:spacing w:after="0" w:line="276" w:lineRule="auto"/>
        <w:rPr>
          <w:rFonts w:ascii="Arial" w:eastAsia="Calibri" w:hAnsi="Arial" w:cs="Arial"/>
          <w:sz w:val="24"/>
          <w:szCs w:val="24"/>
        </w:rPr>
      </w:pPr>
    </w:p>
    <w:p w14:paraId="43EF368C" w14:textId="0A6D35C1" w:rsidR="00D363A5" w:rsidRPr="00243396" w:rsidRDefault="00D363A5" w:rsidP="00243396">
      <w:pPr>
        <w:pStyle w:val="ListParagraph"/>
        <w:spacing w:after="0" w:line="276" w:lineRule="auto"/>
        <w:rPr>
          <w:rFonts w:ascii="Arial" w:eastAsia="Calibri" w:hAnsi="Arial" w:cs="Arial"/>
          <w:b/>
          <w:sz w:val="24"/>
          <w:szCs w:val="24"/>
        </w:rPr>
      </w:pPr>
      <w:r w:rsidRPr="00243396">
        <w:rPr>
          <w:rFonts w:ascii="Arial" w:eastAsia="Calibri" w:hAnsi="Arial" w:cs="Arial"/>
          <w:b/>
          <w:sz w:val="24"/>
          <w:szCs w:val="24"/>
        </w:rPr>
        <w:t>Action D: CGT to schedule a discussion on the social care inquiry communications and handling plan at the next Committee meeting.</w:t>
      </w:r>
    </w:p>
    <w:p w14:paraId="1AB3E90F" w14:textId="0300A3EB" w:rsidR="00D363A5" w:rsidRPr="00243396" w:rsidRDefault="00D363A5" w:rsidP="00243396">
      <w:pPr>
        <w:pStyle w:val="ListParagraph"/>
        <w:spacing w:after="0" w:line="276" w:lineRule="auto"/>
        <w:rPr>
          <w:rFonts w:ascii="Arial" w:eastAsia="Calibri" w:hAnsi="Arial" w:cs="Arial"/>
          <w:b/>
          <w:sz w:val="24"/>
          <w:szCs w:val="24"/>
        </w:rPr>
      </w:pPr>
    </w:p>
    <w:p w14:paraId="084AFD78" w14:textId="3715F40E" w:rsidR="00D363A5" w:rsidRPr="00243396" w:rsidRDefault="00D363A5" w:rsidP="0098434A">
      <w:pPr>
        <w:pStyle w:val="ListParagraph"/>
        <w:numPr>
          <w:ilvl w:val="0"/>
          <w:numId w:val="7"/>
        </w:numPr>
        <w:spacing w:after="0" w:line="276" w:lineRule="auto"/>
        <w:rPr>
          <w:rFonts w:ascii="Arial" w:hAnsi="Arial" w:cs="Arial"/>
          <w:iCs/>
          <w:sz w:val="24"/>
          <w:szCs w:val="24"/>
        </w:rPr>
      </w:pPr>
      <w:r w:rsidRPr="00243396">
        <w:rPr>
          <w:rFonts w:ascii="Arial" w:hAnsi="Arial" w:cs="Arial"/>
          <w:bCs/>
          <w:sz w:val="24"/>
          <w:szCs w:val="24"/>
        </w:rPr>
        <w:t xml:space="preserve">Members </w:t>
      </w:r>
      <w:r w:rsidRPr="00243396">
        <w:rPr>
          <w:rFonts w:ascii="Arial" w:eastAsia="Calibri" w:hAnsi="Arial" w:cs="Arial"/>
          <w:sz w:val="24"/>
          <w:szCs w:val="24"/>
        </w:rPr>
        <w:t>welcomed</w:t>
      </w:r>
      <w:r w:rsidRPr="00243396">
        <w:rPr>
          <w:rFonts w:ascii="Arial" w:hAnsi="Arial" w:cs="Arial"/>
          <w:bCs/>
          <w:sz w:val="24"/>
          <w:szCs w:val="24"/>
        </w:rPr>
        <w:t xml:space="preserve"> the paper and </w:t>
      </w:r>
      <w:r w:rsidRPr="00243396">
        <w:rPr>
          <w:rFonts w:ascii="Arial" w:hAnsi="Arial" w:cs="Arial"/>
          <w:iCs/>
          <w:sz w:val="24"/>
          <w:szCs w:val="24"/>
        </w:rPr>
        <w:t>provided the following advice on how to maximise the impact of the inquiry:</w:t>
      </w:r>
    </w:p>
    <w:p w14:paraId="60409487" w14:textId="77777777" w:rsidR="00D363A5" w:rsidRPr="00243396" w:rsidRDefault="00D363A5" w:rsidP="00243396">
      <w:pPr>
        <w:pStyle w:val="ListParagraph"/>
        <w:spacing w:after="0" w:line="276" w:lineRule="auto"/>
        <w:rPr>
          <w:rFonts w:ascii="Arial" w:hAnsi="Arial" w:cs="Arial"/>
          <w:iCs/>
          <w:sz w:val="24"/>
          <w:szCs w:val="24"/>
        </w:rPr>
      </w:pPr>
    </w:p>
    <w:p w14:paraId="3FEA92AD" w14:textId="77777777" w:rsidR="00D363A5" w:rsidRPr="00243396" w:rsidRDefault="00D363A5" w:rsidP="0098434A">
      <w:pPr>
        <w:pStyle w:val="ListParagraph"/>
        <w:keepLines/>
        <w:numPr>
          <w:ilvl w:val="0"/>
          <w:numId w:val="8"/>
        </w:numPr>
        <w:spacing w:before="60" w:after="240" w:line="276" w:lineRule="auto"/>
        <w:contextualSpacing w:val="0"/>
        <w:rPr>
          <w:rFonts w:ascii="Arial" w:hAnsi="Arial" w:cs="Arial"/>
          <w:iCs/>
          <w:sz w:val="24"/>
          <w:szCs w:val="24"/>
        </w:rPr>
      </w:pPr>
      <w:r w:rsidRPr="00243396">
        <w:rPr>
          <w:rFonts w:ascii="Arial" w:hAnsi="Arial" w:cs="Arial"/>
          <w:iCs/>
          <w:sz w:val="24"/>
          <w:szCs w:val="24"/>
        </w:rPr>
        <w:t>to consider equality and human rights elements in post-qualifying continuous professional development for social workers;</w:t>
      </w:r>
    </w:p>
    <w:p w14:paraId="2509C586" w14:textId="77777777" w:rsidR="00D363A5" w:rsidRPr="00243396" w:rsidRDefault="00D363A5" w:rsidP="0098434A">
      <w:pPr>
        <w:pStyle w:val="ListParagraph"/>
        <w:keepLines/>
        <w:numPr>
          <w:ilvl w:val="0"/>
          <w:numId w:val="8"/>
        </w:numPr>
        <w:spacing w:before="60" w:after="240" w:line="276" w:lineRule="auto"/>
        <w:contextualSpacing w:val="0"/>
        <w:rPr>
          <w:rFonts w:ascii="Arial" w:hAnsi="Arial" w:cs="Arial"/>
          <w:iCs/>
          <w:sz w:val="24"/>
          <w:szCs w:val="24"/>
        </w:rPr>
      </w:pPr>
      <w:r w:rsidRPr="00243396">
        <w:rPr>
          <w:rFonts w:ascii="Arial" w:hAnsi="Arial" w:cs="Arial"/>
          <w:iCs/>
          <w:sz w:val="24"/>
          <w:szCs w:val="24"/>
        </w:rPr>
        <w:t xml:space="preserve">to strengthen the point around social care complaints advocacy, especially from the local authority’s perspective; </w:t>
      </w:r>
    </w:p>
    <w:p w14:paraId="02EB74E2" w14:textId="77777777" w:rsidR="00D363A5" w:rsidRPr="00243396" w:rsidRDefault="00D363A5" w:rsidP="0098434A">
      <w:pPr>
        <w:pStyle w:val="ListParagraph"/>
        <w:keepLines/>
        <w:numPr>
          <w:ilvl w:val="0"/>
          <w:numId w:val="8"/>
        </w:numPr>
        <w:spacing w:before="60" w:after="240" w:line="276" w:lineRule="auto"/>
        <w:contextualSpacing w:val="0"/>
        <w:rPr>
          <w:rFonts w:ascii="Arial" w:hAnsi="Arial" w:cs="Arial"/>
          <w:iCs/>
          <w:sz w:val="24"/>
          <w:szCs w:val="24"/>
        </w:rPr>
      </w:pPr>
      <w:r w:rsidRPr="00243396">
        <w:rPr>
          <w:rFonts w:ascii="Arial" w:hAnsi="Arial" w:cs="Arial"/>
          <w:iCs/>
          <w:sz w:val="24"/>
          <w:szCs w:val="24"/>
        </w:rPr>
        <w:t xml:space="preserve">to reflect the provisions of the Social Services and Well-being (Wales) Act in the policy conclusions; </w:t>
      </w:r>
    </w:p>
    <w:p w14:paraId="1DEFB55B" w14:textId="77777777" w:rsidR="00D363A5" w:rsidRPr="00243396" w:rsidRDefault="00D363A5" w:rsidP="0098434A">
      <w:pPr>
        <w:pStyle w:val="ListParagraph"/>
        <w:keepLines/>
        <w:numPr>
          <w:ilvl w:val="0"/>
          <w:numId w:val="8"/>
        </w:numPr>
        <w:spacing w:before="60" w:after="240" w:line="276" w:lineRule="auto"/>
        <w:contextualSpacing w:val="0"/>
        <w:rPr>
          <w:rFonts w:ascii="Arial" w:hAnsi="Arial" w:cs="Arial"/>
          <w:iCs/>
          <w:sz w:val="24"/>
          <w:szCs w:val="24"/>
        </w:rPr>
      </w:pPr>
      <w:r w:rsidRPr="00243396">
        <w:rPr>
          <w:rFonts w:ascii="Arial" w:hAnsi="Arial" w:cs="Arial"/>
          <w:iCs/>
          <w:sz w:val="24"/>
          <w:szCs w:val="24"/>
        </w:rPr>
        <w:t>to consider the</w:t>
      </w:r>
      <w:r w:rsidRPr="00243396">
        <w:rPr>
          <w:rFonts w:ascii="Arial" w:hAnsi="Arial" w:cs="Arial"/>
          <w:sz w:val="24"/>
          <w:szCs w:val="24"/>
        </w:rPr>
        <w:t xml:space="preserve"> distinct programme of reform underway in Wales to help understand the Welsh context within which the report is published and to identify value-add opportunities;</w:t>
      </w:r>
    </w:p>
    <w:p w14:paraId="100D20D5" w14:textId="77777777" w:rsidR="00D363A5" w:rsidRPr="00243396" w:rsidRDefault="00D363A5" w:rsidP="0098434A">
      <w:pPr>
        <w:pStyle w:val="ListParagraph"/>
        <w:keepLines/>
        <w:numPr>
          <w:ilvl w:val="0"/>
          <w:numId w:val="8"/>
        </w:numPr>
        <w:spacing w:before="60" w:after="240" w:line="276" w:lineRule="auto"/>
        <w:contextualSpacing w:val="0"/>
        <w:rPr>
          <w:rFonts w:ascii="Arial" w:hAnsi="Arial" w:cs="Arial"/>
          <w:iCs/>
          <w:sz w:val="24"/>
          <w:szCs w:val="24"/>
        </w:rPr>
      </w:pPr>
      <w:r w:rsidRPr="00243396">
        <w:rPr>
          <w:rFonts w:ascii="Arial" w:hAnsi="Arial" w:cs="Arial"/>
          <w:iCs/>
          <w:sz w:val="24"/>
          <w:szCs w:val="24"/>
        </w:rPr>
        <w:t xml:space="preserve">to discuss the draft recommendations with the Minister of Health and Social Care for Wales, Eluned Morgan MS, and the Deputy Minister for Social </w:t>
      </w:r>
      <w:r w:rsidRPr="00243396">
        <w:rPr>
          <w:rFonts w:ascii="Arial" w:hAnsi="Arial" w:cs="Arial"/>
          <w:sz w:val="24"/>
          <w:szCs w:val="24"/>
        </w:rPr>
        <w:t>Services</w:t>
      </w:r>
      <w:r w:rsidRPr="00243396">
        <w:rPr>
          <w:rFonts w:ascii="Arial" w:hAnsi="Arial" w:cs="Arial"/>
          <w:iCs/>
          <w:sz w:val="24"/>
          <w:szCs w:val="24"/>
        </w:rPr>
        <w:t>, Julie Morgan MS;</w:t>
      </w:r>
    </w:p>
    <w:p w14:paraId="62B13B68" w14:textId="77777777" w:rsidR="00D363A5" w:rsidRPr="00243396" w:rsidRDefault="00D363A5" w:rsidP="0098434A">
      <w:pPr>
        <w:pStyle w:val="ListParagraph"/>
        <w:keepLines/>
        <w:numPr>
          <w:ilvl w:val="0"/>
          <w:numId w:val="8"/>
        </w:numPr>
        <w:spacing w:before="60" w:after="240" w:line="276" w:lineRule="auto"/>
        <w:contextualSpacing w:val="0"/>
        <w:rPr>
          <w:rFonts w:ascii="Arial" w:hAnsi="Arial" w:cs="Arial"/>
          <w:sz w:val="24"/>
          <w:szCs w:val="24"/>
        </w:rPr>
      </w:pPr>
      <w:r w:rsidRPr="00243396">
        <w:rPr>
          <w:rFonts w:ascii="Arial" w:hAnsi="Arial" w:cs="Arial"/>
          <w:sz w:val="24"/>
          <w:szCs w:val="24"/>
        </w:rPr>
        <w:lastRenderedPageBreak/>
        <w:t xml:space="preserve">to </w:t>
      </w:r>
      <w:r w:rsidRPr="00243396">
        <w:rPr>
          <w:rFonts w:ascii="Arial" w:hAnsi="Arial" w:cs="Arial"/>
          <w:iCs/>
          <w:sz w:val="24"/>
          <w:szCs w:val="24"/>
        </w:rPr>
        <w:t>clarify</w:t>
      </w:r>
      <w:r w:rsidRPr="00243396">
        <w:rPr>
          <w:rFonts w:ascii="Arial" w:hAnsi="Arial" w:cs="Arial"/>
          <w:sz w:val="24"/>
          <w:szCs w:val="24"/>
        </w:rPr>
        <w:t xml:space="preserve"> that the mandatory obligation of signposting already exists in Wales;</w:t>
      </w:r>
    </w:p>
    <w:p w14:paraId="4440EF2E" w14:textId="77777777" w:rsidR="00D363A5" w:rsidRPr="00243396" w:rsidRDefault="00D363A5" w:rsidP="0098434A">
      <w:pPr>
        <w:pStyle w:val="ListParagraph"/>
        <w:keepLines/>
        <w:numPr>
          <w:ilvl w:val="0"/>
          <w:numId w:val="8"/>
        </w:numPr>
        <w:spacing w:before="60" w:after="240" w:line="276" w:lineRule="auto"/>
        <w:contextualSpacing w:val="0"/>
        <w:rPr>
          <w:rFonts w:ascii="Arial" w:hAnsi="Arial" w:cs="Arial"/>
          <w:sz w:val="24"/>
          <w:szCs w:val="24"/>
        </w:rPr>
      </w:pPr>
      <w:r w:rsidRPr="00243396">
        <w:rPr>
          <w:rFonts w:ascii="Arial" w:hAnsi="Arial" w:cs="Arial"/>
          <w:sz w:val="24"/>
          <w:szCs w:val="24"/>
        </w:rPr>
        <w:t xml:space="preserve">to partner with relevant stakeholders and organisations, identifying the key target </w:t>
      </w:r>
      <w:r w:rsidRPr="00243396">
        <w:rPr>
          <w:rFonts w:ascii="Arial" w:hAnsi="Arial" w:cs="Arial"/>
          <w:iCs/>
          <w:sz w:val="24"/>
          <w:szCs w:val="24"/>
        </w:rPr>
        <w:t>audiences</w:t>
      </w:r>
      <w:r w:rsidRPr="00243396">
        <w:rPr>
          <w:rFonts w:ascii="Arial" w:hAnsi="Arial" w:cs="Arial"/>
          <w:sz w:val="24"/>
          <w:szCs w:val="24"/>
        </w:rPr>
        <w:t xml:space="preserve"> in order to maximise the impact of the report;</w:t>
      </w:r>
    </w:p>
    <w:p w14:paraId="0A248EDB" w14:textId="77777777" w:rsidR="00D363A5" w:rsidRPr="00243396" w:rsidRDefault="00D363A5" w:rsidP="0098434A">
      <w:pPr>
        <w:pStyle w:val="ListParagraph"/>
        <w:keepLines/>
        <w:numPr>
          <w:ilvl w:val="0"/>
          <w:numId w:val="8"/>
        </w:numPr>
        <w:spacing w:before="60" w:after="240" w:line="276" w:lineRule="auto"/>
        <w:contextualSpacing w:val="0"/>
        <w:rPr>
          <w:rFonts w:ascii="Arial" w:hAnsi="Arial" w:cs="Arial"/>
          <w:sz w:val="24"/>
          <w:szCs w:val="24"/>
        </w:rPr>
      </w:pPr>
      <w:r w:rsidRPr="00243396">
        <w:rPr>
          <w:rFonts w:ascii="Arial" w:hAnsi="Arial" w:cs="Arial"/>
          <w:sz w:val="24"/>
          <w:szCs w:val="24"/>
        </w:rPr>
        <w:t xml:space="preserve">to liaise with Members for any further advice and promotion of the policy briefing via their networks, including advocacy providers. </w:t>
      </w:r>
    </w:p>
    <w:p w14:paraId="65C37F01" w14:textId="0EB40073" w:rsidR="00FB6B9E" w:rsidRPr="00243396" w:rsidRDefault="00D363A5" w:rsidP="0098434A">
      <w:pPr>
        <w:pStyle w:val="ListParagraph"/>
        <w:keepNext/>
        <w:keepLines/>
        <w:numPr>
          <w:ilvl w:val="0"/>
          <w:numId w:val="4"/>
        </w:numPr>
        <w:spacing w:before="40" w:after="0" w:line="276" w:lineRule="auto"/>
        <w:outlineLvl w:val="2"/>
        <w:rPr>
          <w:rFonts w:ascii="Arial" w:hAnsi="Arial" w:cs="Arial"/>
          <w:b/>
          <w:sz w:val="24"/>
          <w:szCs w:val="24"/>
        </w:rPr>
      </w:pPr>
      <w:r w:rsidRPr="00243396">
        <w:rPr>
          <w:rFonts w:ascii="Arial" w:hAnsi="Arial" w:cs="Arial"/>
          <w:b/>
          <w:sz w:val="24"/>
          <w:szCs w:val="24"/>
        </w:rPr>
        <w:t>Revised Terms of Reference (ToRs) for the Scotland and Wales Committees</w:t>
      </w:r>
    </w:p>
    <w:p w14:paraId="5831BD1A" w14:textId="77777777" w:rsidR="00FB6B9E" w:rsidRPr="00243396" w:rsidRDefault="00FB6B9E" w:rsidP="00243396">
      <w:pPr>
        <w:spacing w:after="0" w:line="276" w:lineRule="auto"/>
        <w:ind w:left="709"/>
        <w:rPr>
          <w:rFonts w:ascii="Arial" w:hAnsi="Arial" w:cs="Arial"/>
          <w:b/>
          <w:sz w:val="24"/>
          <w:szCs w:val="24"/>
        </w:rPr>
      </w:pPr>
    </w:p>
    <w:p w14:paraId="2F2F3F10" w14:textId="425D17F3" w:rsidR="00D363A5" w:rsidRPr="00243396" w:rsidRDefault="00D363A5" w:rsidP="0098434A">
      <w:pPr>
        <w:pStyle w:val="ListParagraph"/>
        <w:numPr>
          <w:ilvl w:val="0"/>
          <w:numId w:val="9"/>
        </w:numPr>
        <w:spacing w:after="0" w:line="276" w:lineRule="auto"/>
        <w:rPr>
          <w:rFonts w:ascii="Arial" w:hAnsi="Arial" w:cs="Arial"/>
          <w:bCs/>
          <w:sz w:val="24"/>
          <w:szCs w:val="24"/>
        </w:rPr>
      </w:pPr>
      <w:r w:rsidRPr="00243396">
        <w:rPr>
          <w:rFonts w:ascii="Arial" w:hAnsi="Arial" w:cs="Arial"/>
          <w:bCs/>
          <w:sz w:val="24"/>
          <w:szCs w:val="24"/>
        </w:rPr>
        <w:t>The COO provided an overview of the changes to the ToRs, particularly regarding the discharge of functions and membership. The Members were advised that they contained no changes to the statutory purpose of the Committees or the way in which the Committee’s advice is provided to the Board.</w:t>
      </w:r>
    </w:p>
    <w:p w14:paraId="086C9155" w14:textId="77777777" w:rsidR="00D363A5" w:rsidRPr="00243396" w:rsidRDefault="00D363A5" w:rsidP="00243396">
      <w:pPr>
        <w:pStyle w:val="ListParagraph"/>
        <w:spacing w:after="0" w:line="276" w:lineRule="auto"/>
        <w:rPr>
          <w:rFonts w:ascii="Arial" w:hAnsi="Arial" w:cs="Arial"/>
          <w:bCs/>
          <w:sz w:val="24"/>
          <w:szCs w:val="24"/>
        </w:rPr>
      </w:pPr>
    </w:p>
    <w:p w14:paraId="42931910" w14:textId="77777777" w:rsidR="00D363A5" w:rsidRPr="00243396" w:rsidRDefault="00D363A5" w:rsidP="0098434A">
      <w:pPr>
        <w:pStyle w:val="ListParagraph"/>
        <w:numPr>
          <w:ilvl w:val="0"/>
          <w:numId w:val="9"/>
        </w:numPr>
        <w:spacing w:after="0" w:line="276" w:lineRule="auto"/>
        <w:rPr>
          <w:rFonts w:ascii="Arial" w:hAnsi="Arial" w:cs="Arial"/>
          <w:bCs/>
          <w:sz w:val="24"/>
          <w:szCs w:val="24"/>
        </w:rPr>
      </w:pPr>
      <w:r w:rsidRPr="00243396">
        <w:rPr>
          <w:rFonts w:ascii="Arial" w:hAnsi="Arial" w:cs="Arial"/>
          <w:bCs/>
          <w:sz w:val="24"/>
          <w:szCs w:val="24"/>
        </w:rPr>
        <w:t>Members were advised that the reduction in the number of members will not diminish the quality, resources or the availability of staff advising the Committee. Furthermore, recruitment and induction processes and the appraisal system will be reviewed to attract a diverse range of candidates and to improve opportunities for ongoing learning and development.</w:t>
      </w:r>
    </w:p>
    <w:p w14:paraId="4470FDEA" w14:textId="3701A040" w:rsidR="00FB6B9E" w:rsidRPr="00243396" w:rsidRDefault="00FB6B9E" w:rsidP="00243396">
      <w:pPr>
        <w:spacing w:after="0" w:line="276" w:lineRule="auto"/>
        <w:ind w:left="709" w:hanging="709"/>
        <w:rPr>
          <w:rFonts w:ascii="Arial" w:hAnsi="Arial" w:cs="Arial"/>
          <w:b/>
          <w:sz w:val="24"/>
          <w:szCs w:val="24"/>
        </w:rPr>
      </w:pPr>
    </w:p>
    <w:p w14:paraId="09CB97E3" w14:textId="4E22FADC" w:rsidR="006B7FD3" w:rsidRPr="00243396" w:rsidRDefault="006B7FD3" w:rsidP="0098434A">
      <w:pPr>
        <w:pStyle w:val="ListParagraph"/>
        <w:numPr>
          <w:ilvl w:val="0"/>
          <w:numId w:val="9"/>
        </w:numPr>
        <w:spacing w:after="0" w:line="276" w:lineRule="auto"/>
        <w:rPr>
          <w:rFonts w:ascii="Arial" w:hAnsi="Arial" w:cs="Arial"/>
          <w:sz w:val="24"/>
          <w:szCs w:val="24"/>
        </w:rPr>
      </w:pPr>
      <w:r w:rsidRPr="00243396">
        <w:rPr>
          <w:rFonts w:ascii="Arial" w:hAnsi="Arial" w:cs="Arial"/>
          <w:iCs/>
          <w:sz w:val="24"/>
          <w:szCs w:val="24"/>
        </w:rPr>
        <w:t xml:space="preserve">Members </w:t>
      </w:r>
      <w:r w:rsidRPr="00243396">
        <w:rPr>
          <w:rFonts w:ascii="Arial" w:hAnsi="Arial" w:cs="Arial"/>
          <w:bCs/>
          <w:sz w:val="24"/>
          <w:szCs w:val="24"/>
        </w:rPr>
        <w:t>welcomed the revised ToRs, especially the additional section 4 on discharge of functions. The following comments and observations were noted:</w:t>
      </w:r>
    </w:p>
    <w:p w14:paraId="7A503C56" w14:textId="77777777" w:rsidR="006B7FD3" w:rsidRPr="00243396" w:rsidRDefault="006B7FD3" w:rsidP="00243396">
      <w:pPr>
        <w:pStyle w:val="ListParagraph"/>
        <w:spacing w:line="276" w:lineRule="auto"/>
        <w:rPr>
          <w:rFonts w:ascii="Arial" w:hAnsi="Arial" w:cs="Arial"/>
          <w:sz w:val="24"/>
          <w:szCs w:val="24"/>
        </w:rPr>
      </w:pPr>
    </w:p>
    <w:p w14:paraId="628E86BA" w14:textId="77777777" w:rsidR="006B7FD3" w:rsidRPr="00243396" w:rsidRDefault="006B7FD3" w:rsidP="0098434A">
      <w:pPr>
        <w:pStyle w:val="ListParagraph"/>
        <w:keepLines/>
        <w:numPr>
          <w:ilvl w:val="0"/>
          <w:numId w:val="10"/>
        </w:numPr>
        <w:spacing w:before="60" w:after="240" w:line="276" w:lineRule="auto"/>
        <w:contextualSpacing w:val="0"/>
        <w:rPr>
          <w:rFonts w:ascii="Arial" w:hAnsi="Arial" w:cs="Arial"/>
          <w:sz w:val="24"/>
          <w:szCs w:val="24"/>
        </w:rPr>
      </w:pPr>
      <w:r w:rsidRPr="00243396">
        <w:rPr>
          <w:rFonts w:ascii="Arial" w:hAnsi="Arial" w:cs="Arial"/>
          <w:sz w:val="24"/>
          <w:szCs w:val="24"/>
        </w:rPr>
        <w:t>to consider expanding the scope of paragraph 4(h) (Discharge of functions) to reflect that the Committee is open to engaging with stakeholders’ concerns and issues, even if not directly within the EHRC’s strategic priorities;</w:t>
      </w:r>
    </w:p>
    <w:p w14:paraId="10D36E4E" w14:textId="77777777" w:rsidR="006B7FD3" w:rsidRPr="00243396" w:rsidRDefault="006B7FD3" w:rsidP="0098434A">
      <w:pPr>
        <w:pStyle w:val="ListParagraph"/>
        <w:keepLines/>
        <w:numPr>
          <w:ilvl w:val="0"/>
          <w:numId w:val="10"/>
        </w:numPr>
        <w:spacing w:before="60" w:after="240" w:line="276" w:lineRule="auto"/>
        <w:contextualSpacing w:val="0"/>
        <w:rPr>
          <w:rFonts w:ascii="Arial" w:hAnsi="Arial" w:cs="Arial"/>
          <w:sz w:val="24"/>
          <w:szCs w:val="24"/>
        </w:rPr>
      </w:pPr>
      <w:r w:rsidRPr="00243396">
        <w:rPr>
          <w:rFonts w:ascii="Arial" w:hAnsi="Arial" w:cs="Arial"/>
          <w:sz w:val="24"/>
          <w:szCs w:val="24"/>
        </w:rPr>
        <w:t>to consider reviewing paragraph 6 (Committees advice to the Board)</w:t>
      </w:r>
      <w:r w:rsidRPr="00243396">
        <w:rPr>
          <w:rFonts w:ascii="Arial" w:hAnsi="Arial" w:cs="Arial"/>
          <w:b/>
          <w:sz w:val="24"/>
          <w:szCs w:val="24"/>
        </w:rPr>
        <w:t xml:space="preserve"> </w:t>
      </w:r>
      <w:r w:rsidRPr="00243396">
        <w:rPr>
          <w:rFonts w:ascii="Arial" w:hAnsi="Arial" w:cs="Arial"/>
          <w:sz w:val="24"/>
          <w:szCs w:val="24"/>
        </w:rPr>
        <w:t>to provide for exceptional circumstances where the Committee disagrees with how a Board’s decision  affects Wales by adding an additional process, such as holding a meeting between the Board and the Committee;</w:t>
      </w:r>
    </w:p>
    <w:p w14:paraId="1A3B6CEC" w14:textId="77777777" w:rsidR="006B7FD3" w:rsidRPr="00243396" w:rsidRDefault="006B7FD3" w:rsidP="0098434A">
      <w:pPr>
        <w:pStyle w:val="ListParagraph"/>
        <w:keepLines/>
        <w:numPr>
          <w:ilvl w:val="0"/>
          <w:numId w:val="10"/>
        </w:numPr>
        <w:spacing w:before="60" w:after="240" w:line="276" w:lineRule="auto"/>
        <w:contextualSpacing w:val="0"/>
        <w:rPr>
          <w:rFonts w:ascii="Arial" w:hAnsi="Arial" w:cs="Arial"/>
          <w:sz w:val="24"/>
          <w:szCs w:val="24"/>
        </w:rPr>
      </w:pPr>
      <w:r w:rsidRPr="00243396">
        <w:rPr>
          <w:rFonts w:ascii="Arial" w:hAnsi="Arial" w:cs="Arial"/>
          <w:sz w:val="24"/>
          <w:szCs w:val="24"/>
        </w:rPr>
        <w:t>to consider the following with regards to paragraph 9 (Membership)</w:t>
      </w:r>
      <w:r w:rsidRPr="00243396">
        <w:rPr>
          <w:rFonts w:ascii="Arial" w:hAnsi="Arial" w:cs="Arial"/>
          <w:b/>
          <w:sz w:val="24"/>
          <w:szCs w:val="24"/>
        </w:rPr>
        <w:t xml:space="preserve"> </w:t>
      </w:r>
      <w:r w:rsidRPr="00243396">
        <w:rPr>
          <w:rFonts w:ascii="Arial" w:hAnsi="Arial" w:cs="Arial"/>
          <w:sz w:val="24"/>
          <w:szCs w:val="24"/>
        </w:rPr>
        <w:t>and the proposed reduction in the number of Committee members; (i) the goal of a diverse Committee would be harder to achieve; (ii) in the context of devolved policies, where the Welsh Government is undertaking substantive reviews of equality matters, having relevant policy matter expertise could be a challenge; and (iii) having fewer members may affect the Committee’s efforts to be quorate, noting some difficulties during and since Covid;</w:t>
      </w:r>
    </w:p>
    <w:p w14:paraId="74CE5141" w14:textId="77777777" w:rsidR="006B7FD3" w:rsidRPr="00243396" w:rsidRDefault="006B7FD3" w:rsidP="0098434A">
      <w:pPr>
        <w:pStyle w:val="ListParagraph"/>
        <w:keepLines/>
        <w:numPr>
          <w:ilvl w:val="0"/>
          <w:numId w:val="10"/>
        </w:numPr>
        <w:spacing w:before="60" w:after="240" w:line="276" w:lineRule="auto"/>
        <w:contextualSpacing w:val="0"/>
        <w:rPr>
          <w:rFonts w:ascii="Arial" w:hAnsi="Arial" w:cs="Arial"/>
          <w:sz w:val="24"/>
          <w:szCs w:val="24"/>
        </w:rPr>
      </w:pPr>
      <w:r w:rsidRPr="00243396">
        <w:rPr>
          <w:rFonts w:ascii="Arial" w:hAnsi="Arial" w:cs="Arial"/>
          <w:sz w:val="24"/>
          <w:szCs w:val="24"/>
        </w:rPr>
        <w:lastRenderedPageBreak/>
        <w:t>to consider reviewing paragraph 11 (Membership)</w:t>
      </w:r>
      <w:r w:rsidRPr="00243396">
        <w:rPr>
          <w:rFonts w:ascii="Arial" w:hAnsi="Arial" w:cs="Arial"/>
          <w:b/>
          <w:sz w:val="24"/>
          <w:szCs w:val="24"/>
        </w:rPr>
        <w:t xml:space="preserve"> </w:t>
      </w:r>
      <w:r w:rsidRPr="00243396">
        <w:rPr>
          <w:rFonts w:ascii="Arial" w:hAnsi="Arial" w:cs="Arial"/>
          <w:sz w:val="24"/>
          <w:szCs w:val="24"/>
        </w:rPr>
        <w:t>to provide that, in extraordinary circumstances, the maximum term of office can exceed seven years;</w:t>
      </w:r>
    </w:p>
    <w:p w14:paraId="2A101B4F" w14:textId="77777777" w:rsidR="006B7FD3" w:rsidRPr="00243396" w:rsidRDefault="006B7FD3" w:rsidP="0098434A">
      <w:pPr>
        <w:pStyle w:val="ListParagraph"/>
        <w:keepLines/>
        <w:numPr>
          <w:ilvl w:val="0"/>
          <w:numId w:val="10"/>
        </w:numPr>
        <w:spacing w:before="60" w:after="240" w:line="276" w:lineRule="auto"/>
        <w:contextualSpacing w:val="0"/>
        <w:rPr>
          <w:rFonts w:ascii="Arial" w:hAnsi="Arial" w:cs="Arial"/>
          <w:sz w:val="24"/>
          <w:szCs w:val="24"/>
        </w:rPr>
      </w:pPr>
      <w:r w:rsidRPr="00243396">
        <w:rPr>
          <w:rFonts w:ascii="Arial" w:hAnsi="Arial" w:cs="Arial"/>
          <w:sz w:val="24"/>
          <w:szCs w:val="24"/>
        </w:rPr>
        <w:t xml:space="preserve">to consider, with respect to paragraph 23 (Extraordinary circumstances where meeting is not possible), providing guidance on examples of extraordinary circumstances so that this provision is not misused; </w:t>
      </w:r>
    </w:p>
    <w:p w14:paraId="46F4605E" w14:textId="77777777" w:rsidR="006B7FD3" w:rsidRPr="00243396" w:rsidRDefault="006B7FD3" w:rsidP="0098434A">
      <w:pPr>
        <w:pStyle w:val="ListParagraph"/>
        <w:keepLines/>
        <w:numPr>
          <w:ilvl w:val="0"/>
          <w:numId w:val="10"/>
        </w:numPr>
        <w:spacing w:before="60" w:after="240" w:line="276" w:lineRule="auto"/>
        <w:contextualSpacing w:val="0"/>
        <w:rPr>
          <w:rFonts w:ascii="Arial" w:hAnsi="Arial" w:cs="Arial"/>
          <w:sz w:val="24"/>
          <w:szCs w:val="24"/>
        </w:rPr>
      </w:pPr>
      <w:r w:rsidRPr="00243396">
        <w:rPr>
          <w:rFonts w:ascii="Arial" w:hAnsi="Arial" w:cs="Arial"/>
          <w:sz w:val="24"/>
          <w:szCs w:val="24"/>
        </w:rPr>
        <w:t xml:space="preserve">providing papers no later than 5 working days ahead of the meeting, as set out in paragraph 29 (Timeline for Committee papers), seems quite short; </w:t>
      </w:r>
    </w:p>
    <w:p w14:paraId="546D8D1E" w14:textId="327172C7" w:rsidR="003B6403" w:rsidRPr="00243396" w:rsidRDefault="006B7FD3" w:rsidP="0098434A">
      <w:pPr>
        <w:pStyle w:val="ListParagraph"/>
        <w:keepLines/>
        <w:numPr>
          <w:ilvl w:val="0"/>
          <w:numId w:val="10"/>
        </w:numPr>
        <w:spacing w:before="60" w:after="240" w:line="276" w:lineRule="auto"/>
        <w:contextualSpacing w:val="0"/>
        <w:rPr>
          <w:rFonts w:ascii="Arial" w:hAnsi="Arial" w:cs="Arial"/>
          <w:sz w:val="24"/>
          <w:szCs w:val="24"/>
        </w:rPr>
      </w:pPr>
      <w:r w:rsidRPr="00243396">
        <w:rPr>
          <w:rFonts w:ascii="Arial" w:hAnsi="Arial" w:cs="Arial"/>
          <w:sz w:val="24"/>
          <w:szCs w:val="24"/>
        </w:rPr>
        <w:t>on paragraph 32 (Reporting procedures), to consider whether it would be helpful for Members to input into the briefing by the Wales Commissioner on the Committee’s feedback to the Board.</w:t>
      </w:r>
    </w:p>
    <w:p w14:paraId="3DC9DB7D" w14:textId="315F6A0A" w:rsidR="00FB6B9E" w:rsidRPr="00243396" w:rsidRDefault="003B6403" w:rsidP="0098434A">
      <w:pPr>
        <w:pStyle w:val="ListParagraph"/>
        <w:keepNext/>
        <w:keepLines/>
        <w:numPr>
          <w:ilvl w:val="0"/>
          <w:numId w:val="4"/>
        </w:numPr>
        <w:spacing w:before="40" w:after="0" w:line="276" w:lineRule="auto"/>
        <w:outlineLvl w:val="2"/>
        <w:rPr>
          <w:rFonts w:ascii="Arial" w:hAnsi="Arial" w:cs="Arial"/>
          <w:b/>
          <w:sz w:val="24"/>
          <w:szCs w:val="24"/>
        </w:rPr>
      </w:pPr>
      <w:r w:rsidRPr="00243396">
        <w:rPr>
          <w:rFonts w:ascii="Arial" w:hAnsi="Arial" w:cs="Arial"/>
          <w:b/>
          <w:sz w:val="24"/>
          <w:szCs w:val="24"/>
        </w:rPr>
        <w:t>Wales Committee Stakeholder Engagement</w:t>
      </w:r>
    </w:p>
    <w:p w14:paraId="2DC3DE53" w14:textId="77777777" w:rsidR="00FB6B9E" w:rsidRPr="00243396" w:rsidRDefault="00FB6B9E" w:rsidP="00243396">
      <w:pPr>
        <w:spacing w:after="0" w:line="276" w:lineRule="auto"/>
        <w:ind w:left="709" w:hanging="709"/>
        <w:rPr>
          <w:rFonts w:ascii="Arial" w:hAnsi="Arial" w:cs="Arial"/>
          <w:b/>
          <w:sz w:val="24"/>
          <w:szCs w:val="24"/>
        </w:rPr>
      </w:pPr>
    </w:p>
    <w:p w14:paraId="683A7BEF" w14:textId="018FB5C0" w:rsidR="003B6403" w:rsidRPr="00243396" w:rsidRDefault="003B6403" w:rsidP="0098434A">
      <w:pPr>
        <w:pStyle w:val="ListParagraph"/>
        <w:numPr>
          <w:ilvl w:val="0"/>
          <w:numId w:val="12"/>
        </w:numPr>
        <w:spacing w:after="0" w:line="276" w:lineRule="auto"/>
        <w:rPr>
          <w:rFonts w:ascii="Arial" w:hAnsi="Arial" w:cs="Arial"/>
          <w:sz w:val="24"/>
          <w:szCs w:val="24"/>
        </w:rPr>
      </w:pPr>
      <w:r w:rsidRPr="00243396">
        <w:rPr>
          <w:rFonts w:ascii="Arial" w:eastAsia="Calibri" w:hAnsi="Arial" w:cs="Arial"/>
          <w:sz w:val="24"/>
          <w:szCs w:val="24"/>
        </w:rPr>
        <w:t xml:space="preserve">Members noted that the principles and objectives of the Stakeholder Engagement Action Plan reflected a refreshed approach and they were happy with the trajectory of the Plan. Members were invited to complete a skills matrix and to advise which strategic priority areas they could add most value, while ensuring a balance of Members across all priorities is maintained. </w:t>
      </w:r>
    </w:p>
    <w:p w14:paraId="013C36A2" w14:textId="77777777" w:rsidR="003B6403" w:rsidRPr="00243396" w:rsidRDefault="003B6403" w:rsidP="00243396">
      <w:pPr>
        <w:pStyle w:val="ListParagraph"/>
        <w:spacing w:after="0" w:line="276" w:lineRule="auto"/>
        <w:rPr>
          <w:rFonts w:ascii="Arial" w:hAnsi="Arial" w:cs="Arial"/>
          <w:sz w:val="24"/>
          <w:szCs w:val="24"/>
        </w:rPr>
      </w:pPr>
    </w:p>
    <w:p w14:paraId="26B1796F" w14:textId="0DAB0AC1" w:rsidR="003B6403" w:rsidRPr="007D23ED" w:rsidRDefault="003B6403" w:rsidP="0098434A">
      <w:pPr>
        <w:pStyle w:val="ListParagraph"/>
        <w:numPr>
          <w:ilvl w:val="0"/>
          <w:numId w:val="12"/>
        </w:numPr>
        <w:spacing w:after="0" w:line="276" w:lineRule="auto"/>
        <w:rPr>
          <w:rFonts w:ascii="Arial" w:hAnsi="Arial" w:cs="Arial"/>
          <w:sz w:val="24"/>
          <w:szCs w:val="24"/>
        </w:rPr>
      </w:pPr>
      <w:r w:rsidRPr="00243396">
        <w:rPr>
          <w:rFonts w:ascii="Arial" w:hAnsi="Arial" w:cs="Arial"/>
          <w:bCs/>
          <w:sz w:val="24"/>
          <w:szCs w:val="24"/>
        </w:rPr>
        <w:t>Members made the following observations and suggestions:</w:t>
      </w:r>
    </w:p>
    <w:p w14:paraId="1EC56CD0" w14:textId="77777777" w:rsidR="007D23ED" w:rsidRPr="007D23ED" w:rsidRDefault="007D23ED" w:rsidP="007D23ED">
      <w:pPr>
        <w:pStyle w:val="ListParagraph"/>
        <w:rPr>
          <w:rFonts w:ascii="Arial" w:hAnsi="Arial" w:cs="Arial"/>
          <w:sz w:val="24"/>
          <w:szCs w:val="24"/>
        </w:rPr>
      </w:pPr>
    </w:p>
    <w:p w14:paraId="018C699A" w14:textId="77777777" w:rsidR="003B6403" w:rsidRPr="00243396" w:rsidRDefault="003B6403" w:rsidP="0098434A">
      <w:pPr>
        <w:pStyle w:val="ListParagraph"/>
        <w:keepLines/>
        <w:numPr>
          <w:ilvl w:val="0"/>
          <w:numId w:val="11"/>
        </w:numPr>
        <w:spacing w:before="60" w:after="240" w:line="276" w:lineRule="auto"/>
        <w:contextualSpacing w:val="0"/>
        <w:rPr>
          <w:rFonts w:ascii="Arial" w:hAnsi="Arial" w:cs="Arial"/>
          <w:sz w:val="24"/>
          <w:szCs w:val="24"/>
        </w:rPr>
      </w:pPr>
      <w:r w:rsidRPr="00243396">
        <w:rPr>
          <w:rFonts w:ascii="Arial" w:hAnsi="Arial" w:cs="Arial"/>
          <w:sz w:val="24"/>
          <w:szCs w:val="24"/>
        </w:rPr>
        <w:t>to reflect on learnings from previous stakeholder engagement programmes in order to be more agile and responsive to horizon scanning opportunities;</w:t>
      </w:r>
    </w:p>
    <w:p w14:paraId="02BBD6FF" w14:textId="77777777" w:rsidR="003B6403" w:rsidRPr="00243396" w:rsidRDefault="003B6403" w:rsidP="0098434A">
      <w:pPr>
        <w:pStyle w:val="ListParagraph"/>
        <w:keepLines/>
        <w:numPr>
          <w:ilvl w:val="0"/>
          <w:numId w:val="11"/>
        </w:numPr>
        <w:spacing w:before="60" w:after="240" w:line="276" w:lineRule="auto"/>
        <w:contextualSpacing w:val="0"/>
        <w:rPr>
          <w:rFonts w:ascii="Arial" w:hAnsi="Arial" w:cs="Arial"/>
          <w:sz w:val="24"/>
          <w:szCs w:val="24"/>
        </w:rPr>
      </w:pPr>
      <w:r w:rsidRPr="00243396">
        <w:rPr>
          <w:rFonts w:ascii="Arial" w:hAnsi="Arial" w:cs="Arial"/>
          <w:sz w:val="24"/>
          <w:szCs w:val="24"/>
        </w:rPr>
        <w:t>to consider engaging with stakeholders outside Cardiff at the March Committee meeting and seek Members’ inputs on the strategic priority on which to focus engagement, the proposed modes of engagement, and ensuring alignment with our strategy and business plan;</w:t>
      </w:r>
    </w:p>
    <w:p w14:paraId="7B33A1E4" w14:textId="77777777" w:rsidR="003B6403" w:rsidRPr="00243396" w:rsidRDefault="003B6403" w:rsidP="0098434A">
      <w:pPr>
        <w:pStyle w:val="ListParagraph"/>
        <w:keepLines/>
        <w:numPr>
          <w:ilvl w:val="0"/>
          <w:numId w:val="11"/>
        </w:numPr>
        <w:spacing w:before="60" w:after="240" w:line="276" w:lineRule="auto"/>
        <w:contextualSpacing w:val="0"/>
        <w:rPr>
          <w:rFonts w:ascii="Arial" w:hAnsi="Arial" w:cs="Arial"/>
          <w:sz w:val="24"/>
          <w:szCs w:val="24"/>
        </w:rPr>
      </w:pPr>
      <w:r w:rsidRPr="00243396">
        <w:rPr>
          <w:rFonts w:ascii="Arial" w:hAnsi="Arial" w:cs="Arial"/>
          <w:sz w:val="24"/>
          <w:szCs w:val="24"/>
        </w:rPr>
        <w:t>to work with (and advise) the Welsh Government’s data team to collect intelligence and information to identify data gaps to ensure that our stakeholder engagement priorities cater to diverse communities and sectors across Wales, including amplifying the voices of those with experience of decision-making in Wales;</w:t>
      </w:r>
    </w:p>
    <w:p w14:paraId="06D6A872" w14:textId="77777777" w:rsidR="003B6403" w:rsidRPr="00243396" w:rsidRDefault="003B6403" w:rsidP="0098434A">
      <w:pPr>
        <w:pStyle w:val="NoSpacing"/>
        <w:numPr>
          <w:ilvl w:val="0"/>
          <w:numId w:val="11"/>
        </w:numPr>
        <w:spacing w:after="240" w:line="276" w:lineRule="auto"/>
        <w:rPr>
          <w:rFonts w:ascii="Arial" w:hAnsi="Arial" w:cs="Arial"/>
          <w:sz w:val="24"/>
          <w:szCs w:val="24"/>
        </w:rPr>
      </w:pPr>
      <w:r w:rsidRPr="00243396">
        <w:rPr>
          <w:rFonts w:ascii="Arial" w:hAnsi="Arial" w:cs="Arial"/>
          <w:sz w:val="24"/>
          <w:szCs w:val="24"/>
        </w:rPr>
        <w:t xml:space="preserve">to ensure that the Committee’s engagement priorities are (i) proactively identified, taking into account the broader opportunities and risks in the Welsh context, (ii) aligned with the EHRC’s overarching stakeholder engagement strategy, and (iii) agreed at the start of each financial year.  </w:t>
      </w:r>
    </w:p>
    <w:p w14:paraId="7408C4E6" w14:textId="77777777" w:rsidR="003B6403" w:rsidRPr="00243396" w:rsidRDefault="003B6403" w:rsidP="0098434A">
      <w:pPr>
        <w:pStyle w:val="ListParagraph"/>
        <w:keepLines/>
        <w:numPr>
          <w:ilvl w:val="0"/>
          <w:numId w:val="11"/>
        </w:numPr>
        <w:spacing w:before="60" w:after="240" w:line="276" w:lineRule="auto"/>
        <w:contextualSpacing w:val="0"/>
        <w:rPr>
          <w:rFonts w:ascii="Arial" w:hAnsi="Arial" w:cs="Arial"/>
          <w:sz w:val="24"/>
          <w:szCs w:val="24"/>
        </w:rPr>
      </w:pPr>
      <w:r w:rsidRPr="00243396">
        <w:rPr>
          <w:rFonts w:ascii="Arial" w:hAnsi="Arial" w:cs="Arial"/>
          <w:sz w:val="24"/>
          <w:szCs w:val="24"/>
        </w:rPr>
        <w:lastRenderedPageBreak/>
        <w:t xml:space="preserve">to identify engagement opportunities with key audiences, such as the Commissioners, the Public Services Ombudsman for Wales, and civil society organisations; </w:t>
      </w:r>
    </w:p>
    <w:p w14:paraId="0F76A132" w14:textId="77777777" w:rsidR="003B6403" w:rsidRPr="00243396" w:rsidRDefault="003B6403" w:rsidP="0098434A">
      <w:pPr>
        <w:pStyle w:val="ListParagraph"/>
        <w:keepLines/>
        <w:numPr>
          <w:ilvl w:val="0"/>
          <w:numId w:val="11"/>
        </w:numPr>
        <w:spacing w:before="60" w:after="240" w:line="276" w:lineRule="auto"/>
        <w:contextualSpacing w:val="0"/>
        <w:rPr>
          <w:rFonts w:ascii="Arial" w:hAnsi="Arial" w:cs="Arial"/>
          <w:sz w:val="24"/>
          <w:szCs w:val="24"/>
        </w:rPr>
      </w:pPr>
      <w:r w:rsidRPr="00243396">
        <w:rPr>
          <w:rFonts w:ascii="Arial" w:hAnsi="Arial" w:cs="Arial"/>
          <w:sz w:val="24"/>
          <w:szCs w:val="24"/>
        </w:rPr>
        <w:t>to consider participating in local and national events, for example local fairs and shows, including those in rural Wales, the National Eisteddfod, Royal Welsh show, and Welsh Government initiatives such as the National Social Care Conference, ensuring maximum value for money and impact, and that what is proposed is deliverable within the resourcing envelope;</w:t>
      </w:r>
    </w:p>
    <w:p w14:paraId="5512B588" w14:textId="77777777" w:rsidR="003B6403" w:rsidRPr="00243396" w:rsidRDefault="003B6403" w:rsidP="0098434A">
      <w:pPr>
        <w:pStyle w:val="ListParagraph"/>
        <w:keepLines/>
        <w:numPr>
          <w:ilvl w:val="0"/>
          <w:numId w:val="11"/>
        </w:numPr>
        <w:spacing w:before="60" w:after="240" w:line="276" w:lineRule="auto"/>
        <w:contextualSpacing w:val="0"/>
        <w:rPr>
          <w:rFonts w:ascii="Arial" w:hAnsi="Arial" w:cs="Arial"/>
          <w:sz w:val="24"/>
          <w:szCs w:val="24"/>
        </w:rPr>
      </w:pPr>
      <w:r w:rsidRPr="00243396">
        <w:rPr>
          <w:rFonts w:ascii="Arial" w:hAnsi="Arial" w:cs="Arial"/>
          <w:sz w:val="24"/>
          <w:szCs w:val="24"/>
        </w:rPr>
        <w:t xml:space="preserve">to consider using digital engagement as a useful tool to engage with stakeholders, while noting connectivity issues in remote areas. </w:t>
      </w:r>
    </w:p>
    <w:p w14:paraId="49CB0F5A" w14:textId="77777777" w:rsidR="003B6403" w:rsidRPr="00243396" w:rsidRDefault="003B6403" w:rsidP="009B525B">
      <w:pPr>
        <w:spacing w:after="240" w:line="276" w:lineRule="auto"/>
        <w:ind w:left="720"/>
        <w:rPr>
          <w:rFonts w:ascii="Arial" w:eastAsia="Calibri" w:hAnsi="Arial" w:cs="Arial"/>
          <w:b/>
          <w:sz w:val="24"/>
          <w:szCs w:val="24"/>
        </w:rPr>
      </w:pPr>
      <w:r w:rsidRPr="00243396">
        <w:rPr>
          <w:rFonts w:ascii="Arial" w:eastAsia="Calibri" w:hAnsi="Arial" w:cs="Arial"/>
          <w:b/>
          <w:sz w:val="24"/>
          <w:szCs w:val="24"/>
        </w:rPr>
        <w:t>Action E: CGT to ensure that (a) the skills matrix is completed by Members (b) members have provided their preferences on the strategic priorities with which they will be most involved (c) co-ordinate with the members for their inputs on the proposed modes and theme of engagement for the March Committee meeting.</w:t>
      </w:r>
    </w:p>
    <w:p w14:paraId="0E18CD95" w14:textId="77777777" w:rsidR="003B6403" w:rsidRPr="00243396" w:rsidRDefault="003B6403" w:rsidP="009B525B">
      <w:pPr>
        <w:spacing w:line="276" w:lineRule="auto"/>
        <w:ind w:left="720"/>
        <w:rPr>
          <w:rFonts w:ascii="Arial" w:hAnsi="Arial" w:cs="Arial"/>
          <w:b/>
          <w:sz w:val="24"/>
          <w:szCs w:val="24"/>
        </w:rPr>
      </w:pPr>
      <w:r w:rsidRPr="00243396">
        <w:rPr>
          <w:rFonts w:ascii="Arial" w:hAnsi="Arial" w:cs="Arial"/>
          <w:b/>
          <w:sz w:val="24"/>
          <w:szCs w:val="24"/>
        </w:rPr>
        <w:t xml:space="preserve">Action F: CGT to schedule a discussion on the draft stakeholder action plan at the next meeting. </w:t>
      </w:r>
    </w:p>
    <w:p w14:paraId="3805195B" w14:textId="70B198A9" w:rsidR="00FB6B9E" w:rsidRPr="00243396" w:rsidRDefault="00FB6B9E" w:rsidP="00243396">
      <w:pPr>
        <w:spacing w:after="0" w:line="276" w:lineRule="auto"/>
        <w:ind w:left="709" w:hanging="709"/>
        <w:rPr>
          <w:rFonts w:ascii="Arial" w:hAnsi="Arial" w:cs="Arial"/>
          <w:sz w:val="24"/>
          <w:szCs w:val="24"/>
        </w:rPr>
      </w:pPr>
    </w:p>
    <w:p w14:paraId="36AA9831" w14:textId="6408F1D0" w:rsidR="00FB6B9E" w:rsidRPr="00243396" w:rsidRDefault="003B6403" w:rsidP="0098434A">
      <w:pPr>
        <w:pStyle w:val="ListParagraph"/>
        <w:keepNext/>
        <w:keepLines/>
        <w:numPr>
          <w:ilvl w:val="0"/>
          <w:numId w:val="4"/>
        </w:numPr>
        <w:spacing w:before="40" w:after="0" w:line="276" w:lineRule="auto"/>
        <w:outlineLvl w:val="2"/>
        <w:rPr>
          <w:rFonts w:ascii="Arial" w:hAnsi="Arial" w:cs="Arial"/>
          <w:b/>
          <w:sz w:val="24"/>
          <w:szCs w:val="24"/>
        </w:rPr>
      </w:pPr>
      <w:r w:rsidRPr="00243396">
        <w:rPr>
          <w:rFonts w:ascii="Arial" w:hAnsi="Arial" w:cs="Arial"/>
          <w:b/>
          <w:sz w:val="24"/>
          <w:szCs w:val="24"/>
        </w:rPr>
        <w:t>Chair’s Report</w:t>
      </w:r>
    </w:p>
    <w:p w14:paraId="618AD381" w14:textId="057D61F4" w:rsidR="003B6403" w:rsidRPr="00243396" w:rsidRDefault="003B6403" w:rsidP="00243396">
      <w:pPr>
        <w:pStyle w:val="ListParagraph"/>
        <w:keepNext/>
        <w:keepLines/>
        <w:spacing w:before="40" w:after="0" w:line="276" w:lineRule="auto"/>
        <w:outlineLvl w:val="2"/>
        <w:rPr>
          <w:rFonts w:ascii="Arial" w:hAnsi="Arial" w:cs="Arial"/>
          <w:b/>
          <w:sz w:val="24"/>
          <w:szCs w:val="24"/>
        </w:rPr>
      </w:pPr>
    </w:p>
    <w:p w14:paraId="09234456" w14:textId="0AD104EC" w:rsidR="003B6403" w:rsidRPr="00243396" w:rsidRDefault="003B6403" w:rsidP="0098434A">
      <w:pPr>
        <w:pStyle w:val="ListParagraph"/>
        <w:numPr>
          <w:ilvl w:val="0"/>
          <w:numId w:val="14"/>
        </w:numPr>
        <w:spacing w:after="0" w:line="276" w:lineRule="auto"/>
        <w:rPr>
          <w:rFonts w:ascii="Arial" w:hAnsi="Arial" w:cs="Arial"/>
          <w:sz w:val="24"/>
          <w:szCs w:val="24"/>
        </w:rPr>
      </w:pPr>
      <w:r w:rsidRPr="00243396">
        <w:rPr>
          <w:rFonts w:ascii="Arial" w:hAnsi="Arial" w:cs="Arial"/>
          <w:sz w:val="24"/>
          <w:szCs w:val="24"/>
        </w:rPr>
        <w:t xml:space="preserve">The </w:t>
      </w:r>
      <w:r w:rsidRPr="00243396">
        <w:rPr>
          <w:rFonts w:ascii="Arial" w:eastAsia="Calibri" w:hAnsi="Arial" w:cs="Arial"/>
          <w:sz w:val="24"/>
          <w:szCs w:val="24"/>
        </w:rPr>
        <w:t>Chair</w:t>
      </w:r>
      <w:r w:rsidRPr="00243396">
        <w:rPr>
          <w:rFonts w:ascii="Arial" w:hAnsi="Arial" w:cs="Arial"/>
          <w:sz w:val="24"/>
          <w:szCs w:val="24"/>
        </w:rPr>
        <w:t xml:space="preserve"> updated Members on decisions and actions from the 14 September Board meeting. She provided assurance that the Committee’s advice had been provided to the Board on the cross-border implications of Scottish Gender Recognition Act (GRA) reform; and advised that the Chair had written to relevant ministers in the Welsh </w:t>
      </w:r>
      <w:r w:rsidRPr="0098434A">
        <w:rPr>
          <w:rFonts w:ascii="Arial" w:eastAsia="Calibri" w:hAnsi="Arial" w:cs="Arial"/>
          <w:sz w:val="24"/>
          <w:szCs w:val="24"/>
        </w:rPr>
        <w:t>Government</w:t>
      </w:r>
      <w:r w:rsidRPr="00243396">
        <w:rPr>
          <w:rFonts w:ascii="Arial" w:hAnsi="Arial" w:cs="Arial"/>
          <w:sz w:val="24"/>
          <w:szCs w:val="24"/>
        </w:rPr>
        <w:t xml:space="preserve">. </w:t>
      </w:r>
    </w:p>
    <w:p w14:paraId="0FB69074" w14:textId="77777777" w:rsidR="003B6403" w:rsidRPr="00243396" w:rsidRDefault="003B6403" w:rsidP="00243396">
      <w:pPr>
        <w:pStyle w:val="ListParagraph"/>
        <w:spacing w:after="0" w:line="276" w:lineRule="auto"/>
        <w:rPr>
          <w:rFonts w:ascii="Arial" w:hAnsi="Arial" w:cs="Arial"/>
          <w:sz w:val="24"/>
          <w:szCs w:val="24"/>
        </w:rPr>
      </w:pPr>
    </w:p>
    <w:p w14:paraId="290146AC" w14:textId="69D066E3" w:rsidR="003B6403" w:rsidRPr="00243396" w:rsidRDefault="003B6403" w:rsidP="0098434A">
      <w:pPr>
        <w:pStyle w:val="ListParagraph"/>
        <w:numPr>
          <w:ilvl w:val="0"/>
          <w:numId w:val="14"/>
        </w:numPr>
        <w:spacing w:after="0" w:line="276" w:lineRule="auto"/>
        <w:rPr>
          <w:rFonts w:ascii="Arial" w:hAnsi="Arial" w:cs="Arial"/>
          <w:sz w:val="24"/>
          <w:szCs w:val="24"/>
        </w:rPr>
      </w:pPr>
      <w:r w:rsidRPr="00243396">
        <w:rPr>
          <w:rFonts w:ascii="Arial" w:hAnsi="Arial" w:cs="Arial"/>
          <w:sz w:val="24"/>
          <w:szCs w:val="24"/>
        </w:rPr>
        <w:t>The Chair updated the Members on the meeting she and Jackie Killeen held with Hannah Blythyn</w:t>
      </w:r>
      <w:r w:rsidRPr="00243396">
        <w:rPr>
          <w:rFonts w:ascii="Arial" w:eastAsia="Calibri" w:hAnsi="Arial" w:cs="Arial"/>
          <w:sz w:val="24"/>
          <w:szCs w:val="24"/>
        </w:rPr>
        <w:t xml:space="preserve"> </w:t>
      </w:r>
      <w:r w:rsidRPr="00243396">
        <w:rPr>
          <w:rFonts w:ascii="Arial" w:hAnsi="Arial" w:cs="Arial"/>
          <w:sz w:val="24"/>
          <w:szCs w:val="24"/>
        </w:rPr>
        <w:t>MS</w:t>
      </w:r>
      <w:r w:rsidRPr="00243396">
        <w:rPr>
          <w:rFonts w:ascii="Arial" w:eastAsia="Calibri" w:hAnsi="Arial" w:cs="Arial"/>
          <w:sz w:val="24"/>
          <w:szCs w:val="24"/>
        </w:rPr>
        <w:t xml:space="preserve"> on 28 September to discuss the EHRC’s single-sex service provider’s </w:t>
      </w:r>
      <w:r w:rsidRPr="00243396">
        <w:rPr>
          <w:rFonts w:ascii="Arial" w:hAnsi="Arial" w:cs="Arial"/>
          <w:sz w:val="24"/>
          <w:szCs w:val="24"/>
        </w:rPr>
        <w:t>guidance</w:t>
      </w:r>
      <w:r w:rsidRPr="00243396">
        <w:rPr>
          <w:rFonts w:ascii="Arial" w:eastAsia="Calibri" w:hAnsi="Arial" w:cs="Arial"/>
          <w:sz w:val="24"/>
          <w:szCs w:val="24"/>
          <w:u w:color="5B9BD5" w:themeColor="accent1"/>
        </w:rPr>
        <w:t xml:space="preserve">. </w:t>
      </w:r>
      <w:r w:rsidRPr="00243396">
        <w:rPr>
          <w:rFonts w:ascii="Arial" w:eastAsia="Calibri" w:hAnsi="Arial" w:cs="Arial"/>
          <w:sz w:val="24"/>
          <w:szCs w:val="24"/>
        </w:rPr>
        <w:t xml:space="preserve">A response to the Minister’s letter to the EHRC Chairwoman will be sent shortly, and will be shared with Members. </w:t>
      </w:r>
    </w:p>
    <w:p w14:paraId="6C7DE785" w14:textId="77777777" w:rsidR="009B525B" w:rsidRDefault="009B525B" w:rsidP="00243396">
      <w:pPr>
        <w:spacing w:line="276" w:lineRule="auto"/>
        <w:ind w:left="720"/>
        <w:rPr>
          <w:rFonts w:ascii="Arial" w:hAnsi="Arial" w:cs="Arial"/>
          <w:b/>
          <w:sz w:val="24"/>
          <w:szCs w:val="24"/>
        </w:rPr>
      </w:pPr>
    </w:p>
    <w:p w14:paraId="31010D80" w14:textId="319CEEB2" w:rsidR="003B6403" w:rsidRPr="00243396" w:rsidRDefault="003B6403" w:rsidP="00243396">
      <w:pPr>
        <w:spacing w:line="276" w:lineRule="auto"/>
        <w:ind w:left="720"/>
        <w:rPr>
          <w:rFonts w:ascii="Arial" w:hAnsi="Arial" w:cs="Arial"/>
          <w:b/>
          <w:sz w:val="24"/>
          <w:szCs w:val="24"/>
        </w:rPr>
      </w:pPr>
      <w:r w:rsidRPr="00243396">
        <w:rPr>
          <w:rFonts w:ascii="Arial" w:hAnsi="Arial" w:cs="Arial"/>
          <w:b/>
          <w:sz w:val="24"/>
          <w:szCs w:val="24"/>
        </w:rPr>
        <w:t>Action G – CGT to share the letter sent by the EHRC to Hannah Blythyn</w:t>
      </w:r>
      <w:r w:rsidRPr="00243396">
        <w:rPr>
          <w:rFonts w:ascii="Arial" w:eastAsia="Calibri" w:hAnsi="Arial" w:cs="Arial"/>
          <w:b/>
          <w:sz w:val="24"/>
          <w:szCs w:val="24"/>
        </w:rPr>
        <w:t xml:space="preserve"> </w:t>
      </w:r>
      <w:r w:rsidRPr="00243396">
        <w:rPr>
          <w:rFonts w:ascii="Arial" w:hAnsi="Arial" w:cs="Arial"/>
          <w:b/>
          <w:sz w:val="24"/>
          <w:szCs w:val="24"/>
        </w:rPr>
        <w:t>MS with the Members, once sent.</w:t>
      </w:r>
    </w:p>
    <w:p w14:paraId="479C4345" w14:textId="77777777" w:rsidR="00FB6B9E" w:rsidRPr="00243396" w:rsidRDefault="00FB6B9E" w:rsidP="00243396">
      <w:pPr>
        <w:spacing w:after="0" w:line="276" w:lineRule="auto"/>
        <w:ind w:left="567" w:hanging="567"/>
        <w:rPr>
          <w:rFonts w:ascii="Arial" w:hAnsi="Arial" w:cs="Arial"/>
          <w:sz w:val="24"/>
          <w:szCs w:val="24"/>
        </w:rPr>
      </w:pPr>
    </w:p>
    <w:p w14:paraId="50CD8DE6" w14:textId="094BC68A" w:rsidR="00FB6B9E" w:rsidRPr="00243396" w:rsidRDefault="003B6403" w:rsidP="0098434A">
      <w:pPr>
        <w:pStyle w:val="ListParagraph"/>
        <w:keepNext/>
        <w:keepLines/>
        <w:numPr>
          <w:ilvl w:val="0"/>
          <w:numId w:val="4"/>
        </w:numPr>
        <w:spacing w:before="40" w:after="0" w:line="276" w:lineRule="auto"/>
        <w:outlineLvl w:val="2"/>
        <w:rPr>
          <w:rFonts w:ascii="Arial" w:hAnsi="Arial" w:cs="Arial"/>
          <w:b/>
          <w:sz w:val="24"/>
          <w:szCs w:val="24"/>
        </w:rPr>
      </w:pPr>
      <w:r w:rsidRPr="00243396">
        <w:rPr>
          <w:rFonts w:ascii="Arial" w:hAnsi="Arial" w:cs="Arial"/>
          <w:b/>
          <w:sz w:val="24"/>
          <w:szCs w:val="24"/>
        </w:rPr>
        <w:t>CEO Report</w:t>
      </w:r>
    </w:p>
    <w:p w14:paraId="0F3EF058" w14:textId="43733D61" w:rsidR="00FB6B9E" w:rsidRPr="00243396" w:rsidRDefault="00FB6B9E" w:rsidP="00243396">
      <w:pPr>
        <w:spacing w:after="0" w:line="276" w:lineRule="auto"/>
        <w:rPr>
          <w:rFonts w:ascii="Arial" w:hAnsi="Arial" w:cs="Arial"/>
          <w:b/>
          <w:color w:val="0070C0"/>
          <w:sz w:val="24"/>
          <w:szCs w:val="24"/>
        </w:rPr>
      </w:pPr>
    </w:p>
    <w:p w14:paraId="0E01E93A" w14:textId="17A26E25" w:rsidR="003B6403" w:rsidRPr="00243396" w:rsidRDefault="003B6403" w:rsidP="0098434A">
      <w:pPr>
        <w:pStyle w:val="ListParagraph"/>
        <w:numPr>
          <w:ilvl w:val="0"/>
          <w:numId w:val="15"/>
        </w:numPr>
        <w:spacing w:after="0" w:line="276" w:lineRule="auto"/>
        <w:rPr>
          <w:rFonts w:ascii="Arial" w:hAnsi="Arial" w:cs="Arial"/>
          <w:sz w:val="24"/>
          <w:szCs w:val="24"/>
        </w:rPr>
      </w:pPr>
      <w:r w:rsidRPr="00243396">
        <w:rPr>
          <w:rFonts w:ascii="Arial" w:hAnsi="Arial" w:cs="Arial"/>
          <w:sz w:val="24"/>
          <w:szCs w:val="24"/>
        </w:rPr>
        <w:t xml:space="preserve">The CEO updated Members on strategic and corporate priorities including, </w:t>
      </w:r>
      <w:r w:rsidRPr="00243396">
        <w:rPr>
          <w:rFonts w:ascii="Arial" w:eastAsia="Times New Roman" w:hAnsi="Arial" w:cs="Arial"/>
          <w:sz w:val="24"/>
          <w:szCs w:val="24"/>
        </w:rPr>
        <w:t xml:space="preserve">engagement with new UK </w:t>
      </w:r>
      <w:r w:rsidRPr="0098434A">
        <w:rPr>
          <w:rFonts w:ascii="Arial" w:eastAsia="Calibri" w:hAnsi="Arial" w:cs="Arial"/>
          <w:sz w:val="24"/>
          <w:szCs w:val="24"/>
        </w:rPr>
        <w:t>Government</w:t>
      </w:r>
      <w:r w:rsidRPr="00243396">
        <w:rPr>
          <w:rFonts w:ascii="Arial" w:eastAsia="Times New Roman" w:hAnsi="Arial" w:cs="Arial"/>
          <w:sz w:val="24"/>
          <w:szCs w:val="24"/>
        </w:rPr>
        <w:t xml:space="preserve"> Ministers, guidance on discrimination related to afro-textured hair, the NHRI re-accreditation hearing on 6 October; </w:t>
      </w:r>
      <w:r w:rsidRPr="00243396">
        <w:rPr>
          <w:rFonts w:ascii="Arial" w:eastAsia="Times New Roman" w:hAnsi="Arial" w:cs="Arial"/>
          <w:sz w:val="24"/>
          <w:szCs w:val="24"/>
        </w:rPr>
        <w:lastRenderedPageBreak/>
        <w:t xml:space="preserve">EHRC’s response to allegations about mistreatment of people in Edenfield Centre Mental Health Unit shown on a BBC Panorama programme; and the new Cardiff office. </w:t>
      </w:r>
    </w:p>
    <w:p w14:paraId="4D683810" w14:textId="77777777" w:rsidR="007D6896" w:rsidRPr="00243396" w:rsidRDefault="007D6896" w:rsidP="00243396">
      <w:pPr>
        <w:pStyle w:val="ListParagraph"/>
        <w:spacing w:after="0" w:line="276" w:lineRule="auto"/>
        <w:rPr>
          <w:rFonts w:ascii="Arial" w:hAnsi="Arial" w:cs="Arial"/>
          <w:sz w:val="24"/>
          <w:szCs w:val="24"/>
        </w:rPr>
      </w:pPr>
    </w:p>
    <w:p w14:paraId="7A5D1B3A" w14:textId="323BA79D" w:rsidR="003B6403" w:rsidRPr="00243396" w:rsidRDefault="003B6403" w:rsidP="0098434A">
      <w:pPr>
        <w:pStyle w:val="ListParagraph"/>
        <w:numPr>
          <w:ilvl w:val="0"/>
          <w:numId w:val="15"/>
        </w:numPr>
        <w:spacing w:after="0" w:line="276" w:lineRule="auto"/>
        <w:rPr>
          <w:rFonts w:ascii="Arial" w:hAnsi="Arial" w:cs="Arial"/>
          <w:sz w:val="24"/>
          <w:szCs w:val="24"/>
        </w:rPr>
      </w:pPr>
      <w:r w:rsidRPr="00243396">
        <w:rPr>
          <w:rFonts w:ascii="Arial" w:hAnsi="Arial" w:cs="Arial"/>
          <w:sz w:val="24"/>
          <w:szCs w:val="24"/>
        </w:rPr>
        <w:t xml:space="preserve">The CEO advised that the EHRC is considering how to support staff in relation to increased energy costs and the cost of living crisis, such as ensuring that the office environment is warm and staff can afford heating when working from home, and providing staff with the standard pay remit for the current financial year in line with UK Government policy. He advised that internal conversations </w:t>
      </w:r>
      <w:r w:rsidRPr="0098434A">
        <w:rPr>
          <w:rFonts w:ascii="Arial" w:eastAsia="Calibri" w:hAnsi="Arial" w:cs="Arial"/>
          <w:sz w:val="24"/>
          <w:szCs w:val="24"/>
        </w:rPr>
        <w:t>are</w:t>
      </w:r>
      <w:r w:rsidRPr="00243396">
        <w:rPr>
          <w:rFonts w:ascii="Arial" w:hAnsi="Arial" w:cs="Arial"/>
          <w:sz w:val="24"/>
          <w:szCs w:val="24"/>
        </w:rPr>
        <w:t xml:space="preserve"> on-going about the impact of the cost of living crisis on people with different protected characteristics, taking into account our strategic priorities; for example, children and young people and health and social care, so the impacts on certain groups are not worsened.</w:t>
      </w:r>
    </w:p>
    <w:p w14:paraId="6EC404B4" w14:textId="77777777" w:rsidR="007D6896" w:rsidRPr="00243396" w:rsidRDefault="007D6896" w:rsidP="00243396">
      <w:pPr>
        <w:pStyle w:val="ListParagraph"/>
        <w:spacing w:line="276" w:lineRule="auto"/>
        <w:rPr>
          <w:rFonts w:ascii="Arial" w:hAnsi="Arial" w:cs="Arial"/>
          <w:sz w:val="24"/>
          <w:szCs w:val="24"/>
        </w:rPr>
      </w:pPr>
    </w:p>
    <w:p w14:paraId="0D14C87F" w14:textId="2885D62A" w:rsidR="00FB6B9E" w:rsidRPr="00243396" w:rsidRDefault="003B6403" w:rsidP="0098434A">
      <w:pPr>
        <w:pStyle w:val="ListParagraph"/>
        <w:numPr>
          <w:ilvl w:val="0"/>
          <w:numId w:val="15"/>
        </w:numPr>
        <w:spacing w:after="0" w:line="276" w:lineRule="auto"/>
        <w:rPr>
          <w:rFonts w:ascii="Arial" w:hAnsi="Arial" w:cs="Arial"/>
          <w:sz w:val="24"/>
          <w:szCs w:val="24"/>
        </w:rPr>
      </w:pPr>
      <w:r w:rsidRPr="00243396">
        <w:rPr>
          <w:rFonts w:ascii="Arial" w:hAnsi="Arial" w:cs="Arial"/>
          <w:sz w:val="24"/>
          <w:szCs w:val="24"/>
        </w:rPr>
        <w:t xml:space="preserve">Members asked for an update on the Rwanda policy.  The CEO advised that the EHRC has </w:t>
      </w:r>
      <w:r w:rsidRPr="0098434A">
        <w:rPr>
          <w:rFonts w:ascii="Arial" w:eastAsia="Calibri" w:hAnsi="Arial" w:cs="Arial"/>
          <w:sz w:val="24"/>
          <w:szCs w:val="24"/>
        </w:rPr>
        <w:t>written</w:t>
      </w:r>
      <w:r w:rsidRPr="00243396">
        <w:rPr>
          <w:rFonts w:ascii="Arial" w:hAnsi="Arial" w:cs="Arial"/>
          <w:sz w:val="24"/>
          <w:szCs w:val="24"/>
        </w:rPr>
        <w:t xml:space="preserve"> to the Home Office challenging whether the Rwanda policy complies with Equalities legislation and that we are currently assessing and seeking more information.</w:t>
      </w:r>
    </w:p>
    <w:p w14:paraId="101224BA" w14:textId="77777777" w:rsidR="007D6896" w:rsidRPr="00243396" w:rsidRDefault="007D6896" w:rsidP="00243396">
      <w:pPr>
        <w:pStyle w:val="ListParagraph"/>
        <w:spacing w:line="276" w:lineRule="auto"/>
        <w:rPr>
          <w:rFonts w:ascii="Arial" w:hAnsi="Arial" w:cs="Arial"/>
          <w:sz w:val="24"/>
          <w:szCs w:val="24"/>
        </w:rPr>
      </w:pPr>
    </w:p>
    <w:p w14:paraId="715C7930" w14:textId="1632595D" w:rsidR="00FB6B9E" w:rsidRPr="00243396" w:rsidRDefault="007D6896" w:rsidP="0098434A">
      <w:pPr>
        <w:pStyle w:val="ListParagraph"/>
        <w:keepNext/>
        <w:keepLines/>
        <w:numPr>
          <w:ilvl w:val="0"/>
          <w:numId w:val="4"/>
        </w:numPr>
        <w:spacing w:before="40" w:after="0" w:line="276" w:lineRule="auto"/>
        <w:outlineLvl w:val="2"/>
        <w:rPr>
          <w:rFonts w:ascii="Arial" w:hAnsi="Arial" w:cs="Arial"/>
          <w:sz w:val="24"/>
          <w:szCs w:val="24"/>
        </w:rPr>
      </w:pPr>
      <w:r w:rsidRPr="00243396">
        <w:rPr>
          <w:rFonts w:ascii="Arial" w:hAnsi="Arial" w:cs="Arial"/>
          <w:b/>
          <w:sz w:val="24"/>
          <w:szCs w:val="24"/>
        </w:rPr>
        <w:t>Head of Wales Report</w:t>
      </w:r>
    </w:p>
    <w:p w14:paraId="7C9B2EF3" w14:textId="77777777" w:rsidR="00FB6B9E" w:rsidRPr="00243396" w:rsidRDefault="00FB6B9E" w:rsidP="00243396">
      <w:pPr>
        <w:spacing w:after="0" w:line="276" w:lineRule="auto"/>
        <w:ind w:left="709" w:hanging="709"/>
        <w:rPr>
          <w:rFonts w:ascii="Arial" w:hAnsi="Arial" w:cs="Arial"/>
          <w:b/>
          <w:sz w:val="24"/>
          <w:szCs w:val="24"/>
        </w:rPr>
      </w:pPr>
    </w:p>
    <w:p w14:paraId="05AFE5B9" w14:textId="5BBDF721" w:rsidR="007D6896" w:rsidRPr="00243396" w:rsidRDefault="007D6896" w:rsidP="00831019">
      <w:pPr>
        <w:pStyle w:val="ListParagraph"/>
        <w:numPr>
          <w:ilvl w:val="0"/>
          <w:numId w:val="16"/>
        </w:numPr>
        <w:spacing w:after="0" w:line="276" w:lineRule="auto"/>
        <w:rPr>
          <w:rFonts w:ascii="Arial" w:hAnsi="Arial" w:cs="Arial"/>
          <w:sz w:val="24"/>
          <w:szCs w:val="24"/>
        </w:rPr>
      </w:pPr>
      <w:r w:rsidRPr="00243396">
        <w:rPr>
          <w:rFonts w:ascii="Arial" w:hAnsi="Arial" w:cs="Arial"/>
          <w:sz w:val="24"/>
          <w:szCs w:val="24"/>
        </w:rPr>
        <w:t>Members noted the regular updates on progress in Wales.</w:t>
      </w:r>
    </w:p>
    <w:p w14:paraId="21BE8CC0" w14:textId="77777777" w:rsidR="007D6896" w:rsidRPr="00243396" w:rsidRDefault="007D6896" w:rsidP="00243396">
      <w:pPr>
        <w:pStyle w:val="ListParagraph"/>
        <w:spacing w:after="0" w:line="276" w:lineRule="auto"/>
        <w:rPr>
          <w:rFonts w:ascii="Arial" w:hAnsi="Arial" w:cs="Arial"/>
          <w:sz w:val="24"/>
          <w:szCs w:val="24"/>
        </w:rPr>
      </w:pPr>
    </w:p>
    <w:p w14:paraId="480CA267" w14:textId="6D843DC2" w:rsidR="007D6896" w:rsidRPr="00243396" w:rsidRDefault="007D6896" w:rsidP="00831019">
      <w:pPr>
        <w:pStyle w:val="ListParagraph"/>
        <w:numPr>
          <w:ilvl w:val="0"/>
          <w:numId w:val="16"/>
        </w:numPr>
        <w:spacing w:after="0" w:line="276" w:lineRule="auto"/>
        <w:rPr>
          <w:rFonts w:ascii="Arial" w:hAnsi="Arial" w:cs="Arial"/>
          <w:sz w:val="24"/>
          <w:szCs w:val="24"/>
        </w:rPr>
      </w:pPr>
      <w:r w:rsidRPr="00243396">
        <w:rPr>
          <w:rFonts w:ascii="Arial" w:hAnsi="Arial" w:cs="Arial"/>
          <w:sz w:val="24"/>
          <w:szCs w:val="24"/>
        </w:rPr>
        <w:t>The Head of Wales updated Members on steps since the inquiry into racial inequality in health and social care workplaces (H&amp;SC Inquiry), noting that staff will continue to seek responses to our recommendations from the Welsh Government.  A Member raised a concern about the Cass review that children and young people in Wales may be disproportionately disadvantaged by proposals/service changes.  The Head of Wales agreed to seek clarity on this, with continued engagement with the Welsh Government.</w:t>
      </w:r>
    </w:p>
    <w:p w14:paraId="054223EE" w14:textId="77777777" w:rsidR="007D6896" w:rsidRPr="00243396" w:rsidRDefault="007D6896" w:rsidP="00243396">
      <w:pPr>
        <w:pStyle w:val="ListParagraph"/>
        <w:spacing w:after="0" w:line="276" w:lineRule="auto"/>
        <w:rPr>
          <w:rFonts w:ascii="Arial" w:hAnsi="Arial" w:cs="Arial"/>
          <w:sz w:val="24"/>
          <w:szCs w:val="24"/>
        </w:rPr>
      </w:pPr>
    </w:p>
    <w:p w14:paraId="27BF2C1A" w14:textId="718D043B" w:rsidR="007D6896" w:rsidRPr="00243396" w:rsidRDefault="007D6896" w:rsidP="00831019">
      <w:pPr>
        <w:pStyle w:val="ListParagraph"/>
        <w:numPr>
          <w:ilvl w:val="0"/>
          <w:numId w:val="16"/>
        </w:numPr>
        <w:spacing w:after="0" w:line="276" w:lineRule="auto"/>
        <w:rPr>
          <w:rFonts w:ascii="Arial" w:hAnsi="Arial" w:cs="Arial"/>
          <w:sz w:val="24"/>
          <w:szCs w:val="24"/>
        </w:rPr>
      </w:pPr>
      <w:r w:rsidRPr="00243396">
        <w:rPr>
          <w:rFonts w:ascii="Arial" w:hAnsi="Arial" w:cs="Arial"/>
          <w:sz w:val="24"/>
          <w:szCs w:val="24"/>
        </w:rPr>
        <w:t xml:space="preserve">The Head of Wales invited Members to the upcoming Equality and Human Rights Exchange (EHRE) events on AI and Public Services; and on our H&amp;SC Inquiry. </w:t>
      </w:r>
    </w:p>
    <w:p w14:paraId="49E852AE" w14:textId="77777777" w:rsidR="007D6896" w:rsidRPr="00243396" w:rsidRDefault="007D6896" w:rsidP="00243396">
      <w:pPr>
        <w:pStyle w:val="ListParagraph"/>
        <w:spacing w:after="0" w:line="276" w:lineRule="auto"/>
        <w:rPr>
          <w:rFonts w:ascii="Arial" w:hAnsi="Arial" w:cs="Arial"/>
          <w:sz w:val="24"/>
          <w:szCs w:val="24"/>
        </w:rPr>
      </w:pPr>
    </w:p>
    <w:p w14:paraId="6C0B9D63" w14:textId="77777777" w:rsidR="007D6896" w:rsidRPr="00243396" w:rsidRDefault="007D6896" w:rsidP="009B525B">
      <w:pPr>
        <w:pStyle w:val="ListParagraph"/>
        <w:spacing w:line="276" w:lineRule="auto"/>
        <w:rPr>
          <w:rFonts w:ascii="Arial" w:hAnsi="Arial" w:cs="Arial"/>
          <w:b/>
          <w:sz w:val="24"/>
          <w:szCs w:val="24"/>
        </w:rPr>
      </w:pPr>
      <w:r w:rsidRPr="00243396">
        <w:rPr>
          <w:rFonts w:ascii="Arial" w:hAnsi="Arial" w:cs="Arial"/>
          <w:b/>
          <w:sz w:val="24"/>
          <w:szCs w:val="24"/>
        </w:rPr>
        <w:t>Action H – CGT to provide the details of the EHRE events to Members so they can attend/share with their networks.</w:t>
      </w:r>
    </w:p>
    <w:p w14:paraId="14A1C4CC" w14:textId="77777777" w:rsidR="007D6896" w:rsidRPr="00243396" w:rsidRDefault="007D6896" w:rsidP="00243396">
      <w:pPr>
        <w:pStyle w:val="ListParagraph"/>
        <w:spacing w:line="276" w:lineRule="auto"/>
        <w:ind w:left="360"/>
        <w:rPr>
          <w:rFonts w:ascii="Arial" w:hAnsi="Arial" w:cs="Arial"/>
          <w:sz w:val="24"/>
          <w:szCs w:val="24"/>
        </w:rPr>
      </w:pPr>
    </w:p>
    <w:p w14:paraId="1D0773E5" w14:textId="77777777" w:rsidR="007D6896" w:rsidRPr="00243396" w:rsidRDefault="007D6896" w:rsidP="00831019">
      <w:pPr>
        <w:pStyle w:val="ListParagraph"/>
        <w:numPr>
          <w:ilvl w:val="0"/>
          <w:numId w:val="16"/>
        </w:numPr>
        <w:spacing w:after="0" w:line="276" w:lineRule="auto"/>
        <w:rPr>
          <w:rFonts w:ascii="Arial" w:hAnsi="Arial" w:cs="Arial"/>
          <w:sz w:val="24"/>
          <w:szCs w:val="24"/>
        </w:rPr>
      </w:pPr>
      <w:r w:rsidRPr="00243396">
        <w:rPr>
          <w:rFonts w:ascii="Arial" w:hAnsi="Arial" w:cs="Arial"/>
          <w:sz w:val="24"/>
          <w:szCs w:val="24"/>
        </w:rPr>
        <w:t>Members thanked the Head of Wales for the breadth and scope of activities and the amount of work delivered by a small team.</w:t>
      </w:r>
    </w:p>
    <w:p w14:paraId="78B2EAA9" w14:textId="13FDFDA6" w:rsidR="008B2A1A" w:rsidRPr="00243396" w:rsidRDefault="008B2A1A" w:rsidP="00243396">
      <w:pPr>
        <w:spacing w:after="0" w:line="276" w:lineRule="auto"/>
        <w:ind w:left="709" w:hanging="709"/>
        <w:rPr>
          <w:rFonts w:ascii="Arial" w:hAnsi="Arial" w:cs="Arial"/>
          <w:sz w:val="24"/>
          <w:szCs w:val="24"/>
        </w:rPr>
      </w:pPr>
    </w:p>
    <w:p w14:paraId="11F89702" w14:textId="2B453D74" w:rsidR="007D6896" w:rsidRPr="00243396" w:rsidRDefault="007D6896" w:rsidP="0098434A">
      <w:pPr>
        <w:pStyle w:val="ListParagraph"/>
        <w:keepNext/>
        <w:keepLines/>
        <w:numPr>
          <w:ilvl w:val="0"/>
          <w:numId w:val="4"/>
        </w:numPr>
        <w:spacing w:before="40" w:after="0" w:line="276" w:lineRule="auto"/>
        <w:outlineLvl w:val="2"/>
        <w:rPr>
          <w:rFonts w:ascii="Arial" w:hAnsi="Arial" w:cs="Arial"/>
          <w:b/>
          <w:sz w:val="24"/>
          <w:szCs w:val="24"/>
        </w:rPr>
      </w:pPr>
      <w:r w:rsidRPr="00243396">
        <w:rPr>
          <w:rFonts w:ascii="Arial" w:hAnsi="Arial" w:cs="Arial"/>
          <w:b/>
          <w:sz w:val="24"/>
          <w:szCs w:val="24"/>
        </w:rPr>
        <w:lastRenderedPageBreak/>
        <w:t>Six Month Impact Report</w:t>
      </w:r>
    </w:p>
    <w:p w14:paraId="1A53497C" w14:textId="0836D252" w:rsidR="007D6896" w:rsidRPr="00243396" w:rsidRDefault="007D6896" w:rsidP="00243396">
      <w:pPr>
        <w:pStyle w:val="ListParagraph"/>
        <w:keepNext/>
        <w:keepLines/>
        <w:spacing w:before="40" w:after="0" w:line="276" w:lineRule="auto"/>
        <w:outlineLvl w:val="2"/>
        <w:rPr>
          <w:rFonts w:ascii="Arial" w:hAnsi="Arial" w:cs="Arial"/>
          <w:b/>
          <w:sz w:val="24"/>
          <w:szCs w:val="24"/>
        </w:rPr>
      </w:pPr>
    </w:p>
    <w:p w14:paraId="21B6FA35" w14:textId="67C53447" w:rsidR="007D6896" w:rsidRPr="00243396" w:rsidRDefault="007D6896" w:rsidP="00831019">
      <w:pPr>
        <w:pStyle w:val="ListParagraph"/>
        <w:numPr>
          <w:ilvl w:val="0"/>
          <w:numId w:val="17"/>
        </w:numPr>
        <w:spacing w:after="0" w:line="276" w:lineRule="auto"/>
        <w:rPr>
          <w:rFonts w:ascii="Arial" w:hAnsi="Arial" w:cs="Arial"/>
          <w:sz w:val="24"/>
          <w:szCs w:val="24"/>
        </w:rPr>
      </w:pPr>
      <w:r w:rsidRPr="00243396">
        <w:rPr>
          <w:rFonts w:ascii="Arial" w:hAnsi="Arial" w:cs="Arial"/>
          <w:sz w:val="24"/>
          <w:szCs w:val="24"/>
        </w:rPr>
        <w:t xml:space="preserve">Members noted the progress contained in the six month impact report, and provided the following comments: </w:t>
      </w:r>
    </w:p>
    <w:p w14:paraId="03A98EB6" w14:textId="77777777" w:rsidR="007D6896" w:rsidRPr="00243396" w:rsidRDefault="007D6896" w:rsidP="00243396">
      <w:pPr>
        <w:pStyle w:val="ListParagraph"/>
        <w:spacing w:line="276" w:lineRule="auto"/>
        <w:ind w:left="360"/>
        <w:rPr>
          <w:rFonts w:ascii="Arial" w:hAnsi="Arial" w:cs="Arial"/>
          <w:sz w:val="24"/>
          <w:szCs w:val="24"/>
        </w:rPr>
      </w:pPr>
    </w:p>
    <w:p w14:paraId="1AD48C39" w14:textId="77777777" w:rsidR="007D6896" w:rsidRPr="00243396" w:rsidRDefault="007D6896" w:rsidP="0098434A">
      <w:pPr>
        <w:pStyle w:val="ListParagraph"/>
        <w:keepLines/>
        <w:numPr>
          <w:ilvl w:val="0"/>
          <w:numId w:val="13"/>
        </w:numPr>
        <w:spacing w:before="60" w:after="0" w:line="276" w:lineRule="auto"/>
        <w:contextualSpacing w:val="0"/>
        <w:rPr>
          <w:rFonts w:ascii="Arial" w:hAnsi="Arial" w:cs="Arial"/>
          <w:sz w:val="24"/>
          <w:szCs w:val="24"/>
        </w:rPr>
      </w:pPr>
      <w:r w:rsidRPr="00243396">
        <w:rPr>
          <w:rFonts w:ascii="Arial" w:hAnsi="Arial" w:cs="Arial"/>
          <w:sz w:val="24"/>
          <w:szCs w:val="24"/>
        </w:rPr>
        <w:t>to consider separating activities and have a sharper focus on impact;</w:t>
      </w:r>
    </w:p>
    <w:p w14:paraId="671431B5" w14:textId="77777777" w:rsidR="007D6896" w:rsidRPr="00243396" w:rsidRDefault="007D6896" w:rsidP="0098434A">
      <w:pPr>
        <w:pStyle w:val="ListParagraph"/>
        <w:keepLines/>
        <w:numPr>
          <w:ilvl w:val="0"/>
          <w:numId w:val="13"/>
        </w:numPr>
        <w:spacing w:before="60" w:after="0" w:line="276" w:lineRule="auto"/>
        <w:contextualSpacing w:val="0"/>
        <w:rPr>
          <w:rFonts w:ascii="Arial" w:hAnsi="Arial" w:cs="Arial"/>
          <w:sz w:val="24"/>
          <w:szCs w:val="24"/>
        </w:rPr>
      </w:pPr>
      <w:r w:rsidRPr="00243396">
        <w:rPr>
          <w:rFonts w:ascii="Arial" w:hAnsi="Arial" w:cs="Arial"/>
          <w:sz w:val="24"/>
          <w:szCs w:val="24"/>
        </w:rPr>
        <w:t>to consider giving prominence to hard-edged regulation rather than softer promotional activities;</w:t>
      </w:r>
    </w:p>
    <w:p w14:paraId="0CC3E624" w14:textId="77777777" w:rsidR="007D6896" w:rsidRPr="00243396" w:rsidRDefault="007D6896" w:rsidP="0098434A">
      <w:pPr>
        <w:pStyle w:val="ListParagraph"/>
        <w:keepLines/>
        <w:numPr>
          <w:ilvl w:val="0"/>
          <w:numId w:val="13"/>
        </w:numPr>
        <w:spacing w:before="60" w:after="0" w:line="276" w:lineRule="auto"/>
        <w:contextualSpacing w:val="0"/>
        <w:rPr>
          <w:rFonts w:ascii="Arial" w:hAnsi="Arial" w:cs="Arial"/>
          <w:sz w:val="24"/>
          <w:szCs w:val="24"/>
        </w:rPr>
      </w:pPr>
      <w:r w:rsidRPr="00243396">
        <w:rPr>
          <w:rFonts w:ascii="Arial" w:hAnsi="Arial" w:cs="Arial"/>
          <w:sz w:val="24"/>
          <w:szCs w:val="24"/>
        </w:rPr>
        <w:t>to consider including inquiries and strategic litigation; and</w:t>
      </w:r>
    </w:p>
    <w:p w14:paraId="5260B072" w14:textId="65C40E96" w:rsidR="007D6896" w:rsidRPr="00243396" w:rsidRDefault="007D6896" w:rsidP="0098434A">
      <w:pPr>
        <w:pStyle w:val="ListParagraph"/>
        <w:keepLines/>
        <w:numPr>
          <w:ilvl w:val="0"/>
          <w:numId w:val="13"/>
        </w:numPr>
        <w:spacing w:before="60" w:after="0" w:line="276" w:lineRule="auto"/>
        <w:contextualSpacing w:val="0"/>
        <w:rPr>
          <w:rFonts w:ascii="Arial" w:hAnsi="Arial" w:cs="Arial"/>
          <w:sz w:val="24"/>
          <w:szCs w:val="24"/>
        </w:rPr>
      </w:pPr>
      <w:r w:rsidRPr="00243396">
        <w:rPr>
          <w:rFonts w:ascii="Arial" w:hAnsi="Arial" w:cs="Arial"/>
          <w:sz w:val="24"/>
          <w:szCs w:val="24"/>
        </w:rPr>
        <w:t>to consider providing an update on scoping activities or plans relating to strategic areas of focus e.g. addressing the equality and human rights impact of digital services and AI, and fostering good relations and promoting respect between groups.</w:t>
      </w:r>
    </w:p>
    <w:p w14:paraId="2D706CF5" w14:textId="77777777" w:rsidR="00243396" w:rsidRPr="00243396" w:rsidRDefault="00243396" w:rsidP="00243396">
      <w:pPr>
        <w:pStyle w:val="ListParagraph"/>
        <w:keepLines/>
        <w:spacing w:before="60" w:after="0" w:line="276" w:lineRule="auto"/>
        <w:contextualSpacing w:val="0"/>
        <w:rPr>
          <w:rFonts w:ascii="Arial" w:hAnsi="Arial" w:cs="Arial"/>
          <w:sz w:val="24"/>
          <w:szCs w:val="24"/>
        </w:rPr>
      </w:pPr>
    </w:p>
    <w:p w14:paraId="3A2F5713" w14:textId="4E1DA4FF" w:rsidR="007D6896" w:rsidRPr="00243396" w:rsidRDefault="00243396" w:rsidP="0098434A">
      <w:pPr>
        <w:pStyle w:val="ListParagraph"/>
        <w:keepNext/>
        <w:keepLines/>
        <w:numPr>
          <w:ilvl w:val="0"/>
          <w:numId w:val="4"/>
        </w:numPr>
        <w:spacing w:before="40" w:after="0" w:line="276" w:lineRule="auto"/>
        <w:outlineLvl w:val="2"/>
        <w:rPr>
          <w:rFonts w:ascii="Arial" w:hAnsi="Arial" w:cs="Arial"/>
          <w:b/>
          <w:sz w:val="24"/>
          <w:szCs w:val="24"/>
        </w:rPr>
      </w:pPr>
      <w:r w:rsidRPr="00243396">
        <w:rPr>
          <w:rFonts w:ascii="Arial" w:hAnsi="Arial" w:cs="Arial"/>
          <w:b/>
          <w:sz w:val="24"/>
          <w:szCs w:val="24"/>
        </w:rPr>
        <w:t>Any other business</w:t>
      </w:r>
    </w:p>
    <w:p w14:paraId="624FB34F" w14:textId="269ED463" w:rsidR="00243396" w:rsidRPr="00243396" w:rsidRDefault="00243396" w:rsidP="00243396">
      <w:pPr>
        <w:pStyle w:val="ListParagraph"/>
        <w:keepNext/>
        <w:keepLines/>
        <w:spacing w:before="40" w:after="0" w:line="276" w:lineRule="auto"/>
        <w:outlineLvl w:val="2"/>
        <w:rPr>
          <w:rFonts w:ascii="Arial" w:hAnsi="Arial" w:cs="Arial"/>
          <w:b/>
          <w:sz w:val="24"/>
          <w:szCs w:val="24"/>
        </w:rPr>
      </w:pPr>
    </w:p>
    <w:p w14:paraId="4FCECA21" w14:textId="0631FE56" w:rsidR="00243396" w:rsidRPr="00243396" w:rsidRDefault="00243396" w:rsidP="00E51709">
      <w:pPr>
        <w:pStyle w:val="ListParagraph"/>
        <w:numPr>
          <w:ilvl w:val="0"/>
          <w:numId w:val="18"/>
        </w:numPr>
        <w:spacing w:after="0" w:line="276" w:lineRule="auto"/>
        <w:rPr>
          <w:rFonts w:ascii="Arial" w:hAnsi="Arial" w:cs="Arial"/>
          <w:sz w:val="24"/>
          <w:szCs w:val="24"/>
        </w:rPr>
      </w:pPr>
      <w:r w:rsidRPr="00243396">
        <w:rPr>
          <w:rFonts w:ascii="Arial" w:hAnsi="Arial" w:cs="Arial"/>
          <w:sz w:val="24"/>
          <w:szCs w:val="24"/>
        </w:rPr>
        <w:t>The Chair proposed that the next Committee meeting, currently scheduled for 15 December, should be brought forward and held in-person in the new Cardiff office due to possible rail strike and other issues closer to Christmas.</w:t>
      </w:r>
    </w:p>
    <w:p w14:paraId="46F6E449" w14:textId="77777777" w:rsidR="00243396" w:rsidRPr="00243396" w:rsidRDefault="00243396" w:rsidP="00243396">
      <w:pPr>
        <w:pStyle w:val="ListParagraph"/>
        <w:spacing w:after="0" w:line="276" w:lineRule="auto"/>
        <w:rPr>
          <w:rFonts w:ascii="Arial" w:hAnsi="Arial" w:cs="Arial"/>
          <w:sz w:val="24"/>
          <w:szCs w:val="24"/>
        </w:rPr>
      </w:pPr>
    </w:p>
    <w:p w14:paraId="4B2D3F5C" w14:textId="77777777" w:rsidR="00243396" w:rsidRPr="00243396" w:rsidRDefault="00243396" w:rsidP="00243396">
      <w:pPr>
        <w:spacing w:line="276" w:lineRule="auto"/>
        <w:ind w:left="720"/>
        <w:rPr>
          <w:rFonts w:ascii="Arial" w:hAnsi="Arial" w:cs="Arial"/>
          <w:b/>
          <w:sz w:val="24"/>
          <w:szCs w:val="24"/>
        </w:rPr>
      </w:pPr>
      <w:r w:rsidRPr="00243396">
        <w:rPr>
          <w:rFonts w:ascii="Arial" w:hAnsi="Arial" w:cs="Arial"/>
          <w:b/>
          <w:sz w:val="24"/>
          <w:szCs w:val="24"/>
        </w:rPr>
        <w:t>Action I – CGT to confirm the date and location for the December meeting by correspondence.</w:t>
      </w:r>
    </w:p>
    <w:p w14:paraId="58ABD6BE" w14:textId="08A0A375" w:rsidR="00243396" w:rsidRPr="00243396" w:rsidRDefault="00243396" w:rsidP="00E51709">
      <w:pPr>
        <w:pStyle w:val="ListParagraph"/>
        <w:numPr>
          <w:ilvl w:val="0"/>
          <w:numId w:val="18"/>
        </w:numPr>
        <w:spacing w:after="0" w:line="276" w:lineRule="auto"/>
        <w:rPr>
          <w:rFonts w:ascii="Arial" w:hAnsi="Arial" w:cs="Arial"/>
          <w:sz w:val="24"/>
          <w:szCs w:val="24"/>
        </w:rPr>
      </w:pPr>
      <w:r w:rsidRPr="00243396">
        <w:rPr>
          <w:rFonts w:ascii="Arial" w:hAnsi="Arial" w:cs="Arial"/>
          <w:sz w:val="24"/>
          <w:szCs w:val="24"/>
        </w:rPr>
        <w:t xml:space="preserve">As above at 6.2, Members reiterated the March 2023 meeting should be in-person outside Cardiff, with stakeholder engagement. </w:t>
      </w:r>
    </w:p>
    <w:p w14:paraId="15AB784D" w14:textId="77777777" w:rsidR="00243396" w:rsidRPr="00243396" w:rsidRDefault="00243396" w:rsidP="00243396">
      <w:pPr>
        <w:pStyle w:val="ListParagraph"/>
        <w:spacing w:after="0" w:line="276" w:lineRule="auto"/>
        <w:rPr>
          <w:rFonts w:ascii="Arial" w:hAnsi="Arial" w:cs="Arial"/>
          <w:sz w:val="24"/>
          <w:szCs w:val="24"/>
        </w:rPr>
      </w:pPr>
    </w:p>
    <w:p w14:paraId="412BE11F" w14:textId="4A495173" w:rsidR="00243396" w:rsidRPr="00243396" w:rsidRDefault="00243396" w:rsidP="0074725E">
      <w:pPr>
        <w:spacing w:line="276" w:lineRule="auto"/>
        <w:ind w:left="720"/>
        <w:rPr>
          <w:rFonts w:ascii="Arial" w:hAnsi="Arial" w:cs="Arial"/>
          <w:b/>
          <w:sz w:val="24"/>
          <w:szCs w:val="24"/>
        </w:rPr>
      </w:pPr>
      <w:r w:rsidRPr="00243396">
        <w:rPr>
          <w:rFonts w:ascii="Arial" w:hAnsi="Arial" w:cs="Arial"/>
          <w:b/>
          <w:sz w:val="24"/>
          <w:szCs w:val="24"/>
        </w:rPr>
        <w:t>Action J – Wales team to plan and develop a stakeholder engagement programme for 2023-24 for the March Committee meeting for the Committee’s consideration.</w:t>
      </w:r>
      <w:r w:rsidR="0074725E">
        <w:rPr>
          <w:rFonts w:ascii="Arial" w:hAnsi="Arial" w:cs="Arial"/>
          <w:b/>
          <w:sz w:val="24"/>
          <w:szCs w:val="24"/>
        </w:rPr>
        <w:tab/>
      </w:r>
    </w:p>
    <w:p w14:paraId="4B683A61" w14:textId="6E32EFAC" w:rsidR="00243396" w:rsidRPr="00243396" w:rsidRDefault="00243396" w:rsidP="00E51709">
      <w:pPr>
        <w:pStyle w:val="ListParagraph"/>
        <w:numPr>
          <w:ilvl w:val="0"/>
          <w:numId w:val="18"/>
        </w:numPr>
        <w:spacing w:after="0" w:line="276" w:lineRule="auto"/>
        <w:rPr>
          <w:rFonts w:ascii="Arial" w:hAnsi="Arial" w:cs="Arial"/>
          <w:sz w:val="24"/>
          <w:szCs w:val="24"/>
        </w:rPr>
      </w:pPr>
      <w:r w:rsidRPr="00243396">
        <w:rPr>
          <w:rFonts w:ascii="Arial" w:hAnsi="Arial" w:cs="Arial"/>
          <w:sz w:val="24"/>
          <w:szCs w:val="24"/>
        </w:rPr>
        <w:t>The Chair requested that (i) feedback from Board meetings and (ii) horizon-scanning issues to be conveyed to the Board should be added as standing items to the agenda.</w:t>
      </w:r>
    </w:p>
    <w:p w14:paraId="33218130" w14:textId="77777777" w:rsidR="00243396" w:rsidRPr="00243396" w:rsidRDefault="00243396" w:rsidP="00243396">
      <w:pPr>
        <w:pStyle w:val="ListParagraph"/>
        <w:spacing w:after="0" w:line="276" w:lineRule="auto"/>
        <w:rPr>
          <w:rFonts w:ascii="Arial" w:hAnsi="Arial" w:cs="Arial"/>
          <w:sz w:val="24"/>
          <w:szCs w:val="24"/>
        </w:rPr>
      </w:pPr>
    </w:p>
    <w:p w14:paraId="78946617" w14:textId="77777777" w:rsidR="00243396" w:rsidRPr="00243396" w:rsidRDefault="00243396" w:rsidP="00243396">
      <w:pPr>
        <w:spacing w:line="276" w:lineRule="auto"/>
        <w:ind w:left="720"/>
        <w:rPr>
          <w:rFonts w:ascii="Arial" w:hAnsi="Arial" w:cs="Arial"/>
          <w:b/>
          <w:sz w:val="24"/>
          <w:szCs w:val="24"/>
        </w:rPr>
      </w:pPr>
      <w:r w:rsidRPr="00243396">
        <w:rPr>
          <w:rFonts w:ascii="Arial" w:hAnsi="Arial" w:cs="Arial"/>
          <w:b/>
          <w:sz w:val="24"/>
          <w:szCs w:val="24"/>
        </w:rPr>
        <w:t>Action K – CGT to add separate standing items on the agenda:</w:t>
      </w:r>
      <w:r w:rsidRPr="00243396">
        <w:rPr>
          <w:rFonts w:ascii="Arial" w:hAnsi="Arial" w:cs="Arial"/>
          <w:sz w:val="24"/>
          <w:szCs w:val="24"/>
        </w:rPr>
        <w:t xml:space="preserve"> </w:t>
      </w:r>
      <w:r w:rsidRPr="00243396">
        <w:rPr>
          <w:rFonts w:ascii="Arial" w:hAnsi="Arial" w:cs="Arial"/>
          <w:b/>
          <w:sz w:val="24"/>
          <w:szCs w:val="24"/>
        </w:rPr>
        <w:t>(a) for Chair to provide feedback from the Board meetings and (b) opportunity for Committee members to highlight horizon-scanning and strategic opportunities in Wales, to be conveyed to the Board.</w:t>
      </w:r>
    </w:p>
    <w:p w14:paraId="701D6BCD" w14:textId="2765D0E7" w:rsidR="00243396" w:rsidRPr="00243396" w:rsidRDefault="00243396" w:rsidP="00E51709">
      <w:pPr>
        <w:pStyle w:val="ListParagraph"/>
        <w:numPr>
          <w:ilvl w:val="0"/>
          <w:numId w:val="18"/>
        </w:numPr>
        <w:spacing w:after="0" w:line="276" w:lineRule="auto"/>
        <w:rPr>
          <w:rFonts w:ascii="Arial" w:hAnsi="Arial" w:cs="Arial"/>
          <w:sz w:val="24"/>
          <w:szCs w:val="24"/>
        </w:rPr>
      </w:pPr>
      <w:r w:rsidRPr="00243396">
        <w:rPr>
          <w:rFonts w:ascii="Arial" w:hAnsi="Arial" w:cs="Arial"/>
          <w:sz w:val="24"/>
          <w:szCs w:val="24"/>
        </w:rPr>
        <w:t xml:space="preserve">Members enquired about the potential impact on gender pay gap reporting of the proposed change in the criterion for qualification as a small and medium-sized business enterprise (SME) from 250 employees to 500 employees. The CEO advised that if this proposal progresses, the EHRC will take necessary </w:t>
      </w:r>
      <w:r w:rsidRPr="00243396">
        <w:rPr>
          <w:rFonts w:ascii="Arial" w:hAnsi="Arial" w:cs="Arial"/>
          <w:sz w:val="24"/>
          <w:szCs w:val="24"/>
        </w:rPr>
        <w:lastRenderedPageBreak/>
        <w:t>steps to ensure it does not prejudice people in general and gender pay gap reporting in particular.</w:t>
      </w:r>
    </w:p>
    <w:p w14:paraId="080BE5D1" w14:textId="77777777" w:rsidR="00243396" w:rsidRPr="00243396" w:rsidRDefault="00243396" w:rsidP="00243396">
      <w:pPr>
        <w:pStyle w:val="ListParagraph"/>
        <w:spacing w:after="0" w:line="276" w:lineRule="auto"/>
        <w:rPr>
          <w:rFonts w:ascii="Arial" w:hAnsi="Arial" w:cs="Arial"/>
          <w:sz w:val="24"/>
          <w:szCs w:val="24"/>
        </w:rPr>
      </w:pPr>
    </w:p>
    <w:p w14:paraId="33BD8398" w14:textId="77777777" w:rsidR="00243396" w:rsidRPr="00243396" w:rsidRDefault="00243396" w:rsidP="00E51709">
      <w:pPr>
        <w:pStyle w:val="ListParagraph"/>
        <w:numPr>
          <w:ilvl w:val="0"/>
          <w:numId w:val="18"/>
        </w:numPr>
        <w:spacing w:after="0" w:line="276" w:lineRule="auto"/>
        <w:rPr>
          <w:rFonts w:ascii="Arial" w:hAnsi="Arial" w:cs="Arial"/>
          <w:sz w:val="24"/>
          <w:szCs w:val="24"/>
        </w:rPr>
      </w:pPr>
      <w:r w:rsidRPr="00243396">
        <w:rPr>
          <w:rFonts w:ascii="Arial" w:hAnsi="Arial" w:cs="Arial"/>
          <w:sz w:val="24"/>
          <w:szCs w:val="24"/>
        </w:rPr>
        <w:t>The COO asked Members to note that the Board meeting in May 2024 is currently planned to be held in Cardiff, which will include engagement with the Wales Committee.</w:t>
      </w:r>
    </w:p>
    <w:p w14:paraId="3646A904" w14:textId="4B7C49BC" w:rsidR="00243396" w:rsidRPr="00243396" w:rsidRDefault="00243396" w:rsidP="00243396">
      <w:pPr>
        <w:pStyle w:val="ListParagraph"/>
        <w:keepNext/>
        <w:keepLines/>
        <w:spacing w:before="40" w:after="0" w:line="276" w:lineRule="auto"/>
        <w:outlineLvl w:val="2"/>
        <w:rPr>
          <w:rFonts w:ascii="Arial" w:hAnsi="Arial" w:cs="Arial"/>
          <w:b/>
          <w:sz w:val="24"/>
          <w:szCs w:val="24"/>
        </w:rPr>
      </w:pPr>
    </w:p>
    <w:p w14:paraId="7A257DB8" w14:textId="2CC2F58C" w:rsidR="00243396" w:rsidRPr="00243396" w:rsidRDefault="00243396" w:rsidP="0098434A">
      <w:pPr>
        <w:pStyle w:val="ListParagraph"/>
        <w:keepNext/>
        <w:keepLines/>
        <w:numPr>
          <w:ilvl w:val="0"/>
          <w:numId w:val="4"/>
        </w:numPr>
        <w:spacing w:before="40" w:after="0" w:line="276" w:lineRule="auto"/>
        <w:outlineLvl w:val="2"/>
        <w:rPr>
          <w:rFonts w:ascii="Arial" w:hAnsi="Arial" w:cs="Arial"/>
          <w:b/>
          <w:sz w:val="24"/>
          <w:szCs w:val="24"/>
        </w:rPr>
      </w:pPr>
      <w:r w:rsidRPr="00243396">
        <w:rPr>
          <w:rFonts w:ascii="Arial" w:hAnsi="Arial" w:cs="Arial"/>
          <w:b/>
          <w:sz w:val="24"/>
          <w:szCs w:val="24"/>
        </w:rPr>
        <w:t>Close</w:t>
      </w:r>
    </w:p>
    <w:p w14:paraId="4E52D64C" w14:textId="35AAC1B8" w:rsidR="00243396" w:rsidRPr="00243396" w:rsidRDefault="00243396" w:rsidP="00243396">
      <w:pPr>
        <w:pStyle w:val="ListParagraph"/>
        <w:keepNext/>
        <w:keepLines/>
        <w:spacing w:before="40" w:after="0" w:line="276" w:lineRule="auto"/>
        <w:outlineLvl w:val="2"/>
        <w:rPr>
          <w:rFonts w:ascii="Arial" w:hAnsi="Arial" w:cs="Arial"/>
          <w:b/>
          <w:sz w:val="24"/>
          <w:szCs w:val="24"/>
        </w:rPr>
      </w:pPr>
    </w:p>
    <w:p w14:paraId="72D685C9" w14:textId="2AD756F9" w:rsidR="00243396" w:rsidRPr="00243396" w:rsidRDefault="00243396" w:rsidP="00E51709">
      <w:pPr>
        <w:pStyle w:val="ListParagraph"/>
        <w:numPr>
          <w:ilvl w:val="0"/>
          <w:numId w:val="19"/>
        </w:numPr>
        <w:spacing w:after="0" w:line="276" w:lineRule="auto"/>
        <w:rPr>
          <w:rFonts w:ascii="Arial" w:hAnsi="Arial" w:cs="Arial"/>
          <w:b/>
          <w:sz w:val="24"/>
          <w:szCs w:val="24"/>
        </w:rPr>
      </w:pPr>
      <w:r w:rsidRPr="00243396">
        <w:rPr>
          <w:rFonts w:ascii="Arial" w:hAnsi="Arial" w:cs="Arial"/>
          <w:bCs/>
          <w:sz w:val="24"/>
          <w:szCs w:val="24"/>
        </w:rPr>
        <w:t xml:space="preserve">With no other </w:t>
      </w:r>
      <w:r w:rsidRPr="00243396">
        <w:rPr>
          <w:rFonts w:ascii="Arial" w:hAnsi="Arial" w:cs="Arial"/>
          <w:sz w:val="24"/>
          <w:szCs w:val="24"/>
        </w:rPr>
        <w:t>business</w:t>
      </w:r>
      <w:r w:rsidRPr="00243396">
        <w:rPr>
          <w:rFonts w:ascii="Arial" w:hAnsi="Arial" w:cs="Arial"/>
          <w:bCs/>
          <w:sz w:val="24"/>
          <w:szCs w:val="24"/>
        </w:rPr>
        <w:t xml:space="preserve"> being raised, the Chair thanked Members and Officers for their </w:t>
      </w:r>
      <w:r w:rsidRPr="00E51709">
        <w:rPr>
          <w:rFonts w:ascii="Arial" w:hAnsi="Arial" w:cs="Arial"/>
          <w:sz w:val="24"/>
          <w:szCs w:val="24"/>
        </w:rPr>
        <w:t>contributions</w:t>
      </w:r>
      <w:r w:rsidRPr="00243396">
        <w:rPr>
          <w:rFonts w:ascii="Arial" w:hAnsi="Arial" w:cs="Arial"/>
          <w:bCs/>
          <w:sz w:val="24"/>
          <w:szCs w:val="24"/>
        </w:rPr>
        <w:t xml:space="preserve"> and closed the meeting.</w:t>
      </w:r>
    </w:p>
    <w:sectPr w:rsidR="00243396" w:rsidRPr="00243396" w:rsidSect="00117D9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E228" w14:textId="77777777" w:rsidR="00DA062D" w:rsidRDefault="00DA062D" w:rsidP="008B2A1A">
      <w:pPr>
        <w:spacing w:after="0" w:line="240" w:lineRule="auto"/>
      </w:pPr>
      <w:r>
        <w:separator/>
      </w:r>
    </w:p>
  </w:endnote>
  <w:endnote w:type="continuationSeparator" w:id="0">
    <w:p w14:paraId="5E62A750" w14:textId="77777777" w:rsidR="00DA062D" w:rsidRDefault="00DA062D"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6D69" w14:textId="77777777" w:rsidR="00DA062D" w:rsidRDefault="00DA062D" w:rsidP="008B2A1A">
      <w:pPr>
        <w:spacing w:after="0" w:line="240" w:lineRule="auto"/>
      </w:pPr>
      <w:r>
        <w:separator/>
      </w:r>
    </w:p>
  </w:footnote>
  <w:footnote w:type="continuationSeparator" w:id="0">
    <w:p w14:paraId="7F39CCB6" w14:textId="77777777" w:rsidR="00DA062D" w:rsidRDefault="00DA062D" w:rsidP="008B2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1F0"/>
    <w:multiLevelType w:val="multilevel"/>
    <w:tmpl w:val="6010B9C2"/>
    <w:lvl w:ilvl="0">
      <w:start w:val="1"/>
      <w:numFmt w:val="decimal"/>
      <w:lvlText w:val="%1"/>
      <w:lvlJc w:val="left"/>
      <w:pPr>
        <w:ind w:left="720" w:hanging="720"/>
      </w:pPr>
      <w:rPr>
        <w:rFonts w:hint="default"/>
      </w:rPr>
    </w:lvl>
    <w:lvl w:ilvl="1">
      <w:start w:val="1"/>
      <w:numFmt w:val="decimal"/>
      <w:lvlText w:val="2.%2"/>
      <w:lvlJc w:val="center"/>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11C80"/>
    <w:multiLevelType w:val="hybridMultilevel"/>
    <w:tmpl w:val="3F56266E"/>
    <w:lvl w:ilvl="0" w:tplc="831A1432">
      <w:start w:val="1"/>
      <w:numFmt w:val="decimal"/>
      <w:lvlText w:val="4.%1."/>
      <w:lvlJc w:val="center"/>
      <w:pPr>
        <w:ind w:left="360" w:hanging="360"/>
      </w:pPr>
      <w:rPr>
        <w:rFonts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66173C"/>
    <w:multiLevelType w:val="multilevel"/>
    <w:tmpl w:val="06322C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D1605"/>
    <w:multiLevelType w:val="hybridMultilevel"/>
    <w:tmpl w:val="57C6B668"/>
    <w:lvl w:ilvl="0" w:tplc="32AA2C36">
      <w:start w:val="1"/>
      <w:numFmt w:val="decimal"/>
      <w:lvlText w:val="11.%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E911B4"/>
    <w:multiLevelType w:val="hybridMultilevel"/>
    <w:tmpl w:val="521214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24DDF"/>
    <w:multiLevelType w:val="hybridMultilevel"/>
    <w:tmpl w:val="C8D2C588"/>
    <w:lvl w:ilvl="0" w:tplc="84F05C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902CD"/>
    <w:multiLevelType w:val="multilevel"/>
    <w:tmpl w:val="69321AF0"/>
    <w:lvl w:ilvl="0">
      <w:start w:val="1"/>
      <w:numFmt w:val="decimal"/>
      <w:lvlText w:val="%1."/>
      <w:lvlJc w:val="left"/>
      <w:pPr>
        <w:ind w:left="720" w:hanging="720"/>
      </w:pPr>
      <w:rPr>
        <w:rFonts w:ascii="Arial" w:hAnsi="Arial" w:cs="Arial" w:hint="default"/>
        <w:sz w:val="24"/>
        <w:szCs w:val="24"/>
      </w:rPr>
    </w:lvl>
    <w:lvl w:ilvl="1">
      <w:start w:val="1"/>
      <w:numFmt w:val="decimal"/>
      <w:isLgl/>
      <w:lvlText w:val="%1.%2"/>
      <w:lvlJc w:val="left"/>
      <w:pPr>
        <w:ind w:left="720" w:hanging="720"/>
      </w:pPr>
      <w:rPr>
        <w:rFonts w:ascii="Arial" w:hAnsi="Arial" w:cs="Arial"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5C85F61"/>
    <w:multiLevelType w:val="hybridMultilevel"/>
    <w:tmpl w:val="63508D7A"/>
    <w:lvl w:ilvl="0" w:tplc="83DAE4DC">
      <w:start w:val="1"/>
      <w:numFmt w:val="decimal"/>
      <w:lvlText w:val="9.%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19394F"/>
    <w:multiLevelType w:val="hybridMultilevel"/>
    <w:tmpl w:val="29F4DE36"/>
    <w:lvl w:ilvl="0" w:tplc="6C4AF03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57359"/>
    <w:multiLevelType w:val="hybridMultilevel"/>
    <w:tmpl w:val="216EF966"/>
    <w:lvl w:ilvl="0" w:tplc="9BE88F48">
      <w:start w:val="1"/>
      <w:numFmt w:val="decimal"/>
      <w:lvlText w:val="8.%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695D2E"/>
    <w:multiLevelType w:val="hybridMultilevel"/>
    <w:tmpl w:val="903A9872"/>
    <w:lvl w:ilvl="0" w:tplc="31BEB678">
      <w:start w:val="1"/>
      <w:numFmt w:val="decimal"/>
      <w:lvlText w:val="7.%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7B0E55"/>
    <w:multiLevelType w:val="hybridMultilevel"/>
    <w:tmpl w:val="27E6FB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A21368"/>
    <w:multiLevelType w:val="hybridMultilevel"/>
    <w:tmpl w:val="C7884B82"/>
    <w:lvl w:ilvl="0" w:tplc="BC44129C">
      <w:start w:val="1"/>
      <w:numFmt w:val="decimal"/>
      <w:lvlText w:val="12.%1."/>
      <w:lvlJc w:val="center"/>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55FB4"/>
    <w:multiLevelType w:val="hybridMultilevel"/>
    <w:tmpl w:val="2D08EB6E"/>
    <w:lvl w:ilvl="0" w:tplc="AA227202">
      <w:start w:val="1"/>
      <w:numFmt w:val="decimal"/>
      <w:lvlText w:val="5.%1."/>
      <w:lvlJc w:val="center"/>
      <w:pPr>
        <w:ind w:left="720" w:hanging="72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F055E2"/>
    <w:multiLevelType w:val="hybridMultilevel"/>
    <w:tmpl w:val="BF9C5898"/>
    <w:lvl w:ilvl="0" w:tplc="08090019">
      <w:start w:val="1"/>
      <w:numFmt w:val="lowerLetter"/>
      <w:lvlText w:val="%1."/>
      <w:lvlJc w:val="left"/>
      <w:pPr>
        <w:ind w:left="720" w:hanging="360"/>
      </w:pPr>
      <w:rPr>
        <w:rFonts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0639E"/>
    <w:multiLevelType w:val="hybridMultilevel"/>
    <w:tmpl w:val="91AE4A44"/>
    <w:lvl w:ilvl="0" w:tplc="F3080642">
      <w:start w:val="1"/>
      <w:numFmt w:val="decimal"/>
      <w:lvlText w:val="3.%1."/>
      <w:lvlJc w:val="center"/>
      <w:pPr>
        <w:ind w:left="720" w:hanging="72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250D2D"/>
    <w:multiLevelType w:val="hybridMultilevel"/>
    <w:tmpl w:val="59D0F80E"/>
    <w:lvl w:ilvl="0" w:tplc="3DE25446">
      <w:start w:val="1"/>
      <w:numFmt w:val="decimal"/>
      <w:lvlText w:val="13.%1."/>
      <w:lvlJc w:val="center"/>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105DC7"/>
    <w:multiLevelType w:val="hybridMultilevel"/>
    <w:tmpl w:val="F4A03078"/>
    <w:lvl w:ilvl="0" w:tplc="301AAAE8">
      <w:start w:val="1"/>
      <w:numFmt w:val="decimal"/>
      <w:lvlText w:val="10.%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046D94"/>
    <w:multiLevelType w:val="hybridMultilevel"/>
    <w:tmpl w:val="AE34A720"/>
    <w:lvl w:ilvl="0" w:tplc="FA42503E">
      <w:start w:val="1"/>
      <w:numFmt w:val="decimal"/>
      <w:lvlText w:val="6.%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5"/>
  </w:num>
  <w:num w:numId="4">
    <w:abstractNumId w:val="6"/>
  </w:num>
  <w:num w:numId="5">
    <w:abstractNumId w:val="1"/>
  </w:num>
  <w:num w:numId="6">
    <w:abstractNumId w:val="14"/>
  </w:num>
  <w:num w:numId="7">
    <w:abstractNumId w:val="13"/>
  </w:num>
  <w:num w:numId="8">
    <w:abstractNumId w:val="4"/>
  </w:num>
  <w:num w:numId="9">
    <w:abstractNumId w:val="18"/>
  </w:num>
  <w:num w:numId="10">
    <w:abstractNumId w:val="5"/>
  </w:num>
  <w:num w:numId="11">
    <w:abstractNumId w:val="8"/>
  </w:num>
  <w:num w:numId="12">
    <w:abstractNumId w:val="10"/>
  </w:num>
  <w:num w:numId="13">
    <w:abstractNumId w:val="11"/>
  </w:num>
  <w:num w:numId="14">
    <w:abstractNumId w:val="9"/>
  </w:num>
  <w:num w:numId="15">
    <w:abstractNumId w:val="7"/>
  </w:num>
  <w:num w:numId="16">
    <w:abstractNumId w:val="17"/>
  </w:num>
  <w:num w:numId="17">
    <w:abstractNumId w:val="3"/>
  </w:num>
  <w:num w:numId="18">
    <w:abstractNumId w:val="12"/>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1A"/>
    <w:rsid w:val="000259F2"/>
    <w:rsid w:val="00034199"/>
    <w:rsid w:val="00037223"/>
    <w:rsid w:val="000421F3"/>
    <w:rsid w:val="00043580"/>
    <w:rsid w:val="000449AE"/>
    <w:rsid w:val="000526A7"/>
    <w:rsid w:val="0005656C"/>
    <w:rsid w:val="000612F9"/>
    <w:rsid w:val="00071414"/>
    <w:rsid w:val="00072064"/>
    <w:rsid w:val="00076CB1"/>
    <w:rsid w:val="0008237A"/>
    <w:rsid w:val="00082383"/>
    <w:rsid w:val="00097666"/>
    <w:rsid w:val="000A00D8"/>
    <w:rsid w:val="000A532D"/>
    <w:rsid w:val="000A6F8B"/>
    <w:rsid w:val="000B646C"/>
    <w:rsid w:val="000C0C8C"/>
    <w:rsid w:val="000C17AB"/>
    <w:rsid w:val="000C7020"/>
    <w:rsid w:val="000C7344"/>
    <w:rsid w:val="000C7400"/>
    <w:rsid w:val="000E1FF7"/>
    <w:rsid w:val="000E40B2"/>
    <w:rsid w:val="000E6622"/>
    <w:rsid w:val="000E7C79"/>
    <w:rsid w:val="000F0B9B"/>
    <w:rsid w:val="000F0E8B"/>
    <w:rsid w:val="00102714"/>
    <w:rsid w:val="001066D9"/>
    <w:rsid w:val="001101D5"/>
    <w:rsid w:val="00114FBD"/>
    <w:rsid w:val="001153E5"/>
    <w:rsid w:val="001168B1"/>
    <w:rsid w:val="00116E48"/>
    <w:rsid w:val="00117D95"/>
    <w:rsid w:val="00121606"/>
    <w:rsid w:val="0012550E"/>
    <w:rsid w:val="00130B63"/>
    <w:rsid w:val="00132CBC"/>
    <w:rsid w:val="00134C51"/>
    <w:rsid w:val="00134F7D"/>
    <w:rsid w:val="001368D6"/>
    <w:rsid w:val="00137C59"/>
    <w:rsid w:val="00140AC1"/>
    <w:rsid w:val="00141989"/>
    <w:rsid w:val="00143904"/>
    <w:rsid w:val="00153D88"/>
    <w:rsid w:val="00160A2D"/>
    <w:rsid w:val="001663DF"/>
    <w:rsid w:val="00180A1D"/>
    <w:rsid w:val="0018279C"/>
    <w:rsid w:val="0019151E"/>
    <w:rsid w:val="0019250C"/>
    <w:rsid w:val="001A225A"/>
    <w:rsid w:val="001A3327"/>
    <w:rsid w:val="001A47A9"/>
    <w:rsid w:val="001A49A1"/>
    <w:rsid w:val="001A5B6E"/>
    <w:rsid w:val="001B233D"/>
    <w:rsid w:val="001B2FA6"/>
    <w:rsid w:val="001B6251"/>
    <w:rsid w:val="001B6B3D"/>
    <w:rsid w:val="001B7CC6"/>
    <w:rsid w:val="001C488C"/>
    <w:rsid w:val="001C594E"/>
    <w:rsid w:val="001C7683"/>
    <w:rsid w:val="001C7CF3"/>
    <w:rsid w:val="001D1785"/>
    <w:rsid w:val="001D6718"/>
    <w:rsid w:val="001E01EC"/>
    <w:rsid w:val="001E04DC"/>
    <w:rsid w:val="001E2715"/>
    <w:rsid w:val="001E2B2B"/>
    <w:rsid w:val="001E390B"/>
    <w:rsid w:val="001E5AC0"/>
    <w:rsid w:val="001E60B8"/>
    <w:rsid w:val="001F36D7"/>
    <w:rsid w:val="001F6C94"/>
    <w:rsid w:val="001F720B"/>
    <w:rsid w:val="00207F51"/>
    <w:rsid w:val="0021452C"/>
    <w:rsid w:val="002246A2"/>
    <w:rsid w:val="002257E8"/>
    <w:rsid w:val="0023729E"/>
    <w:rsid w:val="0024198E"/>
    <w:rsid w:val="00243396"/>
    <w:rsid w:val="0024394F"/>
    <w:rsid w:val="002442C1"/>
    <w:rsid w:val="00250555"/>
    <w:rsid w:val="00250674"/>
    <w:rsid w:val="00252A9F"/>
    <w:rsid w:val="00253720"/>
    <w:rsid w:val="002537CE"/>
    <w:rsid w:val="00256565"/>
    <w:rsid w:val="00257FE4"/>
    <w:rsid w:val="00264DD2"/>
    <w:rsid w:val="00270EBC"/>
    <w:rsid w:val="00271FB4"/>
    <w:rsid w:val="00272997"/>
    <w:rsid w:val="0027317D"/>
    <w:rsid w:val="00274E04"/>
    <w:rsid w:val="00275EB7"/>
    <w:rsid w:val="00276E54"/>
    <w:rsid w:val="0028623E"/>
    <w:rsid w:val="00287F22"/>
    <w:rsid w:val="00290AF7"/>
    <w:rsid w:val="0029147A"/>
    <w:rsid w:val="002915E4"/>
    <w:rsid w:val="00292115"/>
    <w:rsid w:val="00295E5A"/>
    <w:rsid w:val="002A2004"/>
    <w:rsid w:val="002A3B03"/>
    <w:rsid w:val="002B1877"/>
    <w:rsid w:val="002C64B8"/>
    <w:rsid w:val="002D29C6"/>
    <w:rsid w:val="002E4278"/>
    <w:rsid w:val="002F7C69"/>
    <w:rsid w:val="003009A3"/>
    <w:rsid w:val="00303A1B"/>
    <w:rsid w:val="003049DE"/>
    <w:rsid w:val="00304F05"/>
    <w:rsid w:val="00305C0F"/>
    <w:rsid w:val="00306C56"/>
    <w:rsid w:val="00307266"/>
    <w:rsid w:val="003106BF"/>
    <w:rsid w:val="003112F8"/>
    <w:rsid w:val="00315382"/>
    <w:rsid w:val="0032273F"/>
    <w:rsid w:val="00324A95"/>
    <w:rsid w:val="00324D8C"/>
    <w:rsid w:val="003261FC"/>
    <w:rsid w:val="0032791A"/>
    <w:rsid w:val="00331A3C"/>
    <w:rsid w:val="003348EE"/>
    <w:rsid w:val="0034513D"/>
    <w:rsid w:val="00352373"/>
    <w:rsid w:val="00354ABA"/>
    <w:rsid w:val="00355BCE"/>
    <w:rsid w:val="00357865"/>
    <w:rsid w:val="00357D9D"/>
    <w:rsid w:val="003645EF"/>
    <w:rsid w:val="00367E59"/>
    <w:rsid w:val="00367FBF"/>
    <w:rsid w:val="00380D00"/>
    <w:rsid w:val="0038650F"/>
    <w:rsid w:val="003925C1"/>
    <w:rsid w:val="00393EE0"/>
    <w:rsid w:val="003A259C"/>
    <w:rsid w:val="003A6060"/>
    <w:rsid w:val="003B186F"/>
    <w:rsid w:val="003B6403"/>
    <w:rsid w:val="003B69F9"/>
    <w:rsid w:val="003B6BF9"/>
    <w:rsid w:val="003C4A10"/>
    <w:rsid w:val="003C643B"/>
    <w:rsid w:val="003D0681"/>
    <w:rsid w:val="003D2102"/>
    <w:rsid w:val="003D2A4F"/>
    <w:rsid w:val="003D528F"/>
    <w:rsid w:val="003D73E5"/>
    <w:rsid w:val="003E5627"/>
    <w:rsid w:val="003E6ABF"/>
    <w:rsid w:val="003F1E2D"/>
    <w:rsid w:val="004023EE"/>
    <w:rsid w:val="00402712"/>
    <w:rsid w:val="004103EA"/>
    <w:rsid w:val="004152B4"/>
    <w:rsid w:val="00417B27"/>
    <w:rsid w:val="004309D8"/>
    <w:rsid w:val="004314AB"/>
    <w:rsid w:val="00437B2F"/>
    <w:rsid w:val="00444A2D"/>
    <w:rsid w:val="004505BC"/>
    <w:rsid w:val="004528EA"/>
    <w:rsid w:val="00453236"/>
    <w:rsid w:val="004561DB"/>
    <w:rsid w:val="0046308F"/>
    <w:rsid w:val="00466313"/>
    <w:rsid w:val="00490AE9"/>
    <w:rsid w:val="004927ED"/>
    <w:rsid w:val="004928A4"/>
    <w:rsid w:val="004932A4"/>
    <w:rsid w:val="004960D8"/>
    <w:rsid w:val="004A0581"/>
    <w:rsid w:val="004A0F5D"/>
    <w:rsid w:val="004A28FA"/>
    <w:rsid w:val="004A4309"/>
    <w:rsid w:val="004A4582"/>
    <w:rsid w:val="004A5D99"/>
    <w:rsid w:val="004B3005"/>
    <w:rsid w:val="004B370D"/>
    <w:rsid w:val="004B3FF6"/>
    <w:rsid w:val="004B539B"/>
    <w:rsid w:val="004B68DA"/>
    <w:rsid w:val="004B7126"/>
    <w:rsid w:val="004C088D"/>
    <w:rsid w:val="004C272B"/>
    <w:rsid w:val="004C308E"/>
    <w:rsid w:val="004E6788"/>
    <w:rsid w:val="004E6D69"/>
    <w:rsid w:val="004F0967"/>
    <w:rsid w:val="00500953"/>
    <w:rsid w:val="0050379B"/>
    <w:rsid w:val="00503905"/>
    <w:rsid w:val="005063DC"/>
    <w:rsid w:val="00510673"/>
    <w:rsid w:val="005226BF"/>
    <w:rsid w:val="00524BBF"/>
    <w:rsid w:val="005250CA"/>
    <w:rsid w:val="005259F0"/>
    <w:rsid w:val="00526152"/>
    <w:rsid w:val="00527DF6"/>
    <w:rsid w:val="00531BE3"/>
    <w:rsid w:val="00535C1D"/>
    <w:rsid w:val="00536574"/>
    <w:rsid w:val="0054018E"/>
    <w:rsid w:val="00544E50"/>
    <w:rsid w:val="00551978"/>
    <w:rsid w:val="00555E0F"/>
    <w:rsid w:val="005635B6"/>
    <w:rsid w:val="00563A56"/>
    <w:rsid w:val="00564D99"/>
    <w:rsid w:val="005663E2"/>
    <w:rsid w:val="005703D5"/>
    <w:rsid w:val="00570531"/>
    <w:rsid w:val="00581695"/>
    <w:rsid w:val="005821B2"/>
    <w:rsid w:val="0058262F"/>
    <w:rsid w:val="00582ABE"/>
    <w:rsid w:val="00583455"/>
    <w:rsid w:val="0058597C"/>
    <w:rsid w:val="005955E6"/>
    <w:rsid w:val="005A11DD"/>
    <w:rsid w:val="005A1AB0"/>
    <w:rsid w:val="005A3CA1"/>
    <w:rsid w:val="005B05D2"/>
    <w:rsid w:val="005B2785"/>
    <w:rsid w:val="005B411E"/>
    <w:rsid w:val="005B496A"/>
    <w:rsid w:val="005B4BFC"/>
    <w:rsid w:val="005B5BC8"/>
    <w:rsid w:val="005B5BEB"/>
    <w:rsid w:val="005C30FD"/>
    <w:rsid w:val="005C528F"/>
    <w:rsid w:val="005C5A46"/>
    <w:rsid w:val="005C7EB0"/>
    <w:rsid w:val="005D0069"/>
    <w:rsid w:val="005D0B7F"/>
    <w:rsid w:val="005E0220"/>
    <w:rsid w:val="005E0A2D"/>
    <w:rsid w:val="005E38C1"/>
    <w:rsid w:val="005E6A41"/>
    <w:rsid w:val="005F15B2"/>
    <w:rsid w:val="005F3E15"/>
    <w:rsid w:val="005F6FED"/>
    <w:rsid w:val="006012CC"/>
    <w:rsid w:val="00610D38"/>
    <w:rsid w:val="006168FB"/>
    <w:rsid w:val="006227D4"/>
    <w:rsid w:val="006262EB"/>
    <w:rsid w:val="0063138D"/>
    <w:rsid w:val="00631E91"/>
    <w:rsid w:val="00632F10"/>
    <w:rsid w:val="00633C3B"/>
    <w:rsid w:val="006414F4"/>
    <w:rsid w:val="006472FD"/>
    <w:rsid w:val="00650711"/>
    <w:rsid w:val="00654173"/>
    <w:rsid w:val="00654917"/>
    <w:rsid w:val="006550D4"/>
    <w:rsid w:val="00657C82"/>
    <w:rsid w:val="00660A2B"/>
    <w:rsid w:val="0066218A"/>
    <w:rsid w:val="006703B6"/>
    <w:rsid w:val="00674A37"/>
    <w:rsid w:val="00680473"/>
    <w:rsid w:val="006807E5"/>
    <w:rsid w:val="0068256E"/>
    <w:rsid w:val="00683DC5"/>
    <w:rsid w:val="00684456"/>
    <w:rsid w:val="006850DB"/>
    <w:rsid w:val="00690A13"/>
    <w:rsid w:val="006B064F"/>
    <w:rsid w:val="006B39B4"/>
    <w:rsid w:val="006B7FD3"/>
    <w:rsid w:val="006C1A16"/>
    <w:rsid w:val="006C6BDB"/>
    <w:rsid w:val="006D0947"/>
    <w:rsid w:val="006E5935"/>
    <w:rsid w:val="006F6185"/>
    <w:rsid w:val="006F6932"/>
    <w:rsid w:val="00702709"/>
    <w:rsid w:val="00711966"/>
    <w:rsid w:val="00712022"/>
    <w:rsid w:val="00714C9F"/>
    <w:rsid w:val="007251E7"/>
    <w:rsid w:val="00733B1F"/>
    <w:rsid w:val="0073740F"/>
    <w:rsid w:val="00740608"/>
    <w:rsid w:val="00741D57"/>
    <w:rsid w:val="0074481B"/>
    <w:rsid w:val="007450D7"/>
    <w:rsid w:val="00745403"/>
    <w:rsid w:val="0074725E"/>
    <w:rsid w:val="007477F2"/>
    <w:rsid w:val="00755863"/>
    <w:rsid w:val="0075710F"/>
    <w:rsid w:val="00763487"/>
    <w:rsid w:val="00763828"/>
    <w:rsid w:val="00764ECC"/>
    <w:rsid w:val="00765D64"/>
    <w:rsid w:val="007739C7"/>
    <w:rsid w:val="00774D45"/>
    <w:rsid w:val="0077794F"/>
    <w:rsid w:val="00781E7B"/>
    <w:rsid w:val="00782B90"/>
    <w:rsid w:val="00783398"/>
    <w:rsid w:val="007843FA"/>
    <w:rsid w:val="007877DD"/>
    <w:rsid w:val="00787E97"/>
    <w:rsid w:val="007935DF"/>
    <w:rsid w:val="007951BA"/>
    <w:rsid w:val="007A0DF6"/>
    <w:rsid w:val="007A389D"/>
    <w:rsid w:val="007A3B1B"/>
    <w:rsid w:val="007A5A12"/>
    <w:rsid w:val="007A7A70"/>
    <w:rsid w:val="007C08A0"/>
    <w:rsid w:val="007C1677"/>
    <w:rsid w:val="007D23ED"/>
    <w:rsid w:val="007D6896"/>
    <w:rsid w:val="007F4812"/>
    <w:rsid w:val="007F7B0C"/>
    <w:rsid w:val="0080409A"/>
    <w:rsid w:val="00804415"/>
    <w:rsid w:val="0081064D"/>
    <w:rsid w:val="00811B0B"/>
    <w:rsid w:val="00815BEF"/>
    <w:rsid w:val="00816C8E"/>
    <w:rsid w:val="00817B42"/>
    <w:rsid w:val="00822715"/>
    <w:rsid w:val="00824741"/>
    <w:rsid w:val="00831019"/>
    <w:rsid w:val="0083394A"/>
    <w:rsid w:val="00834EE5"/>
    <w:rsid w:val="00835118"/>
    <w:rsid w:val="008361AB"/>
    <w:rsid w:val="008365FC"/>
    <w:rsid w:val="00840A66"/>
    <w:rsid w:val="00847D7F"/>
    <w:rsid w:val="00853BA6"/>
    <w:rsid w:val="00861E93"/>
    <w:rsid w:val="008647A3"/>
    <w:rsid w:val="008721E7"/>
    <w:rsid w:val="00877210"/>
    <w:rsid w:val="00897454"/>
    <w:rsid w:val="00897774"/>
    <w:rsid w:val="008A0C5D"/>
    <w:rsid w:val="008A2A47"/>
    <w:rsid w:val="008A398C"/>
    <w:rsid w:val="008B0B3C"/>
    <w:rsid w:val="008B2A1A"/>
    <w:rsid w:val="008B32A5"/>
    <w:rsid w:val="008B4A34"/>
    <w:rsid w:val="008B59CC"/>
    <w:rsid w:val="008C0F4C"/>
    <w:rsid w:val="008C1E07"/>
    <w:rsid w:val="008C2E90"/>
    <w:rsid w:val="008D243C"/>
    <w:rsid w:val="008D5F17"/>
    <w:rsid w:val="008E42C0"/>
    <w:rsid w:val="008E6138"/>
    <w:rsid w:val="008E69DC"/>
    <w:rsid w:val="008F1BE9"/>
    <w:rsid w:val="008F7907"/>
    <w:rsid w:val="00900A4B"/>
    <w:rsid w:val="00906000"/>
    <w:rsid w:val="0091281E"/>
    <w:rsid w:val="009202FB"/>
    <w:rsid w:val="009218CE"/>
    <w:rsid w:val="00921DF1"/>
    <w:rsid w:val="00925FD3"/>
    <w:rsid w:val="00927BEB"/>
    <w:rsid w:val="00931593"/>
    <w:rsid w:val="00931CC8"/>
    <w:rsid w:val="009321A8"/>
    <w:rsid w:val="0093597D"/>
    <w:rsid w:val="00936ECC"/>
    <w:rsid w:val="00943660"/>
    <w:rsid w:val="00943D86"/>
    <w:rsid w:val="00944CCB"/>
    <w:rsid w:val="00946B0A"/>
    <w:rsid w:val="00947D03"/>
    <w:rsid w:val="0095159C"/>
    <w:rsid w:val="009566DE"/>
    <w:rsid w:val="009647F8"/>
    <w:rsid w:val="00965044"/>
    <w:rsid w:val="009654E9"/>
    <w:rsid w:val="00966664"/>
    <w:rsid w:val="00967BA4"/>
    <w:rsid w:val="009704E8"/>
    <w:rsid w:val="0097187B"/>
    <w:rsid w:val="00974F56"/>
    <w:rsid w:val="00977B26"/>
    <w:rsid w:val="009801B5"/>
    <w:rsid w:val="00980F92"/>
    <w:rsid w:val="00983F05"/>
    <w:rsid w:val="0098434A"/>
    <w:rsid w:val="0098684F"/>
    <w:rsid w:val="00986C2B"/>
    <w:rsid w:val="00992274"/>
    <w:rsid w:val="00992DE1"/>
    <w:rsid w:val="00994768"/>
    <w:rsid w:val="00996DBD"/>
    <w:rsid w:val="00997245"/>
    <w:rsid w:val="009A0694"/>
    <w:rsid w:val="009B390B"/>
    <w:rsid w:val="009B525B"/>
    <w:rsid w:val="009B6D1E"/>
    <w:rsid w:val="009B6DD7"/>
    <w:rsid w:val="009C52F3"/>
    <w:rsid w:val="009C7D80"/>
    <w:rsid w:val="009D0982"/>
    <w:rsid w:val="009D22FC"/>
    <w:rsid w:val="009E0394"/>
    <w:rsid w:val="00A0396E"/>
    <w:rsid w:val="00A0652A"/>
    <w:rsid w:val="00A07007"/>
    <w:rsid w:val="00A10104"/>
    <w:rsid w:val="00A160FF"/>
    <w:rsid w:val="00A16FB2"/>
    <w:rsid w:val="00A170CD"/>
    <w:rsid w:val="00A176F3"/>
    <w:rsid w:val="00A2402E"/>
    <w:rsid w:val="00A24DCB"/>
    <w:rsid w:val="00A32227"/>
    <w:rsid w:val="00A359CD"/>
    <w:rsid w:val="00A43485"/>
    <w:rsid w:val="00A43F9D"/>
    <w:rsid w:val="00A4486B"/>
    <w:rsid w:val="00A50059"/>
    <w:rsid w:val="00A54AB0"/>
    <w:rsid w:val="00A576E1"/>
    <w:rsid w:val="00A61F64"/>
    <w:rsid w:val="00A73D94"/>
    <w:rsid w:val="00A761C5"/>
    <w:rsid w:val="00A924C8"/>
    <w:rsid w:val="00A959AC"/>
    <w:rsid w:val="00A973F8"/>
    <w:rsid w:val="00AA06C6"/>
    <w:rsid w:val="00AA5ECE"/>
    <w:rsid w:val="00AB0E1E"/>
    <w:rsid w:val="00AB242B"/>
    <w:rsid w:val="00AB4ADD"/>
    <w:rsid w:val="00AB7146"/>
    <w:rsid w:val="00AC26B3"/>
    <w:rsid w:val="00AC42F4"/>
    <w:rsid w:val="00AC5C2C"/>
    <w:rsid w:val="00AD0AB5"/>
    <w:rsid w:val="00AD12CA"/>
    <w:rsid w:val="00AE233E"/>
    <w:rsid w:val="00AE3A72"/>
    <w:rsid w:val="00AF1F23"/>
    <w:rsid w:val="00AF2721"/>
    <w:rsid w:val="00AF6A0A"/>
    <w:rsid w:val="00B018E7"/>
    <w:rsid w:val="00B01955"/>
    <w:rsid w:val="00B020D7"/>
    <w:rsid w:val="00B041BF"/>
    <w:rsid w:val="00B0463E"/>
    <w:rsid w:val="00B050CE"/>
    <w:rsid w:val="00B05F97"/>
    <w:rsid w:val="00B11C5E"/>
    <w:rsid w:val="00B136F5"/>
    <w:rsid w:val="00B137CA"/>
    <w:rsid w:val="00B1686A"/>
    <w:rsid w:val="00B173D0"/>
    <w:rsid w:val="00B25B4D"/>
    <w:rsid w:val="00B27216"/>
    <w:rsid w:val="00B3541B"/>
    <w:rsid w:val="00B41377"/>
    <w:rsid w:val="00B42782"/>
    <w:rsid w:val="00B43C8E"/>
    <w:rsid w:val="00B45040"/>
    <w:rsid w:val="00B45769"/>
    <w:rsid w:val="00B52484"/>
    <w:rsid w:val="00B6327F"/>
    <w:rsid w:val="00B63782"/>
    <w:rsid w:val="00B642E1"/>
    <w:rsid w:val="00B6453D"/>
    <w:rsid w:val="00B6571D"/>
    <w:rsid w:val="00B67FFC"/>
    <w:rsid w:val="00B76054"/>
    <w:rsid w:val="00B83E26"/>
    <w:rsid w:val="00B85929"/>
    <w:rsid w:val="00BA3CD1"/>
    <w:rsid w:val="00BA4ECC"/>
    <w:rsid w:val="00BA6028"/>
    <w:rsid w:val="00BA6BDD"/>
    <w:rsid w:val="00BB3500"/>
    <w:rsid w:val="00BB3FE5"/>
    <w:rsid w:val="00BB5C82"/>
    <w:rsid w:val="00BC021E"/>
    <w:rsid w:val="00BC129D"/>
    <w:rsid w:val="00BC55A8"/>
    <w:rsid w:val="00BD395E"/>
    <w:rsid w:val="00BD5D77"/>
    <w:rsid w:val="00BD67D1"/>
    <w:rsid w:val="00BD6E75"/>
    <w:rsid w:val="00BE23F1"/>
    <w:rsid w:val="00BE6B2A"/>
    <w:rsid w:val="00BE7B66"/>
    <w:rsid w:val="00BF38E1"/>
    <w:rsid w:val="00BF4D77"/>
    <w:rsid w:val="00C00BBA"/>
    <w:rsid w:val="00C10E93"/>
    <w:rsid w:val="00C11A24"/>
    <w:rsid w:val="00C1394E"/>
    <w:rsid w:val="00C16B12"/>
    <w:rsid w:val="00C17F97"/>
    <w:rsid w:val="00C20B65"/>
    <w:rsid w:val="00C230F7"/>
    <w:rsid w:val="00C239BD"/>
    <w:rsid w:val="00C3675E"/>
    <w:rsid w:val="00C4357D"/>
    <w:rsid w:val="00C47DB3"/>
    <w:rsid w:val="00C50896"/>
    <w:rsid w:val="00C567E1"/>
    <w:rsid w:val="00C700A5"/>
    <w:rsid w:val="00C7401C"/>
    <w:rsid w:val="00C74404"/>
    <w:rsid w:val="00C74B41"/>
    <w:rsid w:val="00C84E01"/>
    <w:rsid w:val="00C86026"/>
    <w:rsid w:val="00C86907"/>
    <w:rsid w:val="00C93657"/>
    <w:rsid w:val="00C95B3D"/>
    <w:rsid w:val="00CB3F8F"/>
    <w:rsid w:val="00CC009A"/>
    <w:rsid w:val="00CC24F3"/>
    <w:rsid w:val="00CD060E"/>
    <w:rsid w:val="00CD3C09"/>
    <w:rsid w:val="00CD508B"/>
    <w:rsid w:val="00CD6D52"/>
    <w:rsid w:val="00CE728F"/>
    <w:rsid w:val="00CE7756"/>
    <w:rsid w:val="00CE79E0"/>
    <w:rsid w:val="00CF79BE"/>
    <w:rsid w:val="00D02E3A"/>
    <w:rsid w:val="00D03688"/>
    <w:rsid w:val="00D041FB"/>
    <w:rsid w:val="00D13830"/>
    <w:rsid w:val="00D14504"/>
    <w:rsid w:val="00D1607E"/>
    <w:rsid w:val="00D20B05"/>
    <w:rsid w:val="00D22115"/>
    <w:rsid w:val="00D254D5"/>
    <w:rsid w:val="00D260B7"/>
    <w:rsid w:val="00D363A5"/>
    <w:rsid w:val="00D41DB5"/>
    <w:rsid w:val="00D44ED9"/>
    <w:rsid w:val="00D47701"/>
    <w:rsid w:val="00D61BAE"/>
    <w:rsid w:val="00D64C87"/>
    <w:rsid w:val="00D74AF9"/>
    <w:rsid w:val="00D756E4"/>
    <w:rsid w:val="00D757B0"/>
    <w:rsid w:val="00D83711"/>
    <w:rsid w:val="00D83CE0"/>
    <w:rsid w:val="00D86EC9"/>
    <w:rsid w:val="00D93855"/>
    <w:rsid w:val="00D94AD2"/>
    <w:rsid w:val="00DA062D"/>
    <w:rsid w:val="00DB01CB"/>
    <w:rsid w:val="00DB4BB5"/>
    <w:rsid w:val="00DB7F19"/>
    <w:rsid w:val="00DC6A2F"/>
    <w:rsid w:val="00DC754A"/>
    <w:rsid w:val="00DC76A8"/>
    <w:rsid w:val="00DD4363"/>
    <w:rsid w:val="00DD45A2"/>
    <w:rsid w:val="00DD5AA9"/>
    <w:rsid w:val="00DD6F8A"/>
    <w:rsid w:val="00DE117B"/>
    <w:rsid w:val="00DE5BA0"/>
    <w:rsid w:val="00DF0D7B"/>
    <w:rsid w:val="00DF1F6D"/>
    <w:rsid w:val="00DF2C0F"/>
    <w:rsid w:val="00DF4319"/>
    <w:rsid w:val="00DF4F73"/>
    <w:rsid w:val="00E01CB8"/>
    <w:rsid w:val="00E027EC"/>
    <w:rsid w:val="00E11407"/>
    <w:rsid w:val="00E1203F"/>
    <w:rsid w:val="00E13DE8"/>
    <w:rsid w:val="00E14F18"/>
    <w:rsid w:val="00E1768E"/>
    <w:rsid w:val="00E1771F"/>
    <w:rsid w:val="00E234C2"/>
    <w:rsid w:val="00E255E8"/>
    <w:rsid w:val="00E34F62"/>
    <w:rsid w:val="00E35F52"/>
    <w:rsid w:val="00E363D0"/>
    <w:rsid w:val="00E364CE"/>
    <w:rsid w:val="00E40A52"/>
    <w:rsid w:val="00E420EE"/>
    <w:rsid w:val="00E460F6"/>
    <w:rsid w:val="00E47C96"/>
    <w:rsid w:val="00E51691"/>
    <w:rsid w:val="00E51709"/>
    <w:rsid w:val="00E613FE"/>
    <w:rsid w:val="00E644A9"/>
    <w:rsid w:val="00E647F4"/>
    <w:rsid w:val="00E655A6"/>
    <w:rsid w:val="00E701B3"/>
    <w:rsid w:val="00E71451"/>
    <w:rsid w:val="00E716CB"/>
    <w:rsid w:val="00E749B5"/>
    <w:rsid w:val="00E80E97"/>
    <w:rsid w:val="00E8257A"/>
    <w:rsid w:val="00E95A4C"/>
    <w:rsid w:val="00E970CB"/>
    <w:rsid w:val="00EA6FF9"/>
    <w:rsid w:val="00EA7CA9"/>
    <w:rsid w:val="00EB170E"/>
    <w:rsid w:val="00EB1DED"/>
    <w:rsid w:val="00EC0E36"/>
    <w:rsid w:val="00EC35BC"/>
    <w:rsid w:val="00EC3902"/>
    <w:rsid w:val="00EC7FB2"/>
    <w:rsid w:val="00ED12CA"/>
    <w:rsid w:val="00ED321D"/>
    <w:rsid w:val="00ED536A"/>
    <w:rsid w:val="00EE18FF"/>
    <w:rsid w:val="00EF5F29"/>
    <w:rsid w:val="00EF7AE9"/>
    <w:rsid w:val="00F014CF"/>
    <w:rsid w:val="00F069A0"/>
    <w:rsid w:val="00F11281"/>
    <w:rsid w:val="00F16963"/>
    <w:rsid w:val="00F24E27"/>
    <w:rsid w:val="00F31242"/>
    <w:rsid w:val="00F32E7F"/>
    <w:rsid w:val="00F43D17"/>
    <w:rsid w:val="00F4641D"/>
    <w:rsid w:val="00F47C47"/>
    <w:rsid w:val="00F5556D"/>
    <w:rsid w:val="00F56EC8"/>
    <w:rsid w:val="00F663AC"/>
    <w:rsid w:val="00F664AD"/>
    <w:rsid w:val="00F71A55"/>
    <w:rsid w:val="00F77BA2"/>
    <w:rsid w:val="00F81F92"/>
    <w:rsid w:val="00F83C91"/>
    <w:rsid w:val="00F84503"/>
    <w:rsid w:val="00F84EE4"/>
    <w:rsid w:val="00F87C69"/>
    <w:rsid w:val="00F900C0"/>
    <w:rsid w:val="00F91BFB"/>
    <w:rsid w:val="00F922E8"/>
    <w:rsid w:val="00F95425"/>
    <w:rsid w:val="00F96B99"/>
    <w:rsid w:val="00F9733A"/>
    <w:rsid w:val="00FA0433"/>
    <w:rsid w:val="00FA1F28"/>
    <w:rsid w:val="00FA21BB"/>
    <w:rsid w:val="00FA60AB"/>
    <w:rsid w:val="00FA6EC6"/>
    <w:rsid w:val="00FB189B"/>
    <w:rsid w:val="00FB6B9E"/>
    <w:rsid w:val="00FC2A03"/>
    <w:rsid w:val="00FC31A1"/>
    <w:rsid w:val="00FC77FD"/>
    <w:rsid w:val="00FC7945"/>
    <w:rsid w:val="00FC79F2"/>
    <w:rsid w:val="00FD32C6"/>
    <w:rsid w:val="00FD400C"/>
    <w:rsid w:val="00FD5886"/>
    <w:rsid w:val="00FD702C"/>
    <w:rsid w:val="00FE671E"/>
    <w:rsid w:val="00FE7248"/>
    <w:rsid w:val="00FF5409"/>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437040"/>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semiHidden/>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semiHidden/>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B01955"/>
  </w:style>
  <w:style w:type="paragraph" w:styleId="NoSpacing">
    <w:name w:val="No Spacing"/>
    <w:uiPriority w:val="1"/>
    <w:qFormat/>
    <w:rsid w:val="003B6403"/>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2.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3053D-7265-4850-932F-7752B79B15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6D4DF4-D87B-45FB-91C2-AADF97EF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Pranali Dhumal</cp:lastModifiedBy>
  <cp:revision>43</cp:revision>
  <dcterms:created xsi:type="dcterms:W3CDTF">2022-11-07T17:40:00Z</dcterms:created>
  <dcterms:modified xsi:type="dcterms:W3CDTF">2022-12-09T16:43:00Z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ies>
</file>